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3341" w14:textId="77777777" w:rsidR="00E11AC0" w:rsidRDefault="00E11AC0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  <w:r w:rsidRPr="00F05EBA"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  <w:t>ΟΙΚΟΝΟΜΙΚΗ ΠΡΟΣΦΟΡΑ</w:t>
      </w:r>
    </w:p>
    <w:p w14:paraId="404719CF" w14:textId="77777777" w:rsidR="00AC33A9" w:rsidRPr="00F05EBA" w:rsidRDefault="00AC33A9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14:paraId="02B5E1D6" w14:textId="77777777"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14:paraId="16A574BC" w14:textId="77777777"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14:paraId="647C074B" w14:textId="77777777" w:rsidR="0003307B" w:rsidRDefault="0003307B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14:paraId="0530C588" w14:textId="77777777" w:rsidR="00E11AC0" w:rsidRPr="00135772" w:rsidRDefault="00E11AC0" w:rsidP="00E11AC0">
      <w:pPr>
        <w:widowControl w:val="0"/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Της επιχείρησης: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……………………………………………………………………………..…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……………..……………………</w:t>
      </w:r>
    </w:p>
    <w:p w14:paraId="3B169A7E" w14:textId="77777777" w:rsidR="00E11AC0" w:rsidRPr="00135772" w:rsidRDefault="00E11AC0" w:rsidP="00E11AC0">
      <w:pPr>
        <w:widowControl w:val="0"/>
        <w:tabs>
          <w:tab w:val="left" w:leader="dot" w:pos="3216"/>
          <w:tab w:val="left" w:leader="dot" w:pos="7901"/>
        </w:tabs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με έδρα την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οδός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…….….….…………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αριθμός……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….….……….……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……...</w:t>
      </w:r>
    </w:p>
    <w:p w14:paraId="6D31B46E" w14:textId="77777777" w:rsidR="00E11AC0" w:rsidRPr="00135772" w:rsidRDefault="00E11AC0" w:rsidP="00E11AC0">
      <w:pPr>
        <w:widowControl w:val="0"/>
        <w:tabs>
          <w:tab w:val="left" w:leader="dot" w:pos="1814"/>
          <w:tab w:val="left" w:leader="dot" w:pos="5678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Τ.Κ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</w:r>
      <w:proofErr w:type="spellStart"/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Τηλ</w:t>
      </w:r>
      <w:proofErr w:type="spellEnd"/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….……….………………….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...</w:t>
      </w:r>
    </w:p>
    <w:p w14:paraId="26E3C5F1" w14:textId="77777777" w:rsidR="00E11AC0" w:rsidRPr="00135772" w:rsidRDefault="00E11AC0" w:rsidP="00E11AC0">
      <w:pPr>
        <w:widowControl w:val="0"/>
        <w:tabs>
          <w:tab w:val="left" w:leader="dot" w:pos="4056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Α.Φ.Μ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ab/>
        <w:t xml:space="preserve"> Δ.Ο.Υ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….…………….…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………………….</w:t>
      </w:r>
    </w:p>
    <w:p w14:paraId="0B2D6A46" w14:textId="77777777"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E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-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mail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: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 xml:space="preserve"> 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</w:t>
      </w:r>
      <w:r w:rsidR="0003307B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..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……….…………….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…..</w:t>
      </w:r>
    </w:p>
    <w:p w14:paraId="6852A9FD" w14:textId="77777777"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46502F58" w14:textId="77777777" w:rsidR="00AC33A9" w:rsidRPr="00135772" w:rsidRDefault="00AC33A9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0D35140B" w14:textId="77777777" w:rsidR="0042320E" w:rsidRPr="00626AEE" w:rsidRDefault="0042320E" w:rsidP="0042320E">
      <w:pPr>
        <w:suppressAutoHyphens w:val="0"/>
        <w:autoSpaceDE w:val="0"/>
        <w:spacing w:before="120" w:after="0"/>
        <w:rPr>
          <w:rFonts w:eastAsia="SimSun"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061"/>
        <w:gridCol w:w="1775"/>
        <w:gridCol w:w="2033"/>
      </w:tblGrid>
      <w:tr w:rsidR="0042320E" w:rsidRPr="00626AEE" w14:paraId="487A3664" w14:textId="77777777" w:rsidTr="0042320E">
        <w:tc>
          <w:tcPr>
            <w:tcW w:w="860" w:type="pct"/>
            <w:shd w:val="clear" w:color="000000" w:fill="C6D9F1" w:themeFill="text2" w:themeFillTint="33"/>
            <w:vAlign w:val="center"/>
            <w:hideMark/>
          </w:tcPr>
          <w:p w14:paraId="484EB20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Αριθμός Δράσης</w:t>
            </w:r>
          </w:p>
        </w:tc>
        <w:tc>
          <w:tcPr>
            <w:tcW w:w="1845" w:type="pct"/>
            <w:shd w:val="clear" w:color="000000" w:fill="C6D9F1" w:themeFill="text2" w:themeFillTint="33"/>
            <w:vAlign w:val="center"/>
            <w:hideMark/>
          </w:tcPr>
          <w:p w14:paraId="0E0F993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1070" w:type="pct"/>
            <w:shd w:val="clear" w:color="000000" w:fill="C6D9F1" w:themeFill="text2" w:themeFillTint="33"/>
            <w:vAlign w:val="center"/>
            <w:hideMark/>
          </w:tcPr>
          <w:p w14:paraId="0774DBE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1225" w:type="pct"/>
            <w:shd w:val="clear" w:color="000000" w:fill="C6D9F1" w:themeFill="text2" w:themeFillTint="33"/>
            <w:vAlign w:val="center"/>
            <w:hideMark/>
          </w:tcPr>
          <w:p w14:paraId="2925AE8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</w:t>
            </w:r>
          </w:p>
          <w:p w14:paraId="25A51097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χωρίς ΦΠΑ [€]</w:t>
            </w:r>
          </w:p>
        </w:tc>
      </w:tr>
      <w:tr w:rsidR="0042320E" w:rsidRPr="00626AEE" w14:paraId="182BE006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1385636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Α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7F42844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Έξυπνος φωτισμός - Σύστημα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τηλεελέγχου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τηλεδιαχείρισης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και σύστημα προληπτικής συντήρησης για τα φωτιστικά σώματα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35D8DA2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B34EB1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F1F4B48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663DF3A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Β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71B97E0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Πέντε (05) έξυπνοι σταθμοί ανάπαυσης (Smart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benches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7425828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E0D4BB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5A018BC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2E97D6C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Γ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1217976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Τρεις (03) έξυπνοι σταθμοί πληροφόρησης (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Infokiosks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2E179DE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B11D18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BDE3579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79E1C55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Δ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655C09F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Τρεις (03) οθόνες ψηφιακής σήμανσης (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digital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Signage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6F7630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2B9E1D7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389FB40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46B666D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5E93C73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Εφτά (07) έξυπνες διαβάσεις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664EF1B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7D9B8D5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C2F0EEB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6F78AC6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ΣΤ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0379CED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Δέκα (10) σημεία ασύρματης πρόσβασης στο διαδίκτυο (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WiFi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Access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Points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7300102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6478750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2A2A5EF" w14:textId="77777777" w:rsidTr="005A1159">
        <w:tc>
          <w:tcPr>
            <w:tcW w:w="860" w:type="pct"/>
            <w:shd w:val="clear" w:color="auto" w:fill="auto"/>
            <w:vAlign w:val="center"/>
            <w:hideMark/>
          </w:tcPr>
          <w:p w14:paraId="345C4B1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Ζ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14:paraId="53B9F67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Ολοκληρωμένο σύστημα έξυπνης στάθμευσης με εκατό (100) αισθητήρες ελέγχου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καταληψιμότητας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θέσης και έξι (06)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Gateways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203215A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Εξοπλισμός/ Υπηρεσίες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3C75149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F19FD2F" w14:textId="77777777" w:rsidTr="0042320E">
        <w:trPr>
          <w:trHeight w:val="672"/>
        </w:trPr>
        <w:tc>
          <w:tcPr>
            <w:tcW w:w="3775" w:type="pct"/>
            <w:gridSpan w:val="3"/>
            <w:shd w:val="clear" w:color="000000" w:fill="AEAAAA"/>
            <w:vAlign w:val="center"/>
            <w:hideMark/>
          </w:tcPr>
          <w:p w14:paraId="64C4C8E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  <w:tc>
          <w:tcPr>
            <w:tcW w:w="1225" w:type="pct"/>
            <w:shd w:val="clear" w:color="000000" w:fill="AEAAAA"/>
            <w:vAlign w:val="center"/>
          </w:tcPr>
          <w:p w14:paraId="6C5CCC6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6312BA6E" w14:textId="77777777" w:rsidR="0042320E" w:rsidRPr="00626AE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6086FD4D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 xml:space="preserve">ΔΡΑΣΗ Α: Έξυπνος φωτισμός - Σύστημα </w:t>
      </w:r>
      <w:proofErr w:type="spellStart"/>
      <w:r w:rsidRPr="00626AEE">
        <w:rPr>
          <w:b/>
          <w:bCs/>
          <w:szCs w:val="22"/>
          <w:lang w:val="el-GR"/>
        </w:rPr>
        <w:t>τηλεελέγχου</w:t>
      </w:r>
      <w:proofErr w:type="spellEnd"/>
      <w:r w:rsidRPr="00626AEE">
        <w:rPr>
          <w:b/>
          <w:bCs/>
          <w:szCs w:val="22"/>
          <w:lang w:val="el-GR"/>
        </w:rPr>
        <w:t xml:space="preserve"> - </w:t>
      </w:r>
      <w:proofErr w:type="spellStart"/>
      <w:r w:rsidRPr="00626AEE">
        <w:rPr>
          <w:b/>
          <w:bCs/>
          <w:szCs w:val="22"/>
          <w:lang w:val="el-GR"/>
        </w:rPr>
        <w:t>τηλεδιαχείρισης</w:t>
      </w:r>
      <w:proofErr w:type="spellEnd"/>
      <w:r w:rsidRPr="00626AEE">
        <w:rPr>
          <w:b/>
          <w:bCs/>
          <w:szCs w:val="22"/>
          <w:lang w:val="el-GR"/>
        </w:rPr>
        <w:t xml:space="preserve"> και σύστημα προληπτικής συντήρησης για φωτιστικά σώματα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2050"/>
        <w:gridCol w:w="1346"/>
        <w:gridCol w:w="1134"/>
        <w:gridCol w:w="1035"/>
        <w:gridCol w:w="1097"/>
        <w:gridCol w:w="1056"/>
      </w:tblGrid>
      <w:tr w:rsidR="0042320E" w:rsidRPr="00626AEE" w14:paraId="367AC4CF" w14:textId="77777777" w:rsidTr="005A1159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35B07007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Α/Α </w:t>
            </w:r>
          </w:p>
        </w:tc>
        <w:tc>
          <w:tcPr>
            <w:tcW w:w="1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4CC69C73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Περιγρ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αφή Δαπ</w:t>
            </w: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άνης</w:t>
            </w:r>
            <w:proofErr w:type="spellEnd"/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7A6CD4CB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eastAsia="el-GR"/>
              </w:rPr>
              <w:t>Κα</w:t>
            </w: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τηγορί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α Δαπ</w:t>
            </w: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άνης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3C2C7AF7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Ποσότητ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11761C17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Μονάδ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α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7B206755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Κόστος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Μονάδ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ας </w:t>
            </w: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χωρίς ΦΠΑ [€]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  <w:hideMark/>
          </w:tcPr>
          <w:p w14:paraId="252924F0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Συνολικό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626AEE">
              <w:rPr>
                <w:b/>
                <w:bCs/>
                <w:color w:val="000000"/>
                <w:szCs w:val="22"/>
                <w:lang w:eastAsia="el-GR"/>
              </w:rPr>
              <w:t>Κόστος</w:t>
            </w:r>
            <w:proofErr w:type="spellEnd"/>
            <w:r w:rsidRPr="00626AEE">
              <w:rPr>
                <w:b/>
                <w:bCs/>
                <w:color w:val="000000"/>
                <w:szCs w:val="22"/>
                <w:lang w:eastAsia="el-GR"/>
              </w:rPr>
              <w:t xml:space="preserve"> </w:t>
            </w: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χωρίς ΦΠΑ [€]</w:t>
            </w:r>
          </w:p>
        </w:tc>
      </w:tr>
      <w:tr w:rsidR="0042320E" w:rsidRPr="00626AEE" w14:paraId="724408F6" w14:textId="77777777" w:rsidTr="005A1159"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06D4" w14:textId="77777777" w:rsidR="0042320E" w:rsidRPr="00626AEE" w:rsidRDefault="0042320E" w:rsidP="005A1159">
            <w:pPr>
              <w:spacing w:before="40" w:after="40"/>
              <w:rPr>
                <w:color w:val="000000"/>
                <w:szCs w:val="22"/>
                <w:lang w:val="en-US" w:eastAsia="el-GR"/>
              </w:rPr>
            </w:pPr>
            <w:r w:rsidRPr="00626AEE">
              <w:rPr>
                <w:color w:val="000000"/>
                <w:szCs w:val="22"/>
                <w:lang w:val="en-US" w:eastAsia="el-GR"/>
              </w:rPr>
              <w:t>1.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AD63" w14:textId="77777777" w:rsidR="0042320E" w:rsidRPr="00626AEE" w:rsidRDefault="0042320E" w:rsidP="005A1159">
            <w:pPr>
              <w:spacing w:before="40" w:after="40"/>
              <w:rPr>
                <w:rFonts w:eastAsia="SimSun"/>
                <w:szCs w:val="22"/>
                <w:lang w:val="el-GR"/>
              </w:rPr>
            </w:pPr>
            <w:r w:rsidRPr="00626AEE">
              <w:rPr>
                <w:rFonts w:eastAsia="SimSun"/>
                <w:szCs w:val="22"/>
                <w:lang w:val="el-GR"/>
              </w:rPr>
              <w:t xml:space="preserve">Προμήθεια και εγκατάσταση Συστήματος </w:t>
            </w:r>
            <w:proofErr w:type="spellStart"/>
            <w:r w:rsidRPr="00626AEE">
              <w:rPr>
                <w:rFonts w:eastAsia="SimSun"/>
                <w:szCs w:val="22"/>
                <w:lang w:val="el-GR"/>
              </w:rPr>
              <w:t>Τηλεδιαχείρισης</w:t>
            </w:r>
            <w:proofErr w:type="spellEnd"/>
            <w:r w:rsidRPr="00626AEE">
              <w:rPr>
                <w:rFonts w:eastAsia="SimSun"/>
                <w:szCs w:val="22"/>
                <w:lang w:val="el-GR"/>
              </w:rPr>
              <w:t xml:space="preserve"> για φωτιστικά σώματα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758B" w14:textId="77777777" w:rsidR="0042320E" w:rsidRPr="00626AEE" w:rsidRDefault="0042320E" w:rsidP="005A1159">
            <w:pPr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Εφαρμογές/</w:t>
            </w:r>
            <w:r w:rsidRPr="00626AEE">
              <w:rPr>
                <w:color w:val="000000"/>
                <w:szCs w:val="22"/>
                <w:lang w:val="el-GR" w:eastAsia="el-GR"/>
              </w:rPr>
              <w:br/>
              <w:t>Υπηρεσίες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559BF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  <w:r w:rsidRPr="00626AEE">
              <w:rPr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ECA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43363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414F0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42320E" w:rsidRPr="00626AEE" w14:paraId="0DB12089" w14:textId="77777777" w:rsidTr="005A1159"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B40A" w14:textId="77777777" w:rsidR="0042320E" w:rsidRPr="00626AEE" w:rsidRDefault="0042320E" w:rsidP="005A1159">
            <w:pPr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eastAsia="el-GR"/>
              </w:rPr>
              <w:t>2</w:t>
            </w:r>
            <w:r w:rsidRPr="00626AEE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A20C" w14:textId="77777777" w:rsidR="0042320E" w:rsidRPr="00626AEE" w:rsidRDefault="0042320E" w:rsidP="005A1159">
            <w:pPr>
              <w:widowControl w:val="0"/>
              <w:tabs>
                <w:tab w:val="left" w:pos="150"/>
              </w:tabs>
              <w:suppressAutoHyphens w:val="0"/>
              <w:autoSpaceDE w:val="0"/>
              <w:autoSpaceDN w:val="0"/>
              <w:spacing w:before="40" w:after="40"/>
              <w:jc w:val="left"/>
              <w:rPr>
                <w:rFonts w:eastAsia="Calibri"/>
                <w:szCs w:val="22"/>
                <w:lang w:val="el-GR" w:eastAsia="en-US" w:bidi="en-US"/>
              </w:rPr>
            </w:pPr>
            <w:r w:rsidRPr="00626AEE">
              <w:rPr>
                <w:rFonts w:eastAsia="Calibri"/>
                <w:szCs w:val="22"/>
                <w:lang w:val="el-GR" w:eastAsia="en-US" w:bidi="en-US"/>
              </w:rPr>
              <w:t>Προμήθεια και εγκατάσταση Συστήματος Προληπτικής Συντήρησης για φωτιστικά σώματα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8BF6" w14:textId="77777777" w:rsidR="0042320E" w:rsidRPr="00626AEE" w:rsidRDefault="0042320E" w:rsidP="005A1159">
            <w:pPr>
              <w:spacing w:before="40" w:after="40"/>
              <w:rPr>
                <w:color w:val="000000"/>
                <w:szCs w:val="22"/>
                <w:lang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Εφαρμογές/</w:t>
            </w:r>
            <w:r w:rsidRPr="00626AEE">
              <w:rPr>
                <w:color w:val="000000"/>
                <w:szCs w:val="22"/>
                <w:lang w:val="el-GR" w:eastAsia="el-GR"/>
              </w:rPr>
              <w:br/>
              <w:t>Υπηρεσίες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E41E5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  <w:r w:rsidRPr="00626AEE">
              <w:rPr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CCC1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5C46E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D9244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42320E" w:rsidRPr="00626AEE" w14:paraId="13DCEC6C" w14:textId="77777777" w:rsidTr="005A1159">
        <w:tc>
          <w:tcPr>
            <w:tcW w:w="3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F39D58D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eastAsia="el-GR"/>
              </w:rPr>
              <w:t>ΣΥΝΟΛΟ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C25B63" w14:textId="77777777" w:rsidR="0042320E" w:rsidRPr="00626AEE" w:rsidRDefault="0042320E" w:rsidP="005A1159">
            <w:pPr>
              <w:spacing w:before="40" w:after="40"/>
              <w:jc w:val="center"/>
              <w:rPr>
                <w:color w:val="000000"/>
                <w:szCs w:val="22"/>
                <w:lang w:eastAsia="el-GR"/>
              </w:rPr>
            </w:pPr>
            <w:r w:rsidRPr="00626AEE">
              <w:rPr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38C4A5" w14:textId="77777777" w:rsidR="0042320E" w:rsidRPr="00626AEE" w:rsidRDefault="0042320E" w:rsidP="005A1159">
            <w:pPr>
              <w:spacing w:before="40" w:after="40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</w:p>
        </w:tc>
      </w:tr>
    </w:tbl>
    <w:p w14:paraId="1D66B617" w14:textId="77777777" w:rsidR="0042320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</w:p>
    <w:p w14:paraId="08645571" w14:textId="77777777" w:rsidR="0042320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</w:p>
    <w:p w14:paraId="0C2E95AA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</w:p>
    <w:p w14:paraId="7230446A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 xml:space="preserve">ΔΡΑΣΗ Β: Έξυπνοι σταθμοί ανάπαυσης (Smart </w:t>
      </w:r>
      <w:proofErr w:type="spellStart"/>
      <w:r w:rsidRPr="00626AEE">
        <w:rPr>
          <w:b/>
          <w:bCs/>
          <w:szCs w:val="22"/>
          <w:lang w:val="el-GR"/>
        </w:rPr>
        <w:t>Benches</w:t>
      </w:r>
      <w:proofErr w:type="spellEnd"/>
      <w:r w:rsidRPr="00626AEE">
        <w:rPr>
          <w:b/>
          <w:bCs/>
          <w:szCs w:val="22"/>
          <w:lang w:val="el-G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1901"/>
        <w:gridCol w:w="1251"/>
        <w:gridCol w:w="1134"/>
        <w:gridCol w:w="1204"/>
        <w:gridCol w:w="1162"/>
        <w:gridCol w:w="1056"/>
      </w:tblGrid>
      <w:tr w:rsidR="0042320E" w:rsidRPr="00626AEE" w14:paraId="7AD8A0AA" w14:textId="77777777" w:rsidTr="005A1159"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0BD966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440166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9A7781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8B6863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D48860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249EF3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96BE26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626AEE" w14:paraId="08C7B96E" w14:textId="77777777" w:rsidTr="005A1159">
        <w:tc>
          <w:tcPr>
            <w:tcW w:w="14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989C8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Βασικός Εξοπλισμός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0B8FFB7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36FD2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9B7E3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44E54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1CDFE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42320E" w:rsidRPr="00626AEE" w14:paraId="6605E07C" w14:textId="77777777" w:rsidTr="005A1159"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1701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75A3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Ενεργειακά αυτόνομος σταθμός ανάπαυσης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B9FE8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2512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06F7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1968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79E0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4D9FE40" w14:textId="77777777" w:rsidTr="005A1159">
        <w:tc>
          <w:tcPr>
            <w:tcW w:w="14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A81D78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2353D4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7C258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8B8A55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7EAC4A7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32B13F66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2BB2211" w14:textId="77777777" w:rsidTr="005A1159"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C10E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A0DD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Εγκατάσταση εξοπλισμού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14C6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Υπηρεσίες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C720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EED8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C1BD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6E0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57520F1" w14:textId="77777777" w:rsidTr="005A1159"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B4F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9E2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Παραμετροποίηση εξοπλισμού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1762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Υπηρεσίες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1EEDB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36C9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A8DA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894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95EAE76" w14:textId="77777777" w:rsidTr="005A1159"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DB2D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1B9AB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Εκπαίδευση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A25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DFAC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A0C6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FA345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6C98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5FC0CD1" w14:textId="77777777" w:rsidTr="005A1159">
        <w:tc>
          <w:tcPr>
            <w:tcW w:w="3621" w:type="pct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057E45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6DEF69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32A66EF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218476E8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71D278F8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3277C85E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384E84CE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lastRenderedPageBreak/>
        <w:t>ΔΡΑΣΗ Γ: Έξυπνος σταθμός πληροφόρησης (</w:t>
      </w:r>
      <w:proofErr w:type="spellStart"/>
      <w:r w:rsidRPr="00626AEE">
        <w:rPr>
          <w:b/>
          <w:bCs/>
          <w:szCs w:val="22"/>
          <w:lang w:val="el-GR"/>
        </w:rPr>
        <w:t>Infokiosks</w:t>
      </w:r>
      <w:proofErr w:type="spellEnd"/>
      <w:r w:rsidRPr="00626AEE">
        <w:rPr>
          <w:b/>
          <w:bCs/>
          <w:szCs w:val="22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145"/>
        <w:gridCol w:w="1251"/>
        <w:gridCol w:w="1134"/>
        <w:gridCol w:w="1035"/>
        <w:gridCol w:w="1097"/>
        <w:gridCol w:w="1056"/>
      </w:tblGrid>
      <w:tr w:rsidR="0042320E" w:rsidRPr="00626AEE" w14:paraId="44C5064B" w14:textId="77777777" w:rsidTr="005A1159">
        <w:tc>
          <w:tcPr>
            <w:tcW w:w="269" w:type="pct"/>
            <w:shd w:val="clear" w:color="000000" w:fill="538DD5"/>
            <w:vAlign w:val="center"/>
            <w:hideMark/>
          </w:tcPr>
          <w:p w14:paraId="3749B7B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1684" w:type="pct"/>
            <w:shd w:val="clear" w:color="000000" w:fill="538DD5"/>
            <w:vAlign w:val="center"/>
            <w:hideMark/>
          </w:tcPr>
          <w:p w14:paraId="2218C78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559" w:type="pct"/>
            <w:shd w:val="clear" w:color="000000" w:fill="538DD5"/>
            <w:vAlign w:val="center"/>
            <w:hideMark/>
          </w:tcPr>
          <w:p w14:paraId="2BAAA7A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505" w:type="pct"/>
            <w:shd w:val="clear" w:color="000000" w:fill="538DD5"/>
            <w:vAlign w:val="center"/>
            <w:hideMark/>
          </w:tcPr>
          <w:p w14:paraId="4CEDD0C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572" w:type="pct"/>
            <w:shd w:val="clear" w:color="000000" w:fill="538DD5"/>
            <w:vAlign w:val="center"/>
            <w:hideMark/>
          </w:tcPr>
          <w:p w14:paraId="5A6F8E2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602" w:type="pct"/>
            <w:shd w:val="clear" w:color="000000" w:fill="538DD5"/>
            <w:vAlign w:val="center"/>
            <w:hideMark/>
          </w:tcPr>
          <w:p w14:paraId="04AE486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809" w:type="pct"/>
            <w:shd w:val="clear" w:color="000000" w:fill="538DD5"/>
            <w:vAlign w:val="center"/>
            <w:hideMark/>
          </w:tcPr>
          <w:p w14:paraId="2D1CCBD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626AEE" w14:paraId="729F7CAC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558F498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7503C708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Infokiosk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διαδραστικής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πληροφόρησης εξωτερικού χώρου (οθόνης 55 ιντσών)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F770B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14:paraId="2BAB40F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63E9326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14:paraId="04407DD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928F08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0B18DD59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6B7EBD5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7832409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Εγκατάσταση εξοπλισμού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E5C60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Υπηρεσίες 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14:paraId="1BEB42F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B75466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14:paraId="4D1A2E7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0745CC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072C6AA4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53F04DA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44DF554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 διαχείρισης περιεχομένου υλικού πολυμέσων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D8162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14:paraId="6AD5E1C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A44724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14:paraId="1EE1E57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B2DCD5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1D1AF21E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4E03C0B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4.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0105DE1E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Εικαστική σχεδίαση 4 X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Templates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για διαφορετικά είδη περιεχομένου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26D50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Υπηρεσίες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6525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052BEA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68289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3E902B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130DD96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2DC71A2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5.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4A42246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Εκπαίδευση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7C4B87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6A636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173DC0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4CBE2B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CC448F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048717A1" w14:textId="77777777" w:rsidTr="005A1159">
        <w:tc>
          <w:tcPr>
            <w:tcW w:w="269" w:type="pct"/>
            <w:shd w:val="clear" w:color="auto" w:fill="auto"/>
            <w:vAlign w:val="center"/>
            <w:hideMark/>
          </w:tcPr>
          <w:p w14:paraId="5AB1AED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6.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14:paraId="6D8E394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Μηνιαία συντήρηση λογισμικού διαχείρισης υλικού πολυμέσων – αναβαθμίσεις (περιλαμβάνει συντήρηση 24 μήνες)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38A008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6005C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DCAB04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3DA9AB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46D69F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6628C95" w14:textId="77777777" w:rsidTr="005A1159">
        <w:tc>
          <w:tcPr>
            <w:tcW w:w="3589" w:type="pct"/>
            <w:gridSpan w:val="5"/>
            <w:shd w:val="clear" w:color="000000" w:fill="A6A6A6"/>
            <w:vAlign w:val="center"/>
            <w:hideMark/>
          </w:tcPr>
          <w:p w14:paraId="4DA2285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602" w:type="pct"/>
            <w:shd w:val="clear" w:color="000000" w:fill="A6A6A6"/>
            <w:vAlign w:val="center"/>
          </w:tcPr>
          <w:p w14:paraId="60F396C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809" w:type="pct"/>
            <w:shd w:val="clear" w:color="000000" w:fill="A6A6A6"/>
            <w:vAlign w:val="center"/>
          </w:tcPr>
          <w:p w14:paraId="7BEC616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7DB7FEE0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16B9D3E9" w14:textId="77777777" w:rsidR="0042320E" w:rsidRPr="00626AE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720340EC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>ΔΡΑΣΗ Δ: Οθόνες ψηφιακής σήμανσης (</w:t>
      </w:r>
      <w:proofErr w:type="spellStart"/>
      <w:r w:rsidRPr="00626AEE">
        <w:rPr>
          <w:b/>
          <w:bCs/>
          <w:szCs w:val="22"/>
          <w:lang w:val="el-GR"/>
        </w:rPr>
        <w:t>Digital</w:t>
      </w:r>
      <w:proofErr w:type="spellEnd"/>
      <w:r w:rsidRPr="00626AEE">
        <w:rPr>
          <w:b/>
          <w:bCs/>
          <w:szCs w:val="22"/>
          <w:lang w:val="el-GR"/>
        </w:rPr>
        <w:t xml:space="preserve"> </w:t>
      </w:r>
      <w:proofErr w:type="spellStart"/>
      <w:r w:rsidRPr="00626AEE">
        <w:rPr>
          <w:b/>
          <w:bCs/>
          <w:szCs w:val="22"/>
          <w:lang w:val="el-GR"/>
        </w:rPr>
        <w:t>signage</w:t>
      </w:r>
      <w:proofErr w:type="spellEnd"/>
      <w:r w:rsidRPr="00626AEE">
        <w:rPr>
          <w:b/>
          <w:bCs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35"/>
        <w:gridCol w:w="1251"/>
        <w:gridCol w:w="1134"/>
        <w:gridCol w:w="1035"/>
        <w:gridCol w:w="1307"/>
        <w:gridCol w:w="1056"/>
      </w:tblGrid>
      <w:tr w:rsidR="0042320E" w:rsidRPr="00626AEE" w14:paraId="41EBE6E8" w14:textId="77777777" w:rsidTr="005A1159">
        <w:tc>
          <w:tcPr>
            <w:tcW w:w="298" w:type="pct"/>
            <w:shd w:val="clear" w:color="000000" w:fill="538DD5"/>
            <w:vAlign w:val="center"/>
            <w:hideMark/>
          </w:tcPr>
          <w:p w14:paraId="01DE8F2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1278" w:type="pct"/>
            <w:shd w:val="clear" w:color="000000" w:fill="538DD5"/>
            <w:vAlign w:val="center"/>
            <w:hideMark/>
          </w:tcPr>
          <w:p w14:paraId="52278B7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644" w:type="pct"/>
            <w:shd w:val="clear" w:color="000000" w:fill="538DD5"/>
            <w:vAlign w:val="center"/>
            <w:hideMark/>
          </w:tcPr>
          <w:p w14:paraId="521F019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584" w:type="pct"/>
            <w:shd w:val="clear" w:color="000000" w:fill="538DD5"/>
            <w:vAlign w:val="center"/>
            <w:hideMark/>
          </w:tcPr>
          <w:p w14:paraId="0A8D042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655" w:type="pct"/>
            <w:shd w:val="clear" w:color="000000" w:fill="538DD5"/>
            <w:vAlign w:val="center"/>
            <w:hideMark/>
          </w:tcPr>
          <w:p w14:paraId="5EE42CA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978" w:type="pct"/>
            <w:shd w:val="clear" w:color="000000" w:fill="538DD5"/>
            <w:vAlign w:val="center"/>
            <w:hideMark/>
          </w:tcPr>
          <w:p w14:paraId="72919AC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562" w:type="pct"/>
            <w:shd w:val="clear" w:color="000000" w:fill="538DD5"/>
            <w:vAlign w:val="center"/>
            <w:hideMark/>
          </w:tcPr>
          <w:p w14:paraId="56EC4A5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626AEE" w14:paraId="7AB76DD8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1206383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13A63E1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Έγχρωμη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γιγαντο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-οθόνη προβολής εξωτερικού χώρου. Διαστάσεις οθόνης 2.44 Χ 1.6 μέτρα.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BA9AC9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84" w:type="pct"/>
            <w:shd w:val="clear" w:color="000000" w:fill="FFFFFF"/>
            <w:vAlign w:val="center"/>
            <w:hideMark/>
          </w:tcPr>
          <w:p w14:paraId="674FC0D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9A63F7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978" w:type="pct"/>
            <w:shd w:val="clear" w:color="auto" w:fill="auto"/>
            <w:vAlign w:val="center"/>
          </w:tcPr>
          <w:p w14:paraId="79DE858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8B4CA0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40E4D48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69FDE89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4CD18D4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Εγκατάσταση εξοπλισμού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E269AA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Υπηρεσίες </w:t>
            </w:r>
          </w:p>
        </w:tc>
        <w:tc>
          <w:tcPr>
            <w:tcW w:w="584" w:type="pct"/>
            <w:shd w:val="clear" w:color="000000" w:fill="FFFFFF"/>
            <w:vAlign w:val="center"/>
            <w:hideMark/>
          </w:tcPr>
          <w:p w14:paraId="4A074CF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5213D5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978" w:type="pct"/>
            <w:shd w:val="clear" w:color="auto" w:fill="auto"/>
            <w:vAlign w:val="center"/>
          </w:tcPr>
          <w:p w14:paraId="373BB5C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8B99ED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D77DFFE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43B7941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74B8A3B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 διαχείρισης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A6CDB1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</w:t>
            </w:r>
          </w:p>
        </w:tc>
        <w:tc>
          <w:tcPr>
            <w:tcW w:w="584" w:type="pct"/>
            <w:shd w:val="clear" w:color="000000" w:fill="FFFFFF"/>
            <w:vAlign w:val="center"/>
            <w:hideMark/>
          </w:tcPr>
          <w:p w14:paraId="6D1E3C9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C07B6B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978" w:type="pct"/>
            <w:shd w:val="clear" w:color="auto" w:fill="auto"/>
            <w:vAlign w:val="center"/>
          </w:tcPr>
          <w:p w14:paraId="0EF94B2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CC49AE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6727467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2AD8FD1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4.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617187A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Εικαστική σχεδίαση 4 X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Templates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για διαφορετικά είδη </w:t>
            </w: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>περιεχομένου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B6E3C5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 xml:space="preserve">Υπηρεσίες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F0E405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0C7BFF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A1C6FE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FFEA0F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08AD2B2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1FE88E9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5.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37B3751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Εκπαίδευση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AA0210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C20581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FE16ED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666C06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EF0A22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43EF831F" w14:textId="77777777" w:rsidTr="005A1159">
        <w:tc>
          <w:tcPr>
            <w:tcW w:w="298" w:type="pct"/>
            <w:shd w:val="clear" w:color="auto" w:fill="auto"/>
            <w:vAlign w:val="center"/>
            <w:hideMark/>
          </w:tcPr>
          <w:p w14:paraId="78C1C68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6.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14:paraId="3CEA67B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Μηνιαία συντήρηση λογισμικού διαχείρισης υλικού πολυμέσων – αναβαθμίσεις (περιλαμβάνει συντήρηση 24 μήνες)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79A7BC8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C8B4B0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6C9F4D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CC2461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40737A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D60C658" w14:textId="77777777" w:rsidTr="005A1159">
        <w:tc>
          <w:tcPr>
            <w:tcW w:w="3460" w:type="pct"/>
            <w:gridSpan w:val="5"/>
            <w:shd w:val="clear" w:color="000000" w:fill="A6A6A6"/>
            <w:vAlign w:val="center"/>
            <w:hideMark/>
          </w:tcPr>
          <w:p w14:paraId="56861A9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978" w:type="pct"/>
            <w:shd w:val="clear" w:color="000000" w:fill="A6A6A6"/>
            <w:vAlign w:val="center"/>
          </w:tcPr>
          <w:p w14:paraId="71B72D5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62" w:type="pct"/>
            <w:shd w:val="clear" w:color="000000" w:fill="A6A6A6"/>
            <w:vAlign w:val="center"/>
          </w:tcPr>
          <w:p w14:paraId="1B53EAB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04A629F0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75A39B59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208BAA42" w14:textId="77777777" w:rsidR="0042320E" w:rsidRPr="00626AE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290F6272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>ΔΡΑΣΗ Ε: Έξυπνες διαβάσεις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2050"/>
        <w:gridCol w:w="1336"/>
        <w:gridCol w:w="1134"/>
        <w:gridCol w:w="1035"/>
        <w:gridCol w:w="1097"/>
        <w:gridCol w:w="1056"/>
      </w:tblGrid>
      <w:tr w:rsidR="0042320E" w:rsidRPr="00AB1CE1" w14:paraId="450B9E1E" w14:textId="77777777" w:rsidTr="005A1159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E40794B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13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A7A0FD6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7BE333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6BEF6AE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70A522B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1FF171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2265EB1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AB1CE1" w14:paraId="2ECCB006" w14:textId="77777777" w:rsidTr="005A1159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9BDBB70" w14:textId="77777777" w:rsidR="0042320E" w:rsidRPr="00AB1CE1" w:rsidRDefault="0042320E" w:rsidP="005A1159">
            <w:pPr>
              <w:suppressAutoHyphens w:val="0"/>
              <w:spacing w:before="40" w:after="4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1. Έξυπνη διάβαση πεζών</w:t>
            </w:r>
          </w:p>
        </w:tc>
      </w:tr>
      <w:tr w:rsidR="0042320E" w:rsidRPr="00AB1CE1" w14:paraId="241C8A0C" w14:textId="77777777" w:rsidTr="005A1159">
        <w:tc>
          <w:tcPr>
            <w:tcW w:w="34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A513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1.1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8ED45F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Έξυπνη διάβαση πεζών που αποτελείται από: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60DC4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FAD618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431E8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B6D4B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CB230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18FD73F9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8A115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78A1B4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 xml:space="preserve">- 1x κύρια μονάδα έξυπνης διάβασης 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078FE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E72D4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7FE96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EBCF3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384E2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13FE8B62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6CED4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497DC5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- 2x φωτεινές πινακίδες (1 ανά πλευρά)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AD7D7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734E3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4C3E1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594A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D61D2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4C870E7D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D21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3C9C40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- 16x φωτεινές συσκευές σήμανσης τύπου LED οδοστρώματος και πεζοδρομίου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3251A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35F31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7A14F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2A9F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3BDDA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25416733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3B762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DF32F8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- 2x κάμερες (1 ανά πλευρά)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34469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454B3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227B9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D61A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45A84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45A9A69F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0E2EC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AE57F1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- 1x αισθητήρας ανίχνευσης οχημάτων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09B16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48FF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F4CB6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8F26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8503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1ED0E786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9F622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1.2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43E0F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Λογισμικό διαχείρισης έξυπνης διάβασης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D98C6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Λογισμικό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A96CE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8437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1E668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0EF17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77EF891E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D2ED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1.3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EABDF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Εγκατάσταση και θέση σε λειτουργία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45D08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1DFA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D40FD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2FC8F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FBAD7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41AE56BD" w14:textId="77777777" w:rsidTr="005A1159">
        <w:tc>
          <w:tcPr>
            <w:tcW w:w="425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C3AE3" w14:textId="77777777" w:rsidR="0042320E" w:rsidRPr="00AB1CE1" w:rsidRDefault="0042320E" w:rsidP="005A1159">
            <w:pPr>
              <w:suppressAutoHyphens w:val="0"/>
              <w:spacing w:before="40" w:after="4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Υποσύνολο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DB06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0416E38B" w14:textId="77777777" w:rsidTr="005A1159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842572B" w14:textId="77777777" w:rsidR="0042320E" w:rsidRPr="00AB1CE1" w:rsidRDefault="0042320E" w:rsidP="005A1159">
            <w:pPr>
              <w:suppressAutoHyphens w:val="0"/>
              <w:spacing w:before="40" w:after="4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2. Έξυπνο σύστημα ασφάλειας κυκλοφορίας</w:t>
            </w:r>
          </w:p>
        </w:tc>
      </w:tr>
      <w:tr w:rsidR="0042320E" w:rsidRPr="00AB1CE1" w14:paraId="1690C856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3F394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2.1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47BC9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 xml:space="preserve">Υψηλής ευκρίνειας και </w:t>
            </w: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ευρυγώνια</w:t>
            </w:r>
            <w:proofErr w:type="spellEnd"/>
            <w:r w:rsidRPr="00AB1CE1">
              <w:rPr>
                <w:color w:val="000000"/>
                <w:szCs w:val="22"/>
                <w:lang w:val="el-GR" w:eastAsia="el-GR"/>
              </w:rPr>
              <w:t xml:space="preserve"> κάμερα τοποθετημένη στη διάβαση πεζών με γωνία θέασης και στις δύο πλευρές κατευθύνσεων ανίχνευσης πεζών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DB426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4DF6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A9AAD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CC427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DD5D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0079A6E4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4636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2.2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C5D96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Αυτόματη οπίσθια φωτεινή ανακλαστική πινακίδα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006A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F8979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ABD1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147FD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3B7A9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3692DDDA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419CC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2.3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7DF3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Φωτεινές συσκευές σήμανσης τύπου LED οδοστρώματος και πεζοδρομίου που ανάβουν με την παρουσία πεζού στη διάβαση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CC97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F7354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396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E0C3E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5D5F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51E53812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D3F4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2.4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116B9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Εγκατάσταση και θέση σε λειτουργία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1A44E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909CB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9993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6F4F1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FC353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0297CF04" w14:textId="77777777" w:rsidTr="005A1159">
        <w:tc>
          <w:tcPr>
            <w:tcW w:w="425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4DA1C" w14:textId="77777777" w:rsidR="0042320E" w:rsidRPr="00AB1CE1" w:rsidRDefault="0042320E" w:rsidP="005A1159">
            <w:pPr>
              <w:suppressAutoHyphens w:val="0"/>
              <w:spacing w:before="40" w:after="4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Υποσύνολο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060A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78628756" w14:textId="77777777" w:rsidTr="005A1159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4ED8DB8" w14:textId="77777777" w:rsidR="0042320E" w:rsidRPr="00AB1CE1" w:rsidRDefault="0042320E" w:rsidP="005A1159">
            <w:pPr>
              <w:suppressAutoHyphens w:val="0"/>
              <w:spacing w:before="40" w:after="4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3. '</w:t>
            </w:r>
            <w:proofErr w:type="spellStart"/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Εξυπνο</w:t>
            </w:r>
            <w:proofErr w:type="spellEnd"/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 xml:space="preserve"> σύστημα συλλογής στατιστικών κυκλοφορίας</w:t>
            </w:r>
          </w:p>
        </w:tc>
      </w:tr>
      <w:tr w:rsidR="0042320E" w:rsidRPr="00AB1CE1" w14:paraId="6BF2B5A9" w14:textId="77777777" w:rsidTr="005A1159">
        <w:tc>
          <w:tcPr>
            <w:tcW w:w="34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EE79F" w14:textId="77777777" w:rsidR="0042320E" w:rsidRPr="00AB1CE1" w:rsidRDefault="0042320E" w:rsidP="005A1159">
            <w:pPr>
              <w:suppressAutoHyphens w:val="0"/>
              <w:spacing w:before="40" w:after="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3.1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C8DB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Έξυπνη συλλογή στατιστικών κυκλοφορίας που αφορά σε: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E4A69" w14:textId="77777777" w:rsidR="0042320E" w:rsidRPr="00AB1CE1" w:rsidRDefault="0042320E" w:rsidP="005A1159">
            <w:pPr>
              <w:suppressAutoHyphens w:val="0"/>
              <w:spacing w:before="40" w:after="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95140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B315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F443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7AB1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56A21DB7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FFAAC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701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Καταμέτρηση οχημάτων από απόσταση 5 έως 20 μέτρων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86FB5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22E52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7E92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CC6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8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5BE54768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AE786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0D253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 xml:space="preserve">- Ταξινόμηση οχημάτων 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1A167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9D1CC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24FBB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9A3DC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FEA1D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7B4C0EC1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1432A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A68B2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</w:t>
            </w:r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B1CE1">
              <w:rPr>
                <w:color w:val="000000"/>
                <w:szCs w:val="22"/>
                <w:lang w:val="el-GR" w:eastAsia="el-GR"/>
              </w:rPr>
              <w:t>Τρέχουσα &amp; μέση ταχύτητα οχήματος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F1E41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84FD3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0B93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C989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B8362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2B1C0B62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FF3F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D48D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Στατιστικά στοιχεία κατεύθυνσης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0F5B2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E8AA7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9EC1A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8D92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D1B6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68CA28E6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D8764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3.2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EA88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Εγκατάσταση και παραμετροποίηση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5020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CAF8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62EF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258A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07D0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70D4A8EC" w14:textId="77777777" w:rsidTr="005A1159">
        <w:tc>
          <w:tcPr>
            <w:tcW w:w="425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DCFE" w14:textId="77777777" w:rsidR="0042320E" w:rsidRPr="00AB1CE1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Υποσύνολο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DC327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1984CEDF" w14:textId="77777777" w:rsidTr="005A1159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616C4F" w14:textId="77777777" w:rsidR="0042320E" w:rsidRPr="00AB1CE1" w:rsidRDefault="0042320E" w:rsidP="005A1159">
            <w:pPr>
              <w:suppressAutoHyphens w:val="0"/>
              <w:spacing w:before="40" w:after="4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4. '</w:t>
            </w:r>
            <w:proofErr w:type="spellStart"/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Εξυπνο</w:t>
            </w:r>
            <w:proofErr w:type="spellEnd"/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 xml:space="preserve"> σύστημα περιβαλλοντικών μετρήσεων</w:t>
            </w:r>
          </w:p>
        </w:tc>
      </w:tr>
      <w:tr w:rsidR="0042320E" w:rsidRPr="00AB1CE1" w14:paraId="1138C579" w14:textId="77777777" w:rsidTr="005A1159">
        <w:tc>
          <w:tcPr>
            <w:tcW w:w="34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0EF05" w14:textId="77777777" w:rsidR="0042320E" w:rsidRPr="00AB1CE1" w:rsidRDefault="0042320E" w:rsidP="005A1159">
            <w:pPr>
              <w:suppressAutoHyphens w:val="0"/>
              <w:spacing w:before="40" w:after="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4.1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5A87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 xml:space="preserve">Σταθμός μέτρησης περιβαλλοντικών </w:t>
            </w:r>
            <w:r w:rsidRPr="00AB1CE1">
              <w:rPr>
                <w:color w:val="000000"/>
                <w:szCs w:val="22"/>
                <w:lang w:val="el-GR" w:eastAsia="el-GR"/>
              </w:rPr>
              <w:lastRenderedPageBreak/>
              <w:t>παραμέτρων που αποτελείται από: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9A01" w14:textId="77777777" w:rsidR="0042320E" w:rsidRPr="00AB1CE1" w:rsidRDefault="0042320E" w:rsidP="005A1159">
            <w:pPr>
              <w:suppressAutoHyphens w:val="0"/>
              <w:spacing w:before="40" w:after="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lastRenderedPageBreak/>
              <w:t>Εξοπλισμός/ Λογισμικό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CB3D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CC9D0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71BA3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056C" w14:textId="77777777" w:rsidR="0042320E" w:rsidRPr="00AB1CE1" w:rsidRDefault="0042320E" w:rsidP="005A1159">
            <w:pPr>
              <w:suppressAutoHyphens w:val="0"/>
              <w:spacing w:before="40"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333CEF57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C6023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10CDB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Αισθητήρας/</w:t>
            </w: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ες</w:t>
            </w:r>
            <w:proofErr w:type="spellEnd"/>
            <w:r w:rsidRPr="00AB1CE1">
              <w:rPr>
                <w:color w:val="000000"/>
                <w:szCs w:val="22"/>
                <w:lang w:val="el-GR" w:eastAsia="el-GR"/>
              </w:rPr>
              <w:t xml:space="preserve"> καταμέτρησης </w:t>
            </w: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μικροσωματιδίων</w:t>
            </w:r>
            <w:proofErr w:type="spellEnd"/>
            <w:r w:rsidRPr="00AB1CE1">
              <w:rPr>
                <w:color w:val="000000"/>
                <w:szCs w:val="22"/>
                <w:lang w:val="el-GR" w:eastAsia="el-GR"/>
              </w:rPr>
              <w:t xml:space="preserve"> PM 2.5, PM 10: 0 - 1000μg/m3.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72E36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4A2D1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6CD31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AC38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B7C50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2E546225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6B41F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8E918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- Αισθητήρας/ες καταμέτρησης θερμοκρασίας, υγρασίας και ατμοσφαιρικής πίεσης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323C5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258B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D0B5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87A71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E3496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49D12525" w14:textId="77777777" w:rsidTr="005A1159">
        <w:tc>
          <w:tcPr>
            <w:tcW w:w="3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5DE75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43778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Λογισμικό διαχείρισης περιβαλλοντικών μετρήσεων</w:t>
            </w:r>
          </w:p>
        </w:tc>
        <w:tc>
          <w:tcPr>
            <w:tcW w:w="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0F84C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23F44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214BB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21BAF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C293" w14:textId="77777777" w:rsidR="0042320E" w:rsidRPr="00AB1CE1" w:rsidRDefault="0042320E" w:rsidP="005A1159">
            <w:pPr>
              <w:suppressAutoHyphens w:val="0"/>
              <w:spacing w:before="40"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4CA59F4A" w14:textId="77777777" w:rsidTr="005A1159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C891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4.2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D517F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Εγκατάσταση, παραμετροποίηση λογισμικού και θέση σε λειτουργία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417E" w14:textId="77777777" w:rsidR="0042320E" w:rsidRPr="00AB1CE1" w:rsidRDefault="0042320E" w:rsidP="005A1159">
            <w:pPr>
              <w:suppressAutoHyphens w:val="0"/>
              <w:spacing w:before="40" w:after="40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935C5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0ACD7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B1CE1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3B1FD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FF061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7363CC0A" w14:textId="77777777" w:rsidTr="005A1159">
        <w:tc>
          <w:tcPr>
            <w:tcW w:w="425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CC2DC" w14:textId="77777777" w:rsidR="0042320E" w:rsidRPr="00AB1CE1" w:rsidRDefault="0042320E" w:rsidP="005A1159">
            <w:pPr>
              <w:suppressAutoHyphens w:val="0"/>
              <w:spacing w:before="40" w:after="4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Υποσύνολο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C37C2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2320E" w:rsidRPr="00AB1CE1" w14:paraId="671EBE1D" w14:textId="77777777" w:rsidTr="005A1159">
        <w:tc>
          <w:tcPr>
            <w:tcW w:w="425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6978F2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AB1CE1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  <w:r w:rsidRPr="00AB1C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0F5C686C" w14:textId="77777777" w:rsidR="0042320E" w:rsidRPr="00AB1CE1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2170584C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6DF81574" w14:textId="77777777" w:rsidR="0042320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615BE5AB" w14:textId="77777777" w:rsidR="0042320E" w:rsidRPr="00626AE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1D86CBEE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>ΔΡΑΣΗ ΣΤ: Σημεία ασύρματης πρόσβασης στο διαδίκτυο (</w:t>
      </w:r>
      <w:proofErr w:type="spellStart"/>
      <w:r w:rsidRPr="00626AEE">
        <w:rPr>
          <w:b/>
          <w:bCs/>
          <w:szCs w:val="22"/>
          <w:lang w:val="el-GR"/>
        </w:rPr>
        <w:t>WiFi</w:t>
      </w:r>
      <w:proofErr w:type="spellEnd"/>
      <w:r w:rsidRPr="00626AEE">
        <w:rPr>
          <w:b/>
          <w:bCs/>
          <w:szCs w:val="22"/>
          <w:lang w:val="el-GR"/>
        </w:rPr>
        <w:t xml:space="preserve"> Access </w:t>
      </w:r>
      <w:proofErr w:type="spellStart"/>
      <w:r w:rsidRPr="00626AEE">
        <w:rPr>
          <w:b/>
          <w:bCs/>
          <w:szCs w:val="22"/>
          <w:lang w:val="el-GR"/>
        </w:rPr>
        <w:t>Points</w:t>
      </w:r>
      <w:proofErr w:type="spellEnd"/>
      <w:r w:rsidRPr="00626AEE">
        <w:rPr>
          <w:b/>
          <w:bCs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60"/>
        <w:gridCol w:w="1336"/>
        <w:gridCol w:w="1134"/>
        <w:gridCol w:w="1035"/>
        <w:gridCol w:w="1097"/>
        <w:gridCol w:w="1056"/>
      </w:tblGrid>
      <w:tr w:rsidR="0042320E" w:rsidRPr="00626AEE" w14:paraId="392CD02E" w14:textId="77777777" w:rsidTr="005A1159">
        <w:tc>
          <w:tcPr>
            <w:tcW w:w="302" w:type="pct"/>
            <w:shd w:val="clear" w:color="000000" w:fill="538DD5"/>
            <w:vAlign w:val="center"/>
            <w:hideMark/>
          </w:tcPr>
          <w:p w14:paraId="574A382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1434" w:type="pct"/>
            <w:shd w:val="clear" w:color="000000" w:fill="538DD5"/>
            <w:vAlign w:val="center"/>
            <w:hideMark/>
          </w:tcPr>
          <w:p w14:paraId="555865E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699" w:type="pct"/>
            <w:shd w:val="clear" w:color="000000" w:fill="538DD5"/>
            <w:vAlign w:val="center"/>
            <w:hideMark/>
          </w:tcPr>
          <w:p w14:paraId="3B4A9B9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593" w:type="pct"/>
            <w:shd w:val="clear" w:color="000000" w:fill="538DD5"/>
            <w:vAlign w:val="center"/>
            <w:hideMark/>
          </w:tcPr>
          <w:p w14:paraId="384105E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703" w:type="pct"/>
            <w:shd w:val="clear" w:color="000000" w:fill="538DD5"/>
            <w:vAlign w:val="center"/>
            <w:hideMark/>
          </w:tcPr>
          <w:p w14:paraId="318BE19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717" w:type="pct"/>
            <w:shd w:val="clear" w:color="000000" w:fill="538DD5"/>
            <w:vAlign w:val="center"/>
            <w:hideMark/>
          </w:tcPr>
          <w:p w14:paraId="5E59DE3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552" w:type="pct"/>
            <w:shd w:val="clear" w:color="000000" w:fill="538DD5"/>
            <w:vAlign w:val="center"/>
            <w:hideMark/>
          </w:tcPr>
          <w:p w14:paraId="38AF53C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626AEE" w14:paraId="0977E671" w14:textId="77777777" w:rsidTr="005A1159">
        <w:tc>
          <w:tcPr>
            <w:tcW w:w="5000" w:type="pct"/>
            <w:gridSpan w:val="7"/>
            <w:shd w:val="clear" w:color="000000" w:fill="C5D9F1"/>
            <w:vAlign w:val="center"/>
            <w:hideMark/>
          </w:tcPr>
          <w:p w14:paraId="073B4FF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Βασικός Εξοπλισμός</w:t>
            </w:r>
          </w:p>
        </w:tc>
      </w:tr>
      <w:tr w:rsidR="0042320E" w:rsidRPr="00626AEE" w14:paraId="44D6948E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57D02E8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1.1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6894E03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Εξοπλισμός Access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Point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26A26D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2D6030C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3B86F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2CB4F78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3588314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DF535DB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770DF4C8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1.2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6D749DC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Ασύρματη Γέφυρα PTP 5GHz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D4F41E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5DA5F83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31381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241B4D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3DC3072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18CBC905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43200D97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1.3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3FB63D96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Σταθμός Βάσης PMP 5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GHz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D65744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482A273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2EA8D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D102DB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0B7087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23826EDE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5CEB82DB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1.4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5207F4A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Δρομολογητής δικτύου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42B15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179A59A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6E4FF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DFE403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1DF38D5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BAC41BB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5DE404D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1.4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0F9A0C1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 διαχείρισης δικτύου για 2 έτη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3CF78D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Εξοπλισμός/ Λογισμικό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695CCFA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977FA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708194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6CBEB82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40567E4C" w14:textId="77777777" w:rsidTr="005A1159">
        <w:tc>
          <w:tcPr>
            <w:tcW w:w="5000" w:type="pct"/>
            <w:gridSpan w:val="7"/>
            <w:shd w:val="clear" w:color="000000" w:fill="C5D9F1"/>
            <w:vAlign w:val="center"/>
            <w:hideMark/>
          </w:tcPr>
          <w:p w14:paraId="4A62835E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Υπηρεσίες</w:t>
            </w:r>
          </w:p>
        </w:tc>
      </w:tr>
      <w:tr w:rsidR="0042320E" w:rsidRPr="00626AEE" w14:paraId="6D3800FD" w14:textId="77777777" w:rsidTr="005A1159">
        <w:tc>
          <w:tcPr>
            <w:tcW w:w="302" w:type="pct"/>
            <w:shd w:val="clear" w:color="auto" w:fill="auto"/>
            <w:vAlign w:val="center"/>
            <w:hideMark/>
          </w:tcPr>
          <w:p w14:paraId="5137F89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2.1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6B48573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Εγκατάσταση εξοπλισμού και </w:t>
            </w: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>παραμετροποίηση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1462F0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 xml:space="preserve">Υπηρεσίες 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14:paraId="0C86B77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38681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FDB50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516F81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0C22FBDB" w14:textId="77777777" w:rsidTr="005A1159">
        <w:trPr>
          <w:trHeight w:val="403"/>
        </w:trPr>
        <w:tc>
          <w:tcPr>
            <w:tcW w:w="302" w:type="pct"/>
            <w:shd w:val="clear" w:color="auto" w:fill="auto"/>
            <w:vAlign w:val="center"/>
            <w:hideMark/>
          </w:tcPr>
          <w:p w14:paraId="188ACF1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2.2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20367B0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Εκπαίδευση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51B33D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FA130B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D8079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BA7535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2D360322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5C6BC705" w14:textId="77777777" w:rsidTr="005A1159">
        <w:tc>
          <w:tcPr>
            <w:tcW w:w="3731" w:type="pct"/>
            <w:gridSpan w:val="5"/>
            <w:shd w:val="clear" w:color="000000" w:fill="A6A6A6"/>
            <w:vAlign w:val="center"/>
            <w:hideMark/>
          </w:tcPr>
          <w:p w14:paraId="3524C57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717" w:type="pct"/>
            <w:shd w:val="clear" w:color="000000" w:fill="A6A6A6"/>
            <w:vAlign w:val="center"/>
          </w:tcPr>
          <w:p w14:paraId="5EB950C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52" w:type="pct"/>
            <w:shd w:val="clear" w:color="000000" w:fill="A6A6A6"/>
            <w:vAlign w:val="center"/>
          </w:tcPr>
          <w:p w14:paraId="065DED7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2DBEEE06" w14:textId="77777777" w:rsidR="0042320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</w:p>
    <w:p w14:paraId="10BE228A" w14:textId="77777777" w:rsidR="0042320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</w:p>
    <w:p w14:paraId="693FD11C" w14:textId="77777777" w:rsidR="0042320E" w:rsidRPr="00626AEE" w:rsidRDefault="0042320E" w:rsidP="0042320E">
      <w:pPr>
        <w:suppressAutoHyphens w:val="0"/>
        <w:autoSpaceDE w:val="0"/>
        <w:spacing w:before="120" w:after="0"/>
        <w:rPr>
          <w:b/>
          <w:bCs/>
          <w:szCs w:val="22"/>
          <w:lang w:val="el-GR"/>
        </w:rPr>
      </w:pPr>
      <w:r w:rsidRPr="00626AEE">
        <w:rPr>
          <w:b/>
          <w:bCs/>
          <w:szCs w:val="22"/>
          <w:lang w:val="el-GR"/>
        </w:rPr>
        <w:t>ΔΡΑΣΗ Ζ: Ολοκληρωμένο σύστημα Έξυπνης στάθμευσης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31"/>
        <w:gridCol w:w="1272"/>
        <w:gridCol w:w="1134"/>
        <w:gridCol w:w="1044"/>
        <w:gridCol w:w="1139"/>
        <w:gridCol w:w="1098"/>
      </w:tblGrid>
      <w:tr w:rsidR="0042320E" w:rsidRPr="00626AEE" w14:paraId="5484CDB9" w14:textId="77777777" w:rsidTr="005A1159">
        <w:tc>
          <w:tcPr>
            <w:tcW w:w="0" w:type="auto"/>
            <w:shd w:val="clear" w:color="000000" w:fill="538DD5"/>
            <w:vAlign w:val="center"/>
            <w:hideMark/>
          </w:tcPr>
          <w:p w14:paraId="50461C3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2CB5BCF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Περιγραφή Δαπάνης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531FAFD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Κατηγορία Δαπάνης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01A9AFF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65D0369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7FCA86C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Κόστος Μονάδας χωρίς ΦΠΑ [€]</w:t>
            </w:r>
          </w:p>
        </w:tc>
        <w:tc>
          <w:tcPr>
            <w:tcW w:w="0" w:type="auto"/>
            <w:shd w:val="clear" w:color="000000" w:fill="538DD5"/>
            <w:vAlign w:val="center"/>
            <w:hideMark/>
          </w:tcPr>
          <w:p w14:paraId="17A29D9A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Συνολικό Κόστος χωρίς ΦΠΑ [€]</w:t>
            </w:r>
          </w:p>
        </w:tc>
      </w:tr>
      <w:tr w:rsidR="0042320E" w:rsidRPr="00626AEE" w14:paraId="5AA9099B" w14:textId="77777777" w:rsidTr="005A1159">
        <w:tc>
          <w:tcPr>
            <w:tcW w:w="0" w:type="auto"/>
            <w:gridSpan w:val="7"/>
            <w:shd w:val="clear" w:color="000000" w:fill="C5D9F1"/>
            <w:vAlign w:val="center"/>
            <w:hideMark/>
          </w:tcPr>
          <w:p w14:paraId="05D5159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Προμήθεια - Εγκατάσταση Εξοπλισμού Έξυπνης Στάθμευσης</w:t>
            </w:r>
          </w:p>
        </w:tc>
      </w:tr>
      <w:tr w:rsidR="0042320E" w:rsidRPr="00626AEE" w14:paraId="09DAC6EA" w14:textId="77777777" w:rsidTr="005A1159">
        <w:tc>
          <w:tcPr>
            <w:tcW w:w="0" w:type="auto"/>
            <w:shd w:val="clear" w:color="000000" w:fill="FFFFFF"/>
            <w:vAlign w:val="center"/>
            <w:hideMark/>
          </w:tcPr>
          <w:p w14:paraId="21E2666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7FA197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Ασύρματος αισθητήρας ελέγχου θέσης στάθμευσης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66D05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541D3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F2490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14:paraId="41E8A7A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573784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7058E4F8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290DC78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CCC6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Εγκατάσταση και παραμετροποίηση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9778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AA0F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509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A4B28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36121C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24A2E8D3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1D54E1A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26CC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Μονάδα συγκέντρωσης δεδομένων αισθητήρων (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Gateways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3302F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8C4F8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36FF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17C32A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4AEE56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2E9A026C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18CAA2AC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66EB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Κάρτες SIM 700 MB για τη μεταφορά δεδομένων από το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Gateway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προς τον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Network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server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για 2 έτη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C155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BABD5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F52B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14ACE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339771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0DF96911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655BC00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1A6E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Εγκατάσταση και παραμετροποίηση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Gateways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BC846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Εξοπλισμός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CF0AA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8B82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81DAA4D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51B28C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239C00C6" w14:textId="77777777" w:rsidTr="005A1159">
        <w:tc>
          <w:tcPr>
            <w:tcW w:w="0" w:type="auto"/>
            <w:gridSpan w:val="7"/>
            <w:shd w:val="clear" w:color="000000" w:fill="C5D9F1"/>
            <w:vAlign w:val="center"/>
            <w:hideMark/>
          </w:tcPr>
          <w:p w14:paraId="344058D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Λογισμικό συστήματος ελεγχόμενης στάθμευσης</w:t>
            </w:r>
          </w:p>
        </w:tc>
      </w:tr>
      <w:tr w:rsidR="0042320E" w:rsidRPr="00626AEE" w14:paraId="4B1D2ED8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32D6844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D2AD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Λογισμικό διαχείρισης θέσεων στάθμευσης &amp; εφαρμογή χρηστών –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SaaS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(2 έτη συνολικά)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0BFBD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87C6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8F425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B3E4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0258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FCFD9AA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399AFD2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E44C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Εφαρμογή χρηστών –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SaaS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(2 έτη συνολικά)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0E241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4A34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9394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6579F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C1C8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CA6CBF8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23DE139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1FB92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Εφαρμογή δημοτικής αστυνομίας - </w:t>
            </w:r>
            <w:proofErr w:type="spellStart"/>
            <w:r w:rsidRPr="00626AEE">
              <w:rPr>
                <w:color w:val="000000"/>
                <w:szCs w:val="22"/>
                <w:lang w:val="el-GR" w:eastAsia="el-GR"/>
              </w:rPr>
              <w:t>SaaS</w:t>
            </w:r>
            <w:proofErr w:type="spellEnd"/>
            <w:r w:rsidRPr="00626AEE">
              <w:rPr>
                <w:color w:val="000000"/>
                <w:szCs w:val="22"/>
                <w:lang w:val="el-GR" w:eastAsia="el-GR"/>
              </w:rPr>
              <w:t xml:space="preserve"> (2 έτη συνολικά)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CCB9B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Λογισμικό/ Εφαρμογές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BE2A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32FDC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FC2D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1B91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3250EEF9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55EBEBC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0B60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Εγκατάσταση και </w:t>
            </w: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>παραμετροποίηση λογισμικού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37BF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>Υπηρεσίες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680C7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71CE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 xml:space="preserve">Κατ’ </w:t>
            </w:r>
            <w:r w:rsidRPr="00626AEE">
              <w:rPr>
                <w:color w:val="000000"/>
                <w:szCs w:val="22"/>
                <w:lang w:val="el-GR" w:eastAsia="el-GR"/>
              </w:rPr>
              <w:lastRenderedPageBreak/>
              <w:t>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D604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355D6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42BA0AAD" w14:textId="77777777" w:rsidTr="005A1159">
        <w:tc>
          <w:tcPr>
            <w:tcW w:w="0" w:type="auto"/>
            <w:gridSpan w:val="7"/>
            <w:shd w:val="clear" w:color="000000" w:fill="C5D9F1"/>
            <w:vAlign w:val="center"/>
            <w:hideMark/>
          </w:tcPr>
          <w:p w14:paraId="65ECA670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Υπηρεσίες έργου</w:t>
            </w:r>
          </w:p>
        </w:tc>
      </w:tr>
      <w:tr w:rsidR="0042320E" w:rsidRPr="00626AEE" w14:paraId="7F81670B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76386F94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D6DB5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Μελέτη εφαρμογής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6BD26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35981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DB010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81594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20985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6741B148" w14:textId="77777777" w:rsidTr="005A1159">
        <w:tc>
          <w:tcPr>
            <w:tcW w:w="0" w:type="auto"/>
            <w:shd w:val="clear" w:color="auto" w:fill="auto"/>
            <w:vAlign w:val="center"/>
            <w:hideMark/>
          </w:tcPr>
          <w:p w14:paraId="225B1399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B9F23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Εκπαίδευση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4D14A" w14:textId="77777777" w:rsidR="0042320E" w:rsidRPr="00626AEE" w:rsidRDefault="0042320E" w:rsidP="005A1159">
            <w:pPr>
              <w:suppressAutoHyphens w:val="0"/>
              <w:spacing w:before="40" w:after="40"/>
              <w:jc w:val="left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Υπηρεσίες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DD9FB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01A59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  <w:r w:rsidRPr="00626AEE">
              <w:rPr>
                <w:color w:val="000000"/>
                <w:szCs w:val="22"/>
                <w:lang w:val="el-GR" w:eastAsia="el-GR"/>
              </w:rPr>
              <w:t>Κατ’ αποκοπή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F899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2E6E1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42320E" w:rsidRPr="00626AEE" w14:paraId="12336BE2" w14:textId="77777777" w:rsidTr="005A1159">
        <w:tc>
          <w:tcPr>
            <w:tcW w:w="0" w:type="auto"/>
            <w:gridSpan w:val="5"/>
            <w:shd w:val="clear" w:color="000000" w:fill="A6A6A6"/>
            <w:vAlign w:val="center"/>
            <w:hideMark/>
          </w:tcPr>
          <w:p w14:paraId="5E3B03F3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26AEE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137798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shd w:val="clear" w:color="000000" w:fill="A6A6A6"/>
            <w:vAlign w:val="center"/>
          </w:tcPr>
          <w:p w14:paraId="1ADFAE6E" w14:textId="77777777" w:rsidR="0042320E" w:rsidRPr="00626AEE" w:rsidRDefault="0042320E" w:rsidP="005A1159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59BE803C" w14:textId="77777777" w:rsidR="0042320E" w:rsidRPr="00626AEE" w:rsidRDefault="0042320E" w:rsidP="0042320E">
      <w:pPr>
        <w:suppressAutoHyphens w:val="0"/>
        <w:autoSpaceDE w:val="0"/>
        <w:spacing w:before="120" w:after="0"/>
        <w:rPr>
          <w:szCs w:val="22"/>
          <w:lang w:val="el-GR"/>
        </w:rPr>
      </w:pPr>
    </w:p>
    <w:p w14:paraId="7C4A7468" w14:textId="77777777" w:rsidR="0042320E" w:rsidRDefault="0042320E" w:rsidP="0042320E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</w:p>
    <w:p w14:paraId="4F60A83A" w14:textId="77777777" w:rsidR="0042320E" w:rsidRDefault="0042320E" w:rsidP="0042320E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</w:p>
    <w:p w14:paraId="4A228905" w14:textId="77777777" w:rsidR="0042320E" w:rsidRPr="00626AEE" w:rsidRDefault="0042320E" w:rsidP="0042320E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 w:rsidRPr="00626AEE">
        <w:rPr>
          <w:rFonts w:eastAsia="Calibri"/>
          <w:szCs w:val="22"/>
          <w:lang w:val="el-GR" w:eastAsia="el-GR" w:bidi="el-GR"/>
        </w:rPr>
        <w:t>Συνολική Καθαρή Αξία (Ολογράφως) ………………….</w:t>
      </w:r>
    </w:p>
    <w:p w14:paraId="29EF5764" w14:textId="77777777" w:rsidR="0042320E" w:rsidRPr="00626AEE" w:rsidRDefault="0042320E" w:rsidP="0042320E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 w:rsidRPr="00626AEE">
        <w:rPr>
          <w:rFonts w:eastAsia="Calibri"/>
          <w:szCs w:val="22"/>
          <w:lang w:val="el-GR" w:eastAsia="el-GR" w:bidi="el-GR"/>
        </w:rPr>
        <w:t>Ο Προσφέρων</w:t>
      </w:r>
    </w:p>
    <w:p w14:paraId="5DF8513F" w14:textId="77777777" w:rsidR="0042320E" w:rsidRPr="00626AEE" w:rsidRDefault="0042320E" w:rsidP="0042320E">
      <w:pPr>
        <w:spacing w:before="120" w:after="0"/>
        <w:jc w:val="center"/>
        <w:rPr>
          <w:szCs w:val="22"/>
          <w:lang w:val="el-GR"/>
        </w:rPr>
      </w:pPr>
      <w:r w:rsidRPr="00626AEE">
        <w:rPr>
          <w:rFonts w:eastAsia="Calibri"/>
          <w:szCs w:val="22"/>
          <w:lang w:val="el-GR" w:eastAsia="el-GR" w:bidi="el-GR"/>
        </w:rPr>
        <w:t>(σφραγίδα / υπογραφή)</w:t>
      </w:r>
    </w:p>
    <w:p w14:paraId="1A51C763" w14:textId="77777777" w:rsidR="0042320E" w:rsidRPr="00626AEE" w:rsidRDefault="0042320E" w:rsidP="0042320E">
      <w:pPr>
        <w:spacing w:before="57" w:after="57"/>
        <w:rPr>
          <w:szCs w:val="22"/>
          <w:lang w:val="el-GR"/>
        </w:rPr>
      </w:pPr>
    </w:p>
    <w:p w14:paraId="4E5AF136" w14:textId="77777777" w:rsidR="00E11AC0" w:rsidRPr="00F05EBA" w:rsidRDefault="00E11AC0" w:rsidP="0003307B">
      <w:pPr>
        <w:widowControl w:val="0"/>
        <w:tabs>
          <w:tab w:val="left" w:leader="dot" w:pos="6072"/>
        </w:tabs>
        <w:spacing w:after="0" w:line="300" w:lineRule="auto"/>
        <w:ind w:left="-142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11E49311" w14:textId="77777777"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08EA9C9D" w14:textId="77777777"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>
        <w:rPr>
          <w:rFonts w:ascii="Courier New" w:eastAsia="Courier New" w:hAnsi="Courier New" w:cs="Courier New"/>
          <w:noProof/>
          <w:color w:val="000000"/>
          <w:sz w:val="24"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817ED0" wp14:editId="7BEAE14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01080" cy="159385"/>
                <wp:effectExtent l="0" t="2540" r="0" b="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5A53" w14:textId="77777777" w:rsidR="00E11AC0" w:rsidRDefault="00E11AC0" w:rsidP="00E11AC0">
                            <w:pPr>
                              <w:spacing w:line="300" w:lineRule="auto"/>
                              <w:rPr>
                                <w:rFonts w:ascii="Times New Roman" w:eastAsia="Calibri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7ED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.05pt;width:480.4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" stroked="f">
                <v:textbox inset="0,0,0,0">
                  <w:txbxContent>
                    <w:p w14:paraId="7CD15A53" w14:textId="77777777" w:rsidR="00E11AC0" w:rsidRDefault="00E11AC0" w:rsidP="00E11AC0">
                      <w:pPr>
                        <w:spacing w:line="300" w:lineRule="auto"/>
                        <w:rPr>
                          <w:rFonts w:ascii="Times New Roman" w:eastAsia="Calibri" w:hAnsi="Times New Roman" w:cs="Times New Roman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86F7AC" w14:textId="77777777"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</w:t>
      </w:r>
    </w:p>
    <w:p w14:paraId="73D843A5" w14:textId="77777777"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</w:p>
    <w:p w14:paraId="4AA7F9B1" w14:textId="77777777"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de-DE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                          </w:t>
      </w:r>
      <w:r w:rsidR="00AC33A9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</w:t>
      </w: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…/….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 xml:space="preserve"> /202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de-DE" w:bidi="el-GR"/>
        </w:rPr>
        <w:t>3</w:t>
      </w:r>
    </w:p>
    <w:p w14:paraId="2922D2BE" w14:textId="77777777" w:rsidR="00E11AC0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37FB9BE4" w14:textId="77777777" w:rsidR="0003307B" w:rsidRPr="00F05EBA" w:rsidRDefault="0003307B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14:paraId="4A983DA3" w14:textId="77777777" w:rsidR="002979E2" w:rsidRPr="0042320E" w:rsidRDefault="002979E2">
      <w:pPr>
        <w:rPr>
          <w:lang w:val="el-GR"/>
        </w:rPr>
      </w:pPr>
    </w:p>
    <w:sectPr w:rsidR="002979E2" w:rsidRPr="004232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C0"/>
    <w:rsid w:val="0003307B"/>
    <w:rsid w:val="00135772"/>
    <w:rsid w:val="002979E2"/>
    <w:rsid w:val="0042320E"/>
    <w:rsid w:val="0051569A"/>
    <w:rsid w:val="008A2850"/>
    <w:rsid w:val="00AC33A9"/>
    <w:rsid w:val="00BF7DF3"/>
    <w:rsid w:val="00E11AC0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427C"/>
  <w15:docId w15:val="{7193AF89-3399-4C6B-936D-4F77673D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Arampatzi  Eythymia</cp:lastModifiedBy>
  <cp:revision>2</cp:revision>
  <dcterms:created xsi:type="dcterms:W3CDTF">2023-07-07T10:51:00Z</dcterms:created>
  <dcterms:modified xsi:type="dcterms:W3CDTF">2023-07-07T10:51:00Z</dcterms:modified>
</cp:coreProperties>
</file>