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29" w:rsidRPr="00036003" w:rsidRDefault="009B7285">
      <w:r>
        <w:rPr>
          <w:noProof/>
          <w:bdr w:val="none" w:sz="0" w:space="0" w:color="auto" w:frame="1"/>
          <w:lang w:eastAsia="el-GR"/>
        </w:rPr>
        <w:drawing>
          <wp:inline distT="0" distB="0" distL="0" distR="0" wp14:anchorId="09832EB3" wp14:editId="08A34E6A">
            <wp:extent cx="1181100" cy="1028700"/>
            <wp:effectExtent l="0" t="0" r="0" b="0"/>
            <wp:docPr id="1" name="Εικόνα 1" descr="https://lh3.googleusercontent.com/WVZQnM5B7g4MR1-e65HSqcBmgJL92qsGUY5gJN6847JVLy5ncg4B6ZOJ10zO9J2H-siq93E4l7pxvMiRSUv6okBlrlgBQ9CH5W65_VRJXWUMVwxorXYq7VJX2I1o2zivAWuzmwTHt6u6428d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VZQnM5B7g4MR1-e65HSqcBmgJL92qsGUY5gJN6847JVLy5ncg4B6ZOJ10zO9J2H-siq93E4l7pxvMiRSUv6okBlrlgBQ9CH5W65_VRJXWUMVwxorXYq7VJX2I1o2zivAWuzmwTHt6u6428d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a:noFill/>
                    </a:ln>
                  </pic:spPr>
                </pic:pic>
              </a:graphicData>
            </a:graphic>
          </wp:inline>
        </w:drawing>
      </w:r>
      <w:r w:rsidR="00E0320C">
        <w:rPr>
          <w:lang w:val="en-US"/>
        </w:rPr>
        <w:tab/>
      </w:r>
      <w:r w:rsidR="00E0320C">
        <w:rPr>
          <w:lang w:val="en-US"/>
        </w:rPr>
        <w:tab/>
      </w:r>
      <w:r w:rsidR="00E0320C">
        <w:rPr>
          <w:lang w:val="en-US"/>
        </w:rPr>
        <w:tab/>
      </w:r>
      <w:r w:rsidR="00E0320C">
        <w:rPr>
          <w:lang w:val="en-US"/>
        </w:rPr>
        <w:tab/>
      </w:r>
      <w:r w:rsidR="00E0320C" w:rsidRPr="00036003">
        <w:rPr>
          <w:lang w:val="en-US"/>
        </w:rPr>
        <w:tab/>
      </w:r>
    </w:p>
    <w:tbl>
      <w:tblPr>
        <w:tblW w:w="10583" w:type="dxa"/>
        <w:tblInd w:w="-1015" w:type="dxa"/>
        <w:tblLayout w:type="fixed"/>
        <w:tblCellMar>
          <w:left w:w="70" w:type="dxa"/>
          <w:right w:w="70" w:type="dxa"/>
        </w:tblCellMar>
        <w:tblLook w:val="0000" w:firstRow="0" w:lastRow="0" w:firstColumn="0" w:lastColumn="0" w:noHBand="0" w:noVBand="0"/>
      </w:tblPr>
      <w:tblGrid>
        <w:gridCol w:w="1652"/>
        <w:gridCol w:w="3119"/>
        <w:gridCol w:w="1134"/>
        <w:gridCol w:w="1560"/>
        <w:gridCol w:w="3118"/>
      </w:tblGrid>
      <w:tr w:rsidR="00036003" w:rsidRPr="00036003" w:rsidTr="004F27A7">
        <w:trPr>
          <w:cantSplit/>
          <w:trHeight w:val="268"/>
        </w:trPr>
        <w:tc>
          <w:tcPr>
            <w:tcW w:w="1652"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ΕΛΛΗΝΙΚΗ</w:t>
            </w:r>
          </w:p>
        </w:tc>
        <w:tc>
          <w:tcPr>
            <w:tcW w:w="3119"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ΔΗΜΟΚΡΑΤΙΑ</w:t>
            </w:r>
          </w:p>
        </w:tc>
        <w:tc>
          <w:tcPr>
            <w:tcW w:w="1134" w:type="dxa"/>
          </w:tcPr>
          <w:p w:rsidR="001E79BF" w:rsidRPr="00036003" w:rsidRDefault="001E79BF" w:rsidP="001E79BF">
            <w:pPr>
              <w:spacing w:after="0" w:line="240" w:lineRule="auto"/>
              <w:rPr>
                <w:rFonts w:ascii="Cambria" w:eastAsia="Times New Roman" w:hAnsi="Cambria" w:cs="Times New Roman"/>
                <w:b/>
                <w:lang w:eastAsia="el-GR"/>
              </w:rPr>
            </w:pPr>
          </w:p>
        </w:tc>
        <w:tc>
          <w:tcPr>
            <w:tcW w:w="4678" w:type="dxa"/>
            <w:gridSpan w:val="2"/>
          </w:tcPr>
          <w:p w:rsidR="001E79BF" w:rsidRPr="007379CB" w:rsidRDefault="001E79BF" w:rsidP="007379CB">
            <w:pPr>
              <w:spacing w:after="0" w:line="240" w:lineRule="auto"/>
              <w:ind w:left="-70" w:right="-70"/>
              <w:rPr>
                <w:rFonts w:ascii="Cambria" w:eastAsia="Times New Roman" w:hAnsi="Cambria" w:cs="Times New Roman"/>
                <w:b/>
                <w:lang w:eastAsia="el-GR"/>
              </w:rPr>
            </w:pPr>
            <w:r w:rsidRPr="00036003">
              <w:rPr>
                <w:rFonts w:ascii="Cambria" w:eastAsia="Times New Roman" w:hAnsi="Cambria" w:cs="Times New Roman"/>
                <w:b/>
                <w:lang w:val="en-US" w:eastAsia="el-GR"/>
              </w:rPr>
              <w:t xml:space="preserve">  </w:t>
            </w:r>
            <w:r w:rsidRPr="00036003">
              <w:rPr>
                <w:rFonts w:ascii="Cambria" w:eastAsia="Times New Roman" w:hAnsi="Cambria" w:cs="Times New Roman"/>
                <w:b/>
                <w:lang w:eastAsia="el-GR"/>
              </w:rPr>
              <w:t>Αλεξανδρούπολη</w:t>
            </w:r>
            <w:r w:rsidR="0060639A" w:rsidRPr="00036003">
              <w:rPr>
                <w:rFonts w:ascii="Cambria" w:eastAsia="Times New Roman" w:hAnsi="Cambria" w:cs="Times New Roman"/>
                <w:b/>
                <w:lang w:eastAsia="el-GR"/>
              </w:rPr>
              <w:t>,</w:t>
            </w:r>
            <w:r w:rsidRPr="00036003">
              <w:rPr>
                <w:rFonts w:ascii="Cambria" w:eastAsia="Times New Roman" w:hAnsi="Cambria" w:cs="Times New Roman"/>
                <w:b/>
                <w:lang w:eastAsia="el-GR"/>
              </w:rPr>
              <w:t xml:space="preserve"> </w:t>
            </w:r>
            <w:r w:rsidR="007379CB">
              <w:rPr>
                <w:rFonts w:ascii="Cambria" w:eastAsia="Times New Roman" w:hAnsi="Cambria" w:cs="Times New Roman"/>
                <w:b/>
                <w:lang w:eastAsia="el-GR"/>
              </w:rPr>
              <w:t>19-05-2022</w:t>
            </w:r>
          </w:p>
        </w:tc>
      </w:tr>
      <w:tr w:rsidR="00036003" w:rsidRPr="00036003" w:rsidTr="004F27A7">
        <w:trPr>
          <w:cantSplit/>
          <w:trHeight w:val="257"/>
        </w:trPr>
        <w:tc>
          <w:tcPr>
            <w:tcW w:w="1652"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ΠΕΡΙΦΕΡΕΙΑ</w:t>
            </w:r>
          </w:p>
        </w:tc>
        <w:tc>
          <w:tcPr>
            <w:tcW w:w="3119"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ΑΝΑΤ. ΜΑΚ. ΘΡΑΚΗΣ</w:t>
            </w:r>
          </w:p>
        </w:tc>
        <w:tc>
          <w:tcPr>
            <w:tcW w:w="1134" w:type="dxa"/>
          </w:tcPr>
          <w:p w:rsidR="001E79BF" w:rsidRPr="00036003" w:rsidRDefault="001E79BF" w:rsidP="001E79BF">
            <w:pPr>
              <w:spacing w:after="0" w:line="240" w:lineRule="auto"/>
              <w:rPr>
                <w:rFonts w:ascii="Cambria" w:eastAsia="Times New Roman" w:hAnsi="Cambria" w:cs="Times New Roman"/>
                <w:b/>
                <w:lang w:eastAsia="el-GR"/>
              </w:rPr>
            </w:pPr>
          </w:p>
        </w:tc>
        <w:tc>
          <w:tcPr>
            <w:tcW w:w="4678" w:type="dxa"/>
            <w:gridSpan w:val="2"/>
          </w:tcPr>
          <w:p w:rsidR="001E79BF" w:rsidRPr="00A72104" w:rsidRDefault="001E79BF" w:rsidP="007379CB">
            <w:pPr>
              <w:spacing w:after="0" w:line="240" w:lineRule="auto"/>
              <w:rPr>
                <w:rFonts w:ascii="Cambria" w:eastAsia="Times New Roman" w:hAnsi="Cambria" w:cs="Times New Roman"/>
                <w:b/>
                <w:lang w:val="en-US" w:eastAsia="el-GR"/>
              </w:rPr>
            </w:pPr>
            <w:r w:rsidRPr="00036003">
              <w:rPr>
                <w:rFonts w:ascii="Cambria" w:eastAsia="Times New Roman" w:hAnsi="Cambria" w:cs="Times New Roman"/>
                <w:b/>
                <w:lang w:eastAsia="el-GR"/>
              </w:rPr>
              <w:t xml:space="preserve">Αριθ. </w:t>
            </w:r>
            <w:proofErr w:type="spellStart"/>
            <w:r w:rsidRPr="00036003">
              <w:rPr>
                <w:rFonts w:ascii="Cambria" w:eastAsia="Times New Roman" w:hAnsi="Cambria" w:cs="Times New Roman"/>
                <w:b/>
                <w:lang w:eastAsia="el-GR"/>
              </w:rPr>
              <w:t>Πρωτ</w:t>
            </w:r>
            <w:proofErr w:type="spellEnd"/>
            <w:r w:rsidRPr="00036003">
              <w:rPr>
                <w:rFonts w:ascii="Cambria" w:eastAsia="Times New Roman" w:hAnsi="Cambria" w:cs="Times New Roman"/>
                <w:b/>
                <w:lang w:eastAsia="el-GR"/>
              </w:rPr>
              <w:t>:</w:t>
            </w:r>
            <w:r w:rsidR="001C08F5" w:rsidRPr="00036003">
              <w:rPr>
                <w:rFonts w:ascii="Cambria" w:eastAsia="Times New Roman" w:hAnsi="Cambria" w:cs="Times New Roman"/>
                <w:b/>
                <w:lang w:eastAsia="el-GR"/>
              </w:rPr>
              <w:t xml:space="preserve"> </w:t>
            </w:r>
            <w:r w:rsidR="004A62D4" w:rsidRPr="00036003">
              <w:rPr>
                <w:rFonts w:ascii="Cambria" w:eastAsia="Times New Roman" w:hAnsi="Cambria" w:cs="Times New Roman"/>
                <w:b/>
                <w:lang w:eastAsia="el-GR"/>
              </w:rPr>
              <w:t xml:space="preserve"> ΟΙΚ.</w:t>
            </w:r>
            <w:r w:rsidR="00E0320C" w:rsidRPr="00036003">
              <w:rPr>
                <w:rFonts w:ascii="Cambria" w:eastAsia="Times New Roman" w:hAnsi="Cambria" w:cs="Times New Roman"/>
                <w:b/>
                <w:lang w:eastAsia="el-GR"/>
              </w:rPr>
              <w:t xml:space="preserve"> </w:t>
            </w:r>
            <w:r w:rsidR="000A1DC8">
              <w:rPr>
                <w:rFonts w:ascii="Cambria" w:eastAsia="Times New Roman" w:hAnsi="Cambria" w:cs="Times New Roman"/>
                <w:b/>
                <w:lang w:eastAsia="el-GR"/>
              </w:rPr>
              <w:t>15993</w:t>
            </w:r>
            <w:bookmarkStart w:id="0" w:name="_GoBack"/>
            <w:bookmarkEnd w:id="0"/>
          </w:p>
        </w:tc>
      </w:tr>
      <w:tr w:rsidR="00036003" w:rsidRPr="00036003" w:rsidTr="004F27A7">
        <w:trPr>
          <w:cantSplit/>
          <w:trHeight w:val="261"/>
        </w:trPr>
        <w:tc>
          <w:tcPr>
            <w:tcW w:w="1652"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 xml:space="preserve">Ν Ο Μ Ο Σ      </w:t>
            </w:r>
          </w:p>
        </w:tc>
        <w:tc>
          <w:tcPr>
            <w:tcW w:w="3119"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Ε  Β  Ρ  Ο  Υ</w:t>
            </w:r>
          </w:p>
        </w:tc>
        <w:tc>
          <w:tcPr>
            <w:tcW w:w="1134" w:type="dxa"/>
          </w:tcPr>
          <w:p w:rsidR="001E79BF" w:rsidRPr="00036003" w:rsidRDefault="001E79BF" w:rsidP="001E79BF">
            <w:pPr>
              <w:spacing w:after="0" w:line="240" w:lineRule="auto"/>
              <w:rPr>
                <w:rFonts w:ascii="Cambria" w:eastAsia="Times New Roman" w:hAnsi="Cambria" w:cs="Times New Roman"/>
                <w:b/>
                <w:lang w:eastAsia="el-GR"/>
              </w:rPr>
            </w:pPr>
          </w:p>
        </w:tc>
        <w:tc>
          <w:tcPr>
            <w:tcW w:w="1560" w:type="dxa"/>
          </w:tcPr>
          <w:p w:rsidR="001E79BF" w:rsidRPr="00036003" w:rsidRDefault="001E79BF" w:rsidP="001E79BF">
            <w:pPr>
              <w:spacing w:after="0" w:line="240" w:lineRule="auto"/>
              <w:rPr>
                <w:rFonts w:ascii="Cambria" w:eastAsia="Times New Roman" w:hAnsi="Cambria" w:cs="Times New Roman"/>
                <w:b/>
                <w:lang w:eastAsia="el-GR"/>
              </w:rPr>
            </w:pPr>
          </w:p>
        </w:tc>
        <w:tc>
          <w:tcPr>
            <w:tcW w:w="3118" w:type="dxa"/>
          </w:tcPr>
          <w:p w:rsidR="001E79BF" w:rsidRPr="00036003" w:rsidRDefault="001E79BF" w:rsidP="001E79BF">
            <w:pPr>
              <w:spacing w:after="0" w:line="240" w:lineRule="auto"/>
              <w:rPr>
                <w:rFonts w:ascii="Cambria" w:eastAsia="Times New Roman" w:hAnsi="Cambria" w:cs="Times New Roman"/>
                <w:b/>
                <w:lang w:eastAsia="el-GR"/>
              </w:rPr>
            </w:pPr>
          </w:p>
        </w:tc>
      </w:tr>
      <w:tr w:rsidR="00036003" w:rsidRPr="00036003" w:rsidTr="004F27A7">
        <w:trPr>
          <w:cantSplit/>
          <w:trHeight w:val="231"/>
        </w:trPr>
        <w:tc>
          <w:tcPr>
            <w:tcW w:w="1652"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Δ Η Μ Ο Σ</w:t>
            </w:r>
          </w:p>
        </w:tc>
        <w:tc>
          <w:tcPr>
            <w:tcW w:w="3119"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ΑΛΕΞΑΝΔΡΟΥΠΟΛΗΣ</w:t>
            </w:r>
          </w:p>
        </w:tc>
        <w:tc>
          <w:tcPr>
            <w:tcW w:w="1134" w:type="dxa"/>
          </w:tcPr>
          <w:p w:rsidR="001E79BF" w:rsidRPr="00036003" w:rsidRDefault="001E79BF" w:rsidP="001E79BF">
            <w:pPr>
              <w:spacing w:after="0" w:line="240" w:lineRule="auto"/>
              <w:rPr>
                <w:rFonts w:ascii="Cambria" w:eastAsia="Times New Roman" w:hAnsi="Cambria" w:cs="Times New Roman"/>
                <w:lang w:eastAsia="el-GR"/>
              </w:rPr>
            </w:pPr>
          </w:p>
        </w:tc>
        <w:tc>
          <w:tcPr>
            <w:tcW w:w="4678" w:type="dxa"/>
            <w:gridSpan w:val="2"/>
          </w:tcPr>
          <w:p w:rsidR="001E79BF" w:rsidRPr="00036003" w:rsidRDefault="001E79BF"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 xml:space="preserve">           </w:t>
            </w:r>
          </w:p>
        </w:tc>
      </w:tr>
      <w:tr w:rsidR="00036003" w:rsidRPr="00036003" w:rsidTr="004F27A7">
        <w:trPr>
          <w:cantSplit/>
          <w:trHeight w:val="213"/>
        </w:trPr>
        <w:tc>
          <w:tcPr>
            <w:tcW w:w="1652"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 xml:space="preserve">ΔΙΕΥΘΥΝΣΗ </w:t>
            </w:r>
          </w:p>
        </w:tc>
        <w:tc>
          <w:tcPr>
            <w:tcW w:w="3119" w:type="dxa"/>
          </w:tcPr>
          <w:p w:rsidR="001E79BF" w:rsidRPr="00036003" w:rsidRDefault="001E79BF" w:rsidP="001E79BF">
            <w:pPr>
              <w:keepNext/>
              <w:spacing w:after="0" w:line="240" w:lineRule="auto"/>
              <w:outlineLvl w:val="2"/>
              <w:rPr>
                <w:rFonts w:ascii="Cambria" w:eastAsia="Times New Roman" w:hAnsi="Cambria" w:cs="Times New Roman"/>
                <w:b/>
                <w:i/>
                <w:lang w:eastAsia="el-GR"/>
              </w:rPr>
            </w:pPr>
            <w:r w:rsidRPr="00036003">
              <w:rPr>
                <w:rFonts w:ascii="Cambria" w:eastAsia="Times New Roman" w:hAnsi="Cambria" w:cs="Times New Roman"/>
                <w:b/>
                <w:lang w:eastAsia="el-GR"/>
              </w:rPr>
              <w:t>ΟΙΚΟΝ</w:t>
            </w:r>
            <w:r w:rsidRPr="00036003">
              <w:rPr>
                <w:rFonts w:ascii="Cambria" w:eastAsia="Times New Roman" w:hAnsi="Cambria" w:cs="Times New Roman"/>
                <w:b/>
                <w:lang w:val="en-US" w:eastAsia="el-GR"/>
              </w:rPr>
              <w:t>O</w:t>
            </w:r>
            <w:r w:rsidRPr="00036003">
              <w:rPr>
                <w:rFonts w:ascii="Cambria" w:eastAsia="Times New Roman" w:hAnsi="Cambria" w:cs="Times New Roman"/>
                <w:b/>
                <w:lang w:eastAsia="el-GR"/>
              </w:rPr>
              <w:t>ΜΙΚΩΝ ΥΠΗΡΕΣΙΩΝ</w:t>
            </w:r>
          </w:p>
        </w:tc>
        <w:tc>
          <w:tcPr>
            <w:tcW w:w="1134" w:type="dxa"/>
          </w:tcPr>
          <w:p w:rsidR="001E79BF" w:rsidRPr="00036003" w:rsidRDefault="001E79BF" w:rsidP="001E79BF">
            <w:pPr>
              <w:spacing w:after="0" w:line="240" w:lineRule="auto"/>
              <w:rPr>
                <w:rFonts w:ascii="Cambria" w:eastAsia="Times New Roman" w:hAnsi="Cambria" w:cs="Times New Roman"/>
                <w:lang w:eastAsia="el-GR"/>
              </w:rPr>
            </w:pPr>
          </w:p>
        </w:tc>
        <w:tc>
          <w:tcPr>
            <w:tcW w:w="1560" w:type="dxa"/>
          </w:tcPr>
          <w:p w:rsidR="001E79BF" w:rsidRPr="00036003" w:rsidRDefault="001E79BF" w:rsidP="001E79BF">
            <w:pPr>
              <w:spacing w:after="0" w:line="240" w:lineRule="auto"/>
              <w:rPr>
                <w:rFonts w:ascii="Cambria" w:eastAsia="Times New Roman" w:hAnsi="Cambria" w:cs="Times New Roman"/>
                <w:noProof/>
                <w:lang w:eastAsia="el-GR"/>
              </w:rPr>
            </w:pPr>
          </w:p>
        </w:tc>
        <w:tc>
          <w:tcPr>
            <w:tcW w:w="3118" w:type="dxa"/>
          </w:tcPr>
          <w:p w:rsidR="001E79BF" w:rsidRPr="00036003" w:rsidRDefault="001E79BF" w:rsidP="001E79BF">
            <w:pPr>
              <w:spacing w:after="0" w:line="240" w:lineRule="auto"/>
              <w:rPr>
                <w:rFonts w:ascii="Cambria" w:eastAsia="Times New Roman" w:hAnsi="Cambria" w:cs="Times New Roman"/>
                <w:noProof/>
                <w:lang w:eastAsia="el-GR"/>
              </w:rPr>
            </w:pPr>
          </w:p>
        </w:tc>
      </w:tr>
      <w:tr w:rsidR="00036003" w:rsidRPr="00036003" w:rsidTr="004F27A7">
        <w:trPr>
          <w:cantSplit/>
          <w:trHeight w:val="280"/>
        </w:trPr>
        <w:tc>
          <w:tcPr>
            <w:tcW w:w="1652"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 xml:space="preserve">ΤΜΗΜΑ </w:t>
            </w:r>
          </w:p>
        </w:tc>
        <w:tc>
          <w:tcPr>
            <w:tcW w:w="3119" w:type="dxa"/>
          </w:tcPr>
          <w:p w:rsidR="001E79BF" w:rsidRPr="00036003" w:rsidRDefault="001E79BF" w:rsidP="001E79BF">
            <w:pPr>
              <w:keepNext/>
              <w:spacing w:after="0" w:line="240" w:lineRule="auto"/>
              <w:outlineLvl w:val="2"/>
              <w:rPr>
                <w:rFonts w:ascii="Cambria" w:eastAsia="Times New Roman" w:hAnsi="Cambria" w:cs="Times New Roman"/>
                <w:b/>
                <w:lang w:eastAsia="el-GR"/>
              </w:rPr>
            </w:pPr>
            <w:r w:rsidRPr="00036003">
              <w:rPr>
                <w:rFonts w:ascii="Cambria" w:eastAsia="Times New Roman" w:hAnsi="Cambria" w:cs="Times New Roman"/>
                <w:b/>
                <w:lang w:eastAsia="el-GR"/>
              </w:rPr>
              <w:t xml:space="preserve">ΕΣΟΔΩΝ </w:t>
            </w:r>
            <w:r w:rsidR="003841FA" w:rsidRPr="00036003">
              <w:rPr>
                <w:rFonts w:ascii="Cambria" w:eastAsia="Times New Roman" w:hAnsi="Cambria" w:cs="Times New Roman"/>
                <w:b/>
                <w:lang w:eastAsia="el-GR"/>
              </w:rPr>
              <w:t xml:space="preserve"> &amp; </w:t>
            </w:r>
            <w:r w:rsidRPr="00036003">
              <w:rPr>
                <w:rFonts w:ascii="Cambria" w:eastAsia="Times New Roman" w:hAnsi="Cambria" w:cs="Times New Roman"/>
                <w:b/>
                <w:lang w:eastAsia="el-GR"/>
              </w:rPr>
              <w:t>ΠΕΡΙΟΥΣΙΑΣ</w:t>
            </w:r>
            <w:r w:rsidR="003841FA" w:rsidRPr="00036003">
              <w:rPr>
                <w:rFonts w:ascii="Cambria" w:eastAsia="Times New Roman" w:hAnsi="Cambria" w:cs="Times New Roman"/>
                <w:b/>
                <w:lang w:eastAsia="el-GR"/>
              </w:rPr>
              <w:t>,</w:t>
            </w:r>
            <w:r w:rsidR="006C2DAD" w:rsidRPr="00036003">
              <w:rPr>
                <w:rFonts w:ascii="Cambria" w:eastAsia="Times New Roman" w:hAnsi="Cambria" w:cs="Times New Roman"/>
                <w:b/>
                <w:lang w:eastAsia="el-GR"/>
              </w:rPr>
              <w:t xml:space="preserve"> ΑΔΕΙΟΔΟΤΗΣΕΩΝ &amp; ΡΥΘΜΙΣΗΣ ΕΜΠΟΡΙΚΩΝ ΔΡΑΣΤΗΡΙΟΤΗΤΩΝ</w:t>
            </w:r>
          </w:p>
          <w:p w:rsidR="0060639A" w:rsidRPr="00036003" w:rsidRDefault="0060639A" w:rsidP="001E79BF">
            <w:pPr>
              <w:keepNext/>
              <w:spacing w:after="0" w:line="240" w:lineRule="auto"/>
              <w:outlineLvl w:val="2"/>
              <w:rPr>
                <w:rFonts w:ascii="Cambria" w:eastAsia="Times New Roman" w:hAnsi="Cambria" w:cs="Times New Roman"/>
                <w:sz w:val="10"/>
                <w:szCs w:val="10"/>
                <w:lang w:eastAsia="el-GR"/>
              </w:rPr>
            </w:pPr>
          </w:p>
        </w:tc>
        <w:tc>
          <w:tcPr>
            <w:tcW w:w="1134" w:type="dxa"/>
          </w:tcPr>
          <w:p w:rsidR="001E79BF" w:rsidRPr="00036003" w:rsidRDefault="001E79BF" w:rsidP="001E79BF">
            <w:pPr>
              <w:spacing w:after="0" w:line="240" w:lineRule="auto"/>
              <w:rPr>
                <w:rFonts w:ascii="Cambria" w:eastAsia="Times New Roman" w:hAnsi="Cambria" w:cs="Times New Roman"/>
                <w:lang w:eastAsia="el-GR"/>
              </w:rPr>
            </w:pPr>
          </w:p>
        </w:tc>
        <w:tc>
          <w:tcPr>
            <w:tcW w:w="4678" w:type="dxa"/>
            <w:gridSpan w:val="2"/>
          </w:tcPr>
          <w:p w:rsidR="001E79BF" w:rsidRPr="00036003" w:rsidRDefault="001E79BF" w:rsidP="001E79BF">
            <w:pPr>
              <w:spacing w:after="0" w:line="240" w:lineRule="auto"/>
              <w:jc w:val="center"/>
              <w:rPr>
                <w:rFonts w:ascii="Cambria" w:eastAsia="Times New Roman" w:hAnsi="Cambria" w:cs="Times New Roman"/>
                <w:noProof/>
                <w:lang w:eastAsia="el-GR"/>
              </w:rPr>
            </w:pPr>
          </w:p>
        </w:tc>
      </w:tr>
      <w:tr w:rsidR="00036003" w:rsidRPr="00036003" w:rsidTr="004F27A7">
        <w:trPr>
          <w:cantSplit/>
          <w:trHeight w:val="732"/>
        </w:trPr>
        <w:tc>
          <w:tcPr>
            <w:tcW w:w="1652" w:type="dxa"/>
            <w:vMerge w:val="restart"/>
          </w:tcPr>
          <w:p w:rsidR="00532193" w:rsidRPr="00036003" w:rsidRDefault="00532193" w:rsidP="001E79BF">
            <w:pPr>
              <w:spacing w:after="0" w:line="240" w:lineRule="auto"/>
              <w:rPr>
                <w:rFonts w:ascii="Cambria" w:eastAsia="Times New Roman" w:hAnsi="Cambria" w:cs="Times New Roman"/>
                <w:b/>
                <w:lang w:eastAsia="el-GR"/>
              </w:rPr>
            </w:pPr>
            <w:proofErr w:type="spellStart"/>
            <w:r w:rsidRPr="00036003">
              <w:rPr>
                <w:rFonts w:ascii="Cambria" w:eastAsia="Times New Roman" w:hAnsi="Cambria" w:cs="Times New Roman"/>
                <w:b/>
                <w:lang w:eastAsia="el-GR"/>
              </w:rPr>
              <w:t>Ταχ</w:t>
            </w:r>
            <w:proofErr w:type="spellEnd"/>
            <w:r w:rsidRPr="00036003">
              <w:rPr>
                <w:rFonts w:ascii="Cambria" w:eastAsia="Times New Roman" w:hAnsi="Cambria" w:cs="Times New Roman"/>
                <w:b/>
                <w:lang w:eastAsia="el-GR"/>
              </w:rPr>
              <w:t>. Δ/</w:t>
            </w:r>
            <w:proofErr w:type="spellStart"/>
            <w:r w:rsidRPr="00036003">
              <w:rPr>
                <w:rFonts w:ascii="Cambria" w:eastAsia="Times New Roman" w:hAnsi="Cambria" w:cs="Times New Roman"/>
                <w:b/>
                <w:lang w:eastAsia="el-GR"/>
              </w:rPr>
              <w:t>νση</w:t>
            </w:r>
            <w:proofErr w:type="spellEnd"/>
            <w:r w:rsidRPr="00036003">
              <w:rPr>
                <w:rFonts w:ascii="Cambria" w:eastAsia="Times New Roman" w:hAnsi="Cambria" w:cs="Times New Roman"/>
                <w:b/>
                <w:lang w:eastAsia="el-GR"/>
              </w:rPr>
              <w:t xml:space="preserve">     </w:t>
            </w:r>
            <w:proofErr w:type="spellStart"/>
            <w:r w:rsidRPr="00036003">
              <w:rPr>
                <w:rFonts w:ascii="Cambria" w:eastAsia="Times New Roman" w:hAnsi="Cambria" w:cs="Times New Roman"/>
                <w:b/>
                <w:lang w:eastAsia="el-GR"/>
              </w:rPr>
              <w:t>Ταχ</w:t>
            </w:r>
            <w:proofErr w:type="spellEnd"/>
            <w:r w:rsidRPr="00036003">
              <w:rPr>
                <w:rFonts w:ascii="Cambria" w:eastAsia="Times New Roman" w:hAnsi="Cambria" w:cs="Times New Roman"/>
                <w:b/>
                <w:lang w:eastAsia="el-GR"/>
              </w:rPr>
              <w:t>. Κώδικας</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Πληροφορίες</w:t>
            </w:r>
          </w:p>
          <w:p w:rsidR="00532193" w:rsidRPr="00036003" w:rsidRDefault="00532193" w:rsidP="001E79BF">
            <w:pPr>
              <w:spacing w:after="0" w:line="240" w:lineRule="auto"/>
              <w:rPr>
                <w:rFonts w:ascii="Cambria" w:eastAsia="Times New Roman" w:hAnsi="Cambria" w:cs="Times New Roman"/>
                <w:lang w:eastAsia="el-GR"/>
              </w:rPr>
            </w:pPr>
            <w:r w:rsidRPr="00036003">
              <w:rPr>
                <w:rFonts w:ascii="Cambria" w:eastAsia="Times New Roman" w:hAnsi="Cambria" w:cs="Times New Roman"/>
                <w:lang w:eastAsia="el-GR"/>
              </w:rPr>
              <w:t xml:space="preserve">   </w:t>
            </w:r>
            <w:r w:rsidRPr="00036003">
              <w:rPr>
                <w:rFonts w:ascii="Cambria" w:eastAsia="Times New Roman" w:hAnsi="Cambria" w:cs="Times New Roman"/>
                <w:lang w:eastAsia="el-GR"/>
              </w:rPr>
              <w:sym w:font="Wingdings" w:char="0028"/>
            </w:r>
            <w:r w:rsidRPr="00036003">
              <w:rPr>
                <w:rFonts w:ascii="Cambria" w:eastAsia="Times New Roman" w:hAnsi="Cambria" w:cs="Times New Roman"/>
                <w:lang w:eastAsia="el-GR"/>
              </w:rPr>
              <w:t xml:space="preserve"> </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val="en-GB" w:eastAsia="el-GR"/>
              </w:rPr>
              <w:t>F</w:t>
            </w:r>
            <w:r w:rsidRPr="00036003">
              <w:rPr>
                <w:rFonts w:ascii="Cambria" w:eastAsia="Times New Roman" w:hAnsi="Cambria" w:cs="Times New Roman"/>
                <w:b/>
                <w:lang w:eastAsia="el-GR"/>
              </w:rPr>
              <w:t xml:space="preserve"> </w:t>
            </w:r>
            <w:r w:rsidRPr="00036003">
              <w:rPr>
                <w:rFonts w:ascii="Cambria" w:eastAsia="Times New Roman" w:hAnsi="Cambria" w:cs="Times New Roman"/>
                <w:b/>
                <w:lang w:val="en-GB" w:eastAsia="el-GR"/>
              </w:rPr>
              <w:t>A</w:t>
            </w:r>
            <w:r w:rsidRPr="00036003">
              <w:rPr>
                <w:rFonts w:ascii="Cambria" w:eastAsia="Times New Roman" w:hAnsi="Cambria" w:cs="Times New Roman"/>
                <w:b/>
                <w:lang w:eastAsia="el-GR"/>
              </w:rPr>
              <w:t xml:space="preserve"> </w:t>
            </w:r>
            <w:r w:rsidRPr="00036003">
              <w:rPr>
                <w:rFonts w:ascii="Cambria" w:eastAsia="Times New Roman" w:hAnsi="Cambria" w:cs="Times New Roman"/>
                <w:b/>
                <w:lang w:val="en-GB" w:eastAsia="el-GR"/>
              </w:rPr>
              <w:t>X</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Ε- Μ</w:t>
            </w:r>
            <w:r w:rsidRPr="00036003">
              <w:rPr>
                <w:rFonts w:ascii="Cambria" w:eastAsia="Times New Roman" w:hAnsi="Cambria" w:cs="Times New Roman"/>
                <w:b/>
                <w:lang w:val="fr-FR" w:eastAsia="el-GR"/>
              </w:rPr>
              <w:t>ail</w:t>
            </w:r>
          </w:p>
        </w:tc>
        <w:tc>
          <w:tcPr>
            <w:tcW w:w="3119" w:type="dxa"/>
            <w:vMerge w:val="restart"/>
          </w:tcPr>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 Λ. Δημοκρατίας 306, 1</w:t>
            </w:r>
            <w:r w:rsidRPr="00036003">
              <w:rPr>
                <w:rFonts w:ascii="Cambria" w:eastAsia="Times New Roman" w:hAnsi="Cambria" w:cs="Times New Roman"/>
                <w:b/>
                <w:vertAlign w:val="superscript"/>
                <w:lang w:eastAsia="el-GR"/>
              </w:rPr>
              <w:t>ος</w:t>
            </w:r>
            <w:r w:rsidRPr="00036003">
              <w:rPr>
                <w:rFonts w:ascii="Cambria" w:eastAsia="Times New Roman" w:hAnsi="Cambria" w:cs="Times New Roman"/>
                <w:b/>
                <w:lang w:eastAsia="el-GR"/>
              </w:rPr>
              <w:t xml:space="preserve"> </w:t>
            </w:r>
            <w:proofErr w:type="spellStart"/>
            <w:r w:rsidRPr="00036003">
              <w:rPr>
                <w:rFonts w:ascii="Cambria" w:eastAsia="Times New Roman" w:hAnsi="Cambria" w:cs="Times New Roman"/>
                <w:b/>
                <w:lang w:eastAsia="el-GR"/>
              </w:rPr>
              <w:t>Ορ</w:t>
            </w:r>
            <w:proofErr w:type="spellEnd"/>
            <w:r w:rsidRPr="00036003">
              <w:rPr>
                <w:rFonts w:ascii="Cambria" w:eastAsia="Times New Roman" w:hAnsi="Cambria" w:cs="Times New Roman"/>
                <w:b/>
                <w:lang w:eastAsia="el-GR"/>
              </w:rPr>
              <w:t>.</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 68132  Αλεξανδρούπολη</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 xml:space="preserve">: Ελένη </w:t>
            </w:r>
            <w:proofErr w:type="spellStart"/>
            <w:r w:rsidRPr="00036003">
              <w:rPr>
                <w:rFonts w:ascii="Cambria" w:eastAsia="Times New Roman" w:hAnsi="Cambria" w:cs="Times New Roman"/>
                <w:b/>
                <w:lang w:eastAsia="el-GR"/>
              </w:rPr>
              <w:t>Ψαλτοπούλου</w:t>
            </w:r>
            <w:proofErr w:type="spellEnd"/>
            <w:r w:rsidRPr="00036003">
              <w:rPr>
                <w:rFonts w:ascii="Cambria" w:eastAsia="Times New Roman" w:hAnsi="Cambria" w:cs="Times New Roman"/>
                <w:b/>
                <w:lang w:eastAsia="el-GR"/>
              </w:rPr>
              <w:t xml:space="preserve"> </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 25510-64215</w:t>
            </w:r>
          </w:p>
          <w:p w:rsidR="00532193" w:rsidRPr="00036003" w:rsidRDefault="00532193" w:rsidP="001E79BF">
            <w:pPr>
              <w:spacing w:after="0" w:line="240" w:lineRule="auto"/>
              <w:rPr>
                <w:rFonts w:ascii="Cambria" w:eastAsia="Times New Roman" w:hAnsi="Cambria" w:cs="Times New Roman"/>
                <w:b/>
                <w:lang w:eastAsia="el-GR"/>
              </w:rPr>
            </w:pPr>
            <w:r w:rsidRPr="00036003">
              <w:rPr>
                <w:rFonts w:ascii="Cambria" w:eastAsia="Times New Roman" w:hAnsi="Cambria" w:cs="Times New Roman"/>
                <w:b/>
                <w:lang w:eastAsia="el-GR"/>
              </w:rPr>
              <w:t>: 25510-64142</w:t>
            </w:r>
          </w:p>
          <w:p w:rsidR="00532193" w:rsidRPr="00036003" w:rsidRDefault="00532193" w:rsidP="006C2DAD">
            <w:pPr>
              <w:spacing w:after="0" w:line="240" w:lineRule="auto"/>
              <w:rPr>
                <w:rFonts w:ascii="Cambria" w:eastAsia="Times New Roman" w:hAnsi="Cambria" w:cs="Times New Roman"/>
                <w:noProof/>
                <w:lang w:eastAsia="el-GR"/>
              </w:rPr>
            </w:pPr>
            <w:r w:rsidRPr="00036003">
              <w:rPr>
                <w:rFonts w:ascii="Cambria" w:eastAsia="Times New Roman" w:hAnsi="Cambria" w:cs="Times New Roman"/>
                <w:b/>
                <w:lang w:eastAsia="el-GR"/>
              </w:rPr>
              <w:t xml:space="preserve">: </w:t>
            </w:r>
            <w:proofErr w:type="spellStart"/>
            <w:r w:rsidRPr="00036003">
              <w:rPr>
                <w:rFonts w:ascii="Cambria" w:eastAsia="Times New Roman" w:hAnsi="Cambria" w:cs="Times New Roman"/>
                <w:b/>
                <w:lang w:val="en-US" w:eastAsia="el-GR"/>
              </w:rPr>
              <w:t>epsalt</w:t>
            </w:r>
            <w:proofErr w:type="spellEnd"/>
            <w:r w:rsidRPr="00036003">
              <w:rPr>
                <w:rFonts w:ascii="Cambria" w:eastAsia="Times New Roman" w:hAnsi="Cambria" w:cs="Times New Roman"/>
                <w:b/>
                <w:lang w:eastAsia="el-GR"/>
              </w:rPr>
              <w:t>@</w:t>
            </w:r>
            <w:proofErr w:type="spellStart"/>
            <w:r w:rsidRPr="00036003">
              <w:rPr>
                <w:rFonts w:ascii="Cambria" w:eastAsia="Times New Roman" w:hAnsi="Cambria" w:cs="Times New Roman"/>
                <w:b/>
                <w:lang w:val="en-US" w:eastAsia="el-GR"/>
              </w:rPr>
              <w:t>alexpolis</w:t>
            </w:r>
            <w:proofErr w:type="spellEnd"/>
            <w:r w:rsidRPr="00036003">
              <w:rPr>
                <w:rFonts w:ascii="Cambria" w:eastAsia="Times New Roman" w:hAnsi="Cambria" w:cs="Times New Roman"/>
                <w:b/>
                <w:lang w:eastAsia="el-GR"/>
              </w:rPr>
              <w:t>.</w:t>
            </w:r>
            <w:r w:rsidRPr="00036003">
              <w:rPr>
                <w:rFonts w:ascii="Cambria" w:eastAsia="Times New Roman" w:hAnsi="Cambria" w:cs="Times New Roman"/>
                <w:b/>
                <w:lang w:val="en-US" w:eastAsia="el-GR"/>
              </w:rPr>
              <w:t>gr</w:t>
            </w:r>
          </w:p>
        </w:tc>
        <w:tc>
          <w:tcPr>
            <w:tcW w:w="1134" w:type="dxa"/>
          </w:tcPr>
          <w:p w:rsidR="00532193" w:rsidRPr="00036003" w:rsidRDefault="00532193" w:rsidP="006C2DAD">
            <w:pPr>
              <w:spacing w:after="0" w:line="240" w:lineRule="auto"/>
              <w:rPr>
                <w:rFonts w:ascii="Cambria" w:eastAsia="Times New Roman" w:hAnsi="Cambria" w:cs="Times New Roman"/>
                <w:lang w:eastAsia="el-GR"/>
              </w:rPr>
            </w:pPr>
          </w:p>
        </w:tc>
        <w:tc>
          <w:tcPr>
            <w:tcW w:w="4678" w:type="dxa"/>
            <w:gridSpan w:val="2"/>
          </w:tcPr>
          <w:p w:rsidR="00532193" w:rsidRPr="00036003" w:rsidRDefault="00532193" w:rsidP="00EF7671">
            <w:pPr>
              <w:spacing w:after="0" w:line="240" w:lineRule="auto"/>
              <w:rPr>
                <w:rFonts w:ascii="Cambria" w:eastAsia="Times New Roman" w:hAnsi="Cambria" w:cs="Times New Roman"/>
                <w:lang w:eastAsia="el-GR"/>
              </w:rPr>
            </w:pPr>
          </w:p>
        </w:tc>
      </w:tr>
      <w:tr w:rsidR="00036003" w:rsidRPr="00036003" w:rsidTr="004F27A7">
        <w:trPr>
          <w:cantSplit/>
          <w:trHeight w:val="677"/>
        </w:trPr>
        <w:tc>
          <w:tcPr>
            <w:tcW w:w="1652" w:type="dxa"/>
            <w:vMerge/>
          </w:tcPr>
          <w:p w:rsidR="00532193" w:rsidRPr="00036003" w:rsidRDefault="00532193" w:rsidP="001E79BF">
            <w:pPr>
              <w:spacing w:after="0" w:line="240" w:lineRule="auto"/>
              <w:rPr>
                <w:rFonts w:ascii="Cambria" w:eastAsia="Times New Roman" w:hAnsi="Cambria" w:cs="Times New Roman"/>
                <w:b/>
                <w:lang w:eastAsia="el-GR"/>
              </w:rPr>
            </w:pPr>
          </w:p>
        </w:tc>
        <w:tc>
          <w:tcPr>
            <w:tcW w:w="3119" w:type="dxa"/>
            <w:vMerge/>
          </w:tcPr>
          <w:p w:rsidR="00532193" w:rsidRPr="00036003" w:rsidRDefault="00532193" w:rsidP="001E79BF">
            <w:pPr>
              <w:spacing w:after="0" w:line="240" w:lineRule="auto"/>
              <w:rPr>
                <w:rFonts w:ascii="Cambria" w:eastAsia="Times New Roman" w:hAnsi="Cambria" w:cs="Times New Roman"/>
                <w:b/>
                <w:lang w:eastAsia="el-GR"/>
              </w:rPr>
            </w:pPr>
          </w:p>
        </w:tc>
        <w:tc>
          <w:tcPr>
            <w:tcW w:w="1134" w:type="dxa"/>
          </w:tcPr>
          <w:p w:rsidR="00532193" w:rsidRPr="00036003" w:rsidRDefault="00532193" w:rsidP="00532193">
            <w:pPr>
              <w:spacing w:after="0" w:line="240" w:lineRule="auto"/>
              <w:jc w:val="right"/>
              <w:rPr>
                <w:rFonts w:ascii="Cambria" w:eastAsia="Times New Roman" w:hAnsi="Cambria" w:cs="Times New Roman"/>
                <w:b/>
                <w:lang w:eastAsia="el-GR"/>
              </w:rPr>
            </w:pPr>
          </w:p>
        </w:tc>
        <w:tc>
          <w:tcPr>
            <w:tcW w:w="4678" w:type="dxa"/>
            <w:gridSpan w:val="2"/>
          </w:tcPr>
          <w:p w:rsidR="00532193" w:rsidRPr="00036003" w:rsidRDefault="00532193" w:rsidP="00532193">
            <w:pPr>
              <w:spacing w:after="0" w:line="240" w:lineRule="auto"/>
              <w:rPr>
                <w:rFonts w:ascii="Cambria" w:eastAsia="Times New Roman" w:hAnsi="Cambria" w:cs="Times New Roman"/>
                <w:lang w:eastAsia="el-GR"/>
              </w:rPr>
            </w:pPr>
          </w:p>
        </w:tc>
      </w:tr>
      <w:tr w:rsidR="00036003" w:rsidRPr="00036003" w:rsidTr="004F27A7">
        <w:trPr>
          <w:cantSplit/>
          <w:trHeight w:val="231"/>
        </w:trPr>
        <w:tc>
          <w:tcPr>
            <w:tcW w:w="1652" w:type="dxa"/>
          </w:tcPr>
          <w:p w:rsidR="00EF7671" w:rsidRPr="00036003" w:rsidRDefault="00EF7671" w:rsidP="000A08A7">
            <w:pPr>
              <w:keepNext/>
              <w:spacing w:after="0" w:line="240" w:lineRule="auto"/>
              <w:jc w:val="right"/>
              <w:outlineLvl w:val="2"/>
            </w:pPr>
          </w:p>
        </w:tc>
        <w:tc>
          <w:tcPr>
            <w:tcW w:w="8931" w:type="dxa"/>
            <w:gridSpan w:val="4"/>
          </w:tcPr>
          <w:p w:rsidR="00EF7671" w:rsidRPr="00036003" w:rsidRDefault="00EF7671" w:rsidP="00744591">
            <w:pPr>
              <w:spacing w:after="0" w:line="240" w:lineRule="auto"/>
              <w:rPr>
                <w:rFonts w:ascii="Cambria" w:eastAsia="Times New Roman" w:hAnsi="Cambria" w:cs="Times New Roman"/>
                <w:b/>
                <w:lang w:eastAsia="el-GR"/>
              </w:rPr>
            </w:pPr>
          </w:p>
        </w:tc>
      </w:tr>
      <w:tr w:rsidR="00036003" w:rsidRPr="00036003" w:rsidTr="00677EDA">
        <w:trPr>
          <w:cantSplit/>
          <w:trHeight w:val="231"/>
        </w:trPr>
        <w:tc>
          <w:tcPr>
            <w:tcW w:w="10583" w:type="dxa"/>
            <w:gridSpan w:val="5"/>
          </w:tcPr>
          <w:p w:rsidR="00FD302C" w:rsidRPr="00A72104" w:rsidRDefault="00EA6563" w:rsidP="007379CB">
            <w:pPr>
              <w:spacing w:after="0" w:line="240" w:lineRule="auto"/>
              <w:jc w:val="center"/>
              <w:rPr>
                <w:rFonts w:asciiTheme="majorHAnsi" w:eastAsia="Times New Roman" w:hAnsiTheme="majorHAnsi" w:cs="Times New Roman"/>
                <w:b/>
                <w:sz w:val="24"/>
                <w:szCs w:val="24"/>
                <w:lang w:eastAsia="el-GR"/>
              </w:rPr>
            </w:pPr>
            <w:r>
              <w:rPr>
                <w:rFonts w:asciiTheme="majorHAnsi" w:eastAsia="Times New Roman" w:hAnsiTheme="majorHAnsi" w:cs="Times New Roman"/>
                <w:b/>
                <w:sz w:val="24"/>
                <w:szCs w:val="24"/>
                <w:lang w:eastAsia="el-GR"/>
              </w:rPr>
              <w:t xml:space="preserve">                </w:t>
            </w:r>
          </w:p>
        </w:tc>
      </w:tr>
      <w:tr w:rsidR="007379CB" w:rsidRPr="00036003" w:rsidTr="00D90AB5">
        <w:trPr>
          <w:cantSplit/>
          <w:trHeight w:val="231"/>
        </w:trPr>
        <w:tc>
          <w:tcPr>
            <w:tcW w:w="10583" w:type="dxa"/>
            <w:gridSpan w:val="5"/>
          </w:tcPr>
          <w:p w:rsidR="007379CB" w:rsidRPr="007379CB" w:rsidRDefault="007379CB" w:rsidP="007379CB">
            <w:pPr>
              <w:keepNext/>
              <w:spacing w:after="0" w:line="240" w:lineRule="auto"/>
              <w:jc w:val="center"/>
              <w:outlineLvl w:val="2"/>
              <w:rPr>
                <w:rFonts w:asciiTheme="majorHAnsi" w:eastAsia="Times New Roman" w:hAnsiTheme="majorHAnsi" w:cs="Times New Roman"/>
                <w:b/>
                <w:sz w:val="24"/>
                <w:szCs w:val="24"/>
                <w:lang w:eastAsia="el-GR"/>
              </w:rPr>
            </w:pPr>
          </w:p>
          <w:p w:rsidR="007379CB" w:rsidRPr="007379CB" w:rsidRDefault="007379CB" w:rsidP="007379CB">
            <w:pPr>
              <w:spacing w:after="0" w:line="240" w:lineRule="auto"/>
              <w:jc w:val="center"/>
              <w:rPr>
                <w:b/>
              </w:rPr>
            </w:pPr>
            <w:r w:rsidRPr="007379CB">
              <w:rPr>
                <w:b/>
              </w:rPr>
              <w:t>ΑΝΑΚΟΙΝΩΣΗ – ΠΡΟΣΚΛΗΣΗ</w:t>
            </w:r>
          </w:p>
          <w:p w:rsidR="007379CB" w:rsidRPr="007379CB" w:rsidRDefault="007379CB" w:rsidP="007379CB">
            <w:pPr>
              <w:spacing w:after="0" w:line="240" w:lineRule="auto"/>
              <w:jc w:val="center"/>
              <w:rPr>
                <w:rFonts w:asciiTheme="majorHAnsi" w:hAnsiTheme="majorHAnsi" w:cs="Arial"/>
                <w:b/>
                <w:sz w:val="24"/>
                <w:szCs w:val="24"/>
              </w:rPr>
            </w:pPr>
            <w:r w:rsidRPr="007379CB">
              <w:rPr>
                <w:rFonts w:cstheme="minorHAnsi"/>
                <w:b/>
                <w:color w:val="222222"/>
                <w:shd w:val="clear" w:color="auto" w:fill="FFFFFF"/>
              </w:rPr>
              <w:t xml:space="preserve">Βελτίωση θέσεων Λαϊκής Αγοράς τη οδού Παπαναστασίου στην Αλεξανδρούπολη με απόδοση αριθμού θέσης βάσει </w:t>
            </w:r>
            <w:r w:rsidRPr="007379CB">
              <w:rPr>
                <w:rFonts w:eastAsia="SimSun" w:cstheme="minorHAnsi"/>
                <w:b/>
                <w:i/>
                <w:iCs/>
                <w:snapToGrid w:val="0"/>
                <w:lang w:eastAsia="zh-CN"/>
              </w:rPr>
              <w:t xml:space="preserve">της παρ.4 του άρθρου 66 </w:t>
            </w:r>
            <w:r w:rsidRPr="007379CB">
              <w:rPr>
                <w:rFonts w:cstheme="minorHAnsi"/>
                <w:b/>
                <w:color w:val="222222"/>
                <w:shd w:val="clear" w:color="auto" w:fill="FFFFFF"/>
              </w:rPr>
              <w:t>του Ν.4849/202</w:t>
            </w:r>
            <w:r>
              <w:rPr>
                <w:rFonts w:cstheme="minorHAnsi"/>
                <w:b/>
                <w:color w:val="222222"/>
                <w:shd w:val="clear" w:color="auto" w:fill="FFFFFF"/>
              </w:rPr>
              <w:t>1 &amp; της</w:t>
            </w:r>
            <w:r w:rsidRPr="007379CB">
              <w:rPr>
                <w:rFonts w:cstheme="minorHAnsi"/>
                <w:b/>
                <w:color w:val="222222"/>
                <w:shd w:val="clear" w:color="auto" w:fill="FFFFFF"/>
              </w:rPr>
              <w:t xml:space="preserve"> υπ’ </w:t>
            </w:r>
            <w:proofErr w:type="spellStart"/>
            <w:r w:rsidRPr="007379CB">
              <w:rPr>
                <w:rFonts w:cstheme="minorHAnsi"/>
                <w:b/>
                <w:color w:val="222222"/>
                <w:shd w:val="clear" w:color="auto" w:fill="FFFFFF"/>
              </w:rPr>
              <w:t>αριθμ</w:t>
            </w:r>
            <w:proofErr w:type="spellEnd"/>
            <w:r w:rsidRPr="007379CB">
              <w:rPr>
                <w:rFonts w:cstheme="minorHAnsi"/>
                <w:b/>
                <w:color w:val="222222"/>
                <w:shd w:val="clear" w:color="auto" w:fill="FFFFFF"/>
              </w:rPr>
              <w:t>. 54/2022 Απόφαση</w:t>
            </w:r>
            <w:r>
              <w:rPr>
                <w:rFonts w:cstheme="minorHAnsi"/>
                <w:b/>
                <w:color w:val="222222"/>
                <w:shd w:val="clear" w:color="auto" w:fill="FFFFFF"/>
              </w:rPr>
              <w:t>ς</w:t>
            </w:r>
            <w:r w:rsidRPr="007379CB">
              <w:rPr>
                <w:rFonts w:cstheme="minorHAnsi"/>
                <w:b/>
                <w:color w:val="222222"/>
                <w:shd w:val="clear" w:color="auto" w:fill="FFFFFF"/>
              </w:rPr>
              <w:t xml:space="preserve"> Ε.Π.Ζ.</w:t>
            </w:r>
            <w:r w:rsidR="00C754EE">
              <w:rPr>
                <w:rFonts w:cstheme="minorHAnsi"/>
                <w:b/>
                <w:color w:val="222222"/>
                <w:shd w:val="clear" w:color="auto" w:fill="FFFFFF"/>
              </w:rPr>
              <w:t xml:space="preserve"> όπως ισχύει</w:t>
            </w:r>
          </w:p>
        </w:tc>
      </w:tr>
    </w:tbl>
    <w:p w:rsidR="00E0320C" w:rsidRPr="00036003" w:rsidRDefault="00E0320C" w:rsidP="001B1C94">
      <w:pPr>
        <w:spacing w:after="0"/>
        <w:ind w:left="-993" w:right="-1192"/>
        <w:jc w:val="both"/>
        <w:rPr>
          <w:rFonts w:asciiTheme="majorHAnsi" w:eastAsia="Times New Roman" w:hAnsiTheme="majorHAnsi" w:cs="Arial"/>
          <w:sz w:val="24"/>
          <w:szCs w:val="24"/>
          <w:lang w:eastAsia="el-GR"/>
        </w:rPr>
      </w:pPr>
    </w:p>
    <w:p w:rsidR="007379CB" w:rsidRDefault="007379CB" w:rsidP="007379CB">
      <w:pPr>
        <w:ind w:left="-709" w:right="-1050"/>
        <w:jc w:val="both"/>
        <w:rPr>
          <w:rFonts w:eastAsia="SimSun" w:cstheme="minorHAnsi"/>
          <w:i/>
          <w:iCs/>
          <w:snapToGrid w:val="0"/>
          <w:lang w:eastAsia="zh-CN"/>
        </w:rPr>
      </w:pPr>
      <w:r w:rsidRPr="007379CB">
        <w:rPr>
          <w:rFonts w:eastAsia="SimSun" w:cstheme="minorHAnsi"/>
          <w:i/>
          <w:iCs/>
          <w:snapToGrid w:val="0"/>
          <w:lang w:eastAsia="zh-CN"/>
        </w:rPr>
        <w:t xml:space="preserve">Το Τμήμα </w:t>
      </w:r>
      <w:r>
        <w:rPr>
          <w:rFonts w:eastAsia="SimSun" w:cstheme="minorHAnsi"/>
          <w:i/>
          <w:iCs/>
          <w:snapToGrid w:val="0"/>
          <w:lang w:eastAsia="zh-CN"/>
        </w:rPr>
        <w:t xml:space="preserve">Εσόδων Περιουσίας </w:t>
      </w:r>
      <w:proofErr w:type="spellStart"/>
      <w:r w:rsidRPr="007379CB">
        <w:rPr>
          <w:rFonts w:eastAsia="SimSun" w:cstheme="minorHAnsi"/>
          <w:i/>
          <w:iCs/>
          <w:snapToGrid w:val="0"/>
          <w:lang w:eastAsia="zh-CN"/>
        </w:rPr>
        <w:t>Αδειοδοτήσεων</w:t>
      </w:r>
      <w:proofErr w:type="spellEnd"/>
      <w:r w:rsidRPr="007379CB">
        <w:rPr>
          <w:rFonts w:eastAsia="SimSun" w:cstheme="minorHAnsi"/>
          <w:i/>
          <w:iCs/>
          <w:snapToGrid w:val="0"/>
          <w:lang w:eastAsia="zh-CN"/>
        </w:rPr>
        <w:t xml:space="preserve"> και Ρύθμισης Εμπορικών Δραστηριοτήτων του Δήμου </w:t>
      </w:r>
      <w:r>
        <w:rPr>
          <w:rFonts w:eastAsia="SimSun" w:cstheme="minorHAnsi"/>
          <w:i/>
          <w:iCs/>
          <w:snapToGrid w:val="0"/>
          <w:lang w:eastAsia="zh-CN"/>
        </w:rPr>
        <w:t xml:space="preserve">Αλεξανδρούπολης </w:t>
      </w:r>
      <w:r w:rsidRPr="007379CB">
        <w:rPr>
          <w:rFonts w:eastAsia="SimSun" w:cstheme="minorHAnsi"/>
          <w:i/>
          <w:iCs/>
          <w:snapToGrid w:val="0"/>
          <w:lang w:eastAsia="zh-CN"/>
        </w:rPr>
        <w:t xml:space="preserve">προχωρά στη διαδικασία βελτίωσης θέσεων για τους πωλητές που κατέχουν νόμιμη θέση στις Λαϊκές Αγορές του Δήμου </w:t>
      </w:r>
      <w:r>
        <w:rPr>
          <w:rFonts w:eastAsia="SimSun" w:cstheme="minorHAnsi"/>
          <w:i/>
          <w:iCs/>
          <w:snapToGrid w:val="0"/>
          <w:lang w:eastAsia="zh-CN"/>
        </w:rPr>
        <w:t xml:space="preserve">Αλεξανδρούπολης, </w:t>
      </w:r>
      <w:r w:rsidRPr="007379CB">
        <w:rPr>
          <w:rFonts w:eastAsia="SimSun" w:cstheme="minorHAnsi"/>
          <w:i/>
          <w:iCs/>
          <w:snapToGrid w:val="0"/>
          <w:lang w:eastAsia="zh-CN"/>
        </w:rPr>
        <w:t>σύμφωνα με την παρ.4 του άρθρου 66 του Ν.4849/2021 «Άσκηση υπαίθριων εμπορικών δραστηριοτήτων, εκσυγχρονισμός της επιμελητηριακής νομοθεσίας και άλλες διατάξεις».</w:t>
      </w:r>
    </w:p>
    <w:p w:rsidR="007379CB" w:rsidRPr="00DB12B2"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t xml:space="preserve">Οι ενδιαφερόμενοι πωλητές Λαϊκών Αγορών του Δήμου </w:t>
      </w:r>
      <w:r w:rsidRPr="00DB12B2">
        <w:rPr>
          <w:rFonts w:eastAsia="SimSun" w:cstheme="minorHAnsi"/>
          <w:i/>
          <w:iCs/>
          <w:snapToGrid w:val="0"/>
          <w:lang w:val="el-CY" w:eastAsia="zh-CN"/>
        </w:rPr>
        <w:t xml:space="preserve">Αλεξανδρούπολης </w:t>
      </w:r>
      <w:r w:rsidRPr="00DB12B2">
        <w:rPr>
          <w:rFonts w:eastAsia="SimSun" w:cstheme="minorHAnsi"/>
          <w:i/>
          <w:iCs/>
          <w:snapToGrid w:val="0"/>
          <w:lang w:eastAsia="zh-CN"/>
        </w:rPr>
        <w:t xml:space="preserve">που επιθυμούν να αλλάξουν τη θέση την οποία κατέχουν και να διεκδικήσουν μία άλλη κενή που είναι κατά την άποψή τους και για οποιονδήποτε λόγο «καλύτερη» σε σχέση με την ήδη νομίμως καταληφθείσα θέση μπορούν να υποβάλλουν τις αιτήσεις τους στο </w:t>
      </w:r>
      <w:r w:rsidRPr="00DB12B2">
        <w:rPr>
          <w:rFonts w:eastAsia="SimSun" w:cstheme="minorHAnsi"/>
          <w:i/>
          <w:iCs/>
          <w:snapToGrid w:val="0"/>
          <w:lang w:val="el-CY" w:eastAsia="zh-CN"/>
        </w:rPr>
        <w:t>Γραφείο Πρωτοκόλλου του</w:t>
      </w:r>
      <w:r w:rsidRPr="00DB12B2">
        <w:rPr>
          <w:rFonts w:eastAsia="SimSun" w:cstheme="minorHAnsi"/>
          <w:i/>
          <w:iCs/>
          <w:snapToGrid w:val="0"/>
          <w:lang w:eastAsia="zh-CN"/>
        </w:rPr>
        <w:t xml:space="preserve"> Δήμου από την </w:t>
      </w:r>
      <w:r w:rsidR="008468C5">
        <w:rPr>
          <w:rFonts w:eastAsia="SimSun" w:cstheme="minorHAnsi"/>
          <w:i/>
          <w:iCs/>
          <w:snapToGrid w:val="0"/>
          <w:lang w:eastAsia="zh-CN"/>
        </w:rPr>
        <w:t>ΠΕΜΤΠΗ</w:t>
      </w:r>
      <w:r w:rsidRPr="00DB12B2">
        <w:rPr>
          <w:rFonts w:eastAsia="SimSun" w:cstheme="minorHAnsi"/>
          <w:i/>
          <w:iCs/>
          <w:snapToGrid w:val="0"/>
          <w:lang w:eastAsia="zh-CN"/>
        </w:rPr>
        <w:t xml:space="preserve"> </w:t>
      </w:r>
      <w:r w:rsidRPr="00DB12B2">
        <w:rPr>
          <w:rFonts w:eastAsia="SimSun" w:cstheme="minorHAnsi"/>
          <w:i/>
          <w:iCs/>
          <w:snapToGrid w:val="0"/>
          <w:lang w:val="el-CY" w:eastAsia="zh-CN"/>
        </w:rPr>
        <w:t>1</w:t>
      </w:r>
      <w:r w:rsidR="008468C5">
        <w:rPr>
          <w:rFonts w:eastAsia="SimSun" w:cstheme="minorHAnsi"/>
          <w:i/>
          <w:iCs/>
          <w:snapToGrid w:val="0"/>
          <w:lang w:eastAsia="zh-CN"/>
        </w:rPr>
        <w:t>9</w:t>
      </w:r>
      <w:r w:rsidRPr="00DB12B2">
        <w:rPr>
          <w:rFonts w:eastAsia="SimSun" w:cstheme="minorHAnsi"/>
          <w:i/>
          <w:iCs/>
          <w:snapToGrid w:val="0"/>
          <w:lang w:eastAsia="zh-CN"/>
        </w:rPr>
        <w:t xml:space="preserve"> Μαΐου 2022 έως </w:t>
      </w:r>
      <w:r w:rsidRPr="00DB12B2">
        <w:rPr>
          <w:rFonts w:eastAsia="SimSun" w:cstheme="minorHAnsi"/>
          <w:i/>
          <w:iCs/>
          <w:snapToGrid w:val="0"/>
          <w:lang w:val="el-CY" w:eastAsia="zh-CN"/>
        </w:rPr>
        <w:t xml:space="preserve">και </w:t>
      </w:r>
      <w:r w:rsidRPr="00DB12B2">
        <w:rPr>
          <w:rFonts w:eastAsia="SimSun" w:cstheme="minorHAnsi"/>
          <w:i/>
          <w:iCs/>
          <w:snapToGrid w:val="0"/>
          <w:lang w:eastAsia="zh-CN"/>
        </w:rPr>
        <w:t>τη</w:t>
      </w:r>
      <w:r w:rsidR="008468C5">
        <w:rPr>
          <w:rFonts w:eastAsia="SimSun" w:cstheme="minorHAnsi"/>
          <w:i/>
          <w:iCs/>
          <w:snapToGrid w:val="0"/>
          <w:lang w:eastAsia="zh-CN"/>
        </w:rPr>
        <w:t>ν</w:t>
      </w:r>
      <w:r w:rsidRPr="00DB12B2">
        <w:rPr>
          <w:rFonts w:eastAsia="SimSun" w:cstheme="minorHAnsi"/>
          <w:i/>
          <w:iCs/>
          <w:snapToGrid w:val="0"/>
          <w:lang w:eastAsia="zh-CN"/>
        </w:rPr>
        <w:t xml:space="preserve"> </w:t>
      </w:r>
      <w:r w:rsidR="008468C5">
        <w:rPr>
          <w:rFonts w:eastAsia="SimSun" w:cstheme="minorHAnsi"/>
          <w:i/>
          <w:iCs/>
          <w:snapToGrid w:val="0"/>
          <w:lang w:eastAsia="zh-CN"/>
        </w:rPr>
        <w:t>ΤΕΤΑΡΤΗ</w:t>
      </w:r>
      <w:r w:rsidRPr="00DB12B2">
        <w:rPr>
          <w:rFonts w:eastAsia="SimSun" w:cstheme="minorHAnsi"/>
          <w:i/>
          <w:iCs/>
          <w:snapToGrid w:val="0"/>
          <w:lang w:eastAsia="zh-CN"/>
        </w:rPr>
        <w:t xml:space="preserve"> </w:t>
      </w:r>
      <w:r w:rsidR="008468C5">
        <w:rPr>
          <w:rFonts w:eastAsia="SimSun" w:cstheme="minorHAnsi"/>
          <w:i/>
          <w:iCs/>
          <w:snapToGrid w:val="0"/>
          <w:lang w:eastAsia="zh-CN"/>
        </w:rPr>
        <w:t>25</w:t>
      </w:r>
      <w:r w:rsidRPr="00DB12B2">
        <w:rPr>
          <w:rFonts w:eastAsia="SimSun" w:cstheme="minorHAnsi"/>
          <w:i/>
          <w:iCs/>
          <w:snapToGrid w:val="0"/>
          <w:lang w:val="el-CY" w:eastAsia="zh-CN"/>
        </w:rPr>
        <w:t xml:space="preserve"> Μαίου</w:t>
      </w:r>
      <w:r w:rsidRPr="00DB12B2">
        <w:rPr>
          <w:rFonts w:eastAsia="SimSun" w:cstheme="minorHAnsi"/>
          <w:i/>
          <w:iCs/>
          <w:snapToGrid w:val="0"/>
          <w:lang w:eastAsia="zh-CN"/>
        </w:rPr>
        <w:t xml:space="preserve"> 2022. </w:t>
      </w:r>
    </w:p>
    <w:p w:rsidR="007379CB" w:rsidRPr="00DB12B2"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t xml:space="preserve">Η αίτηση χορηγείται είτε από </w:t>
      </w:r>
      <w:r w:rsidRPr="00DB12B2">
        <w:rPr>
          <w:rFonts w:eastAsia="SimSun" w:cstheme="minorHAnsi"/>
          <w:i/>
          <w:iCs/>
          <w:snapToGrid w:val="0"/>
          <w:lang w:val="el-CY" w:eastAsia="zh-CN"/>
        </w:rPr>
        <w:t>το Γραφείο Πρωτοκόλλου του Δήμου</w:t>
      </w:r>
      <w:r w:rsidRPr="00DB12B2">
        <w:rPr>
          <w:rFonts w:eastAsia="SimSun" w:cstheme="minorHAnsi"/>
          <w:i/>
          <w:iCs/>
          <w:snapToGrid w:val="0"/>
          <w:lang w:eastAsia="zh-CN"/>
        </w:rPr>
        <w:t>, είτε αναζητείται από την ιστοσελίδα του Δήμου :</w:t>
      </w:r>
      <w:proofErr w:type="spellStart"/>
      <w:r w:rsidRPr="00DB12B2">
        <w:rPr>
          <w:rFonts w:eastAsia="SimSun" w:cstheme="minorHAnsi"/>
          <w:i/>
          <w:iCs/>
          <w:snapToGrid w:val="0"/>
          <w:lang w:val="en-US" w:eastAsia="zh-CN"/>
        </w:rPr>
        <w:t>alexpolis</w:t>
      </w:r>
      <w:proofErr w:type="spellEnd"/>
      <w:r w:rsidRPr="00DB12B2">
        <w:rPr>
          <w:rFonts w:eastAsia="SimSun" w:cstheme="minorHAnsi"/>
          <w:i/>
          <w:iCs/>
          <w:snapToGrid w:val="0"/>
          <w:lang w:eastAsia="zh-CN"/>
        </w:rPr>
        <w:t>.</w:t>
      </w:r>
      <w:proofErr w:type="spellStart"/>
      <w:r w:rsidRPr="00DB12B2">
        <w:rPr>
          <w:rFonts w:eastAsia="SimSun" w:cstheme="minorHAnsi"/>
          <w:i/>
          <w:iCs/>
          <w:snapToGrid w:val="0"/>
          <w:lang w:eastAsia="zh-CN"/>
        </w:rPr>
        <w:t>gr</w:t>
      </w:r>
      <w:proofErr w:type="spellEnd"/>
      <w:r w:rsidRPr="00DB12B2">
        <w:rPr>
          <w:rFonts w:eastAsia="SimSun" w:cstheme="minorHAnsi"/>
          <w:i/>
          <w:iCs/>
          <w:snapToGrid w:val="0"/>
          <w:lang w:eastAsia="zh-CN"/>
        </w:rPr>
        <w:t>, και θα κατατεθεί είτε αυτοπροσώπως, είτε με εξουσιοδότηση επικυρωμένη από τα ΚΕΠ ή την Αστυνομία, είτε μέσω ηλεκτρονικής αλληλογραφίας στην υπηρεσία πρωτοκόλλου (</w:t>
      </w:r>
      <w:r w:rsidRPr="00DB12B2">
        <w:rPr>
          <w:rFonts w:eastAsia="SimSun" w:cstheme="minorHAnsi"/>
          <w:i/>
          <w:iCs/>
          <w:snapToGrid w:val="0"/>
          <w:lang w:val="en-US" w:eastAsia="zh-CN"/>
        </w:rPr>
        <w:t>protocol</w:t>
      </w:r>
      <w:r w:rsidRPr="00DB12B2">
        <w:rPr>
          <w:rFonts w:eastAsia="SimSun" w:cstheme="minorHAnsi"/>
          <w:i/>
          <w:iCs/>
          <w:snapToGrid w:val="0"/>
          <w:lang w:eastAsia="zh-CN"/>
        </w:rPr>
        <w:t>@</w:t>
      </w:r>
      <w:proofErr w:type="spellStart"/>
      <w:r w:rsidRPr="00DB12B2">
        <w:rPr>
          <w:rFonts w:eastAsia="SimSun" w:cstheme="minorHAnsi"/>
          <w:i/>
          <w:iCs/>
          <w:snapToGrid w:val="0"/>
          <w:lang w:val="en-US" w:eastAsia="zh-CN"/>
        </w:rPr>
        <w:t>alexpolis</w:t>
      </w:r>
      <w:proofErr w:type="spellEnd"/>
      <w:r w:rsidRPr="00DB12B2">
        <w:rPr>
          <w:rFonts w:eastAsia="SimSun" w:cstheme="minorHAnsi"/>
          <w:i/>
          <w:iCs/>
          <w:snapToGrid w:val="0"/>
          <w:lang w:eastAsia="zh-CN"/>
        </w:rPr>
        <w:t>.</w:t>
      </w:r>
      <w:r w:rsidRPr="00DB12B2">
        <w:rPr>
          <w:rFonts w:eastAsia="SimSun" w:cstheme="minorHAnsi"/>
          <w:i/>
          <w:iCs/>
          <w:snapToGrid w:val="0"/>
          <w:lang w:val="en-US" w:eastAsia="zh-CN"/>
        </w:rPr>
        <w:t>gr</w:t>
      </w:r>
      <w:r w:rsidRPr="00DB12B2">
        <w:rPr>
          <w:rFonts w:eastAsia="SimSun" w:cstheme="minorHAnsi"/>
          <w:i/>
          <w:iCs/>
          <w:snapToGrid w:val="0"/>
          <w:lang w:eastAsia="zh-CN"/>
        </w:rPr>
        <w:t xml:space="preserve"> </w:t>
      </w:r>
      <w:proofErr w:type="spellStart"/>
      <w:r w:rsidRPr="00DB12B2">
        <w:rPr>
          <w:rFonts w:eastAsia="SimSun" w:cstheme="minorHAnsi"/>
          <w:i/>
          <w:iCs/>
          <w:snapToGrid w:val="0"/>
          <w:lang w:eastAsia="zh-CN"/>
        </w:rPr>
        <w:t>τηλ</w:t>
      </w:r>
      <w:proofErr w:type="spellEnd"/>
      <w:r w:rsidRPr="00DB12B2">
        <w:rPr>
          <w:rFonts w:eastAsia="SimSun" w:cstheme="minorHAnsi"/>
          <w:i/>
          <w:iCs/>
          <w:snapToGrid w:val="0"/>
          <w:lang w:eastAsia="zh-CN"/>
        </w:rPr>
        <w:t>. 2551064151 και 2) υπογεγραμμένη, και θα συνοδεύεται από τα κάτωθι δικαιολογητικά: α) Αντίγραφο αδείας με την τελευταία θεώρηση β) Φωτοαντίγραφο ταυτότητας, γ) Δημοτική ενημερότητα από τον Δήμο Αλεξανδρούπολης, δ) Ενημερότητα του</w:t>
      </w:r>
      <w:r w:rsidRPr="00DB12B2">
        <w:rPr>
          <w:rFonts w:cstheme="minorHAnsi"/>
        </w:rPr>
        <w:t xml:space="preserve"> </w:t>
      </w:r>
      <w:r w:rsidRPr="00DB12B2">
        <w:rPr>
          <w:rFonts w:eastAsia="SimSun" w:cstheme="minorHAnsi"/>
          <w:i/>
          <w:iCs/>
          <w:snapToGrid w:val="0"/>
          <w:lang w:eastAsia="zh-CN"/>
        </w:rPr>
        <w:t xml:space="preserve">άρθρου 12 του ν. 4174/2013 (Α’ 170) (φορολογική ενημερότητα) ε) Ασφαλιστική ενημερότητα. </w:t>
      </w:r>
    </w:p>
    <w:p w:rsidR="007379CB" w:rsidRPr="00DB12B2"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t xml:space="preserve">Επισημαίνεται ότι: </w:t>
      </w:r>
    </w:p>
    <w:p w:rsidR="007379CB" w:rsidRPr="00DB12B2"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lastRenderedPageBreak/>
        <w:t xml:space="preserve">1. Η άδεια πρέπει να είναι σε ισχύ. </w:t>
      </w:r>
    </w:p>
    <w:p w:rsidR="007379CB" w:rsidRPr="00DB12B2"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t xml:space="preserve">2. Ο υποψήφιος οφείλει να είναι ασφαλιστικά και φορολογικά ενήμερος μέχρι και την καταληκτική ημερομηνία υποβολής των αιτήσεων. </w:t>
      </w:r>
    </w:p>
    <w:p w:rsidR="007379CB" w:rsidRPr="00DB12B2" w:rsidRDefault="007379CB" w:rsidP="007379CB">
      <w:pPr>
        <w:ind w:left="-709" w:right="-1050"/>
        <w:jc w:val="both"/>
        <w:rPr>
          <w:rFonts w:cstheme="minorHAnsi"/>
        </w:rPr>
      </w:pPr>
      <w:r w:rsidRPr="00DB12B2">
        <w:rPr>
          <w:rFonts w:eastAsia="SimSun" w:cstheme="minorHAnsi"/>
          <w:i/>
          <w:iCs/>
          <w:snapToGrid w:val="0"/>
          <w:lang w:eastAsia="zh-CN"/>
        </w:rPr>
        <w:t xml:space="preserve">3. Οι υποψήφιοι κατατάσσονται βάση των διατάξεων της παρ. 4γ του άρθρου 66 του Ν.4849/2021 «…Ακολουθεί αξιολόγηση των πωλητών από την επιτροπή, με κριτήρια ως εξής: </w:t>
      </w:r>
      <w:proofErr w:type="spellStart"/>
      <w:r w:rsidRPr="00DB12B2">
        <w:rPr>
          <w:rFonts w:eastAsia="SimSun" w:cstheme="minorHAnsi"/>
          <w:i/>
          <w:iCs/>
          <w:snapToGrid w:val="0"/>
          <w:lang w:eastAsia="zh-CN"/>
        </w:rPr>
        <w:t>γα</w:t>
      </w:r>
      <w:proofErr w:type="spellEnd"/>
      <w:r w:rsidRPr="00DB12B2">
        <w:rPr>
          <w:rFonts w:eastAsia="SimSun" w:cstheme="minorHAnsi"/>
          <w:i/>
          <w:iCs/>
          <w:snapToGrid w:val="0"/>
          <w:lang w:eastAsia="zh-CN"/>
        </w:rPr>
        <w:t xml:space="preserve">) παλαιότητα άδειας (αφορά στο έτος έκδοσης της άδειας): πέντε (5) μόρια, ανά έτος παλαιότητας, </w:t>
      </w:r>
      <w:proofErr w:type="spellStart"/>
      <w:r w:rsidRPr="00DB12B2">
        <w:rPr>
          <w:rFonts w:eastAsia="SimSun" w:cstheme="minorHAnsi"/>
          <w:i/>
          <w:iCs/>
          <w:snapToGrid w:val="0"/>
          <w:lang w:eastAsia="zh-CN"/>
        </w:rPr>
        <w:t>γβ</w:t>
      </w:r>
      <w:proofErr w:type="spellEnd"/>
      <w:r w:rsidRPr="00DB12B2">
        <w:rPr>
          <w:rFonts w:eastAsia="SimSun" w:cstheme="minorHAnsi"/>
          <w:i/>
          <w:iCs/>
          <w:snapToGrid w:val="0"/>
          <w:lang w:eastAsia="zh-CN"/>
        </w:rPr>
        <w:t>) ενημερότητα του άρθρου 12 του ν. 4174/2013 (Α’ 170) (φορολογική ενημερότητα): τριάντα (30) μόρια.</w:t>
      </w:r>
      <w:r w:rsidRPr="00DB12B2">
        <w:rPr>
          <w:rFonts w:cstheme="minorHAnsi"/>
        </w:rPr>
        <w:t xml:space="preserve"> </w:t>
      </w:r>
    </w:p>
    <w:p w:rsidR="007379CB" w:rsidRPr="00DB12B2" w:rsidRDefault="007379CB" w:rsidP="007379CB">
      <w:pPr>
        <w:ind w:left="-709" w:right="-1050"/>
        <w:jc w:val="both"/>
        <w:rPr>
          <w:rFonts w:eastAsia="SimSun" w:cstheme="minorHAnsi"/>
          <w:i/>
          <w:iCs/>
          <w:snapToGrid w:val="0"/>
          <w:lang w:eastAsia="zh-CN"/>
        </w:rPr>
      </w:pPr>
      <w:r w:rsidRPr="00DB12B2">
        <w:rPr>
          <w:rFonts w:cstheme="minorHAnsi"/>
        </w:rPr>
        <w:t xml:space="preserve">4. </w:t>
      </w:r>
      <w:r w:rsidRPr="00DB12B2">
        <w:rPr>
          <w:rFonts w:eastAsia="SimSun" w:cstheme="minorHAnsi"/>
          <w:i/>
          <w:iCs/>
          <w:snapToGrid w:val="0"/>
          <w:lang w:eastAsia="zh-CN"/>
        </w:rPr>
        <w:t xml:space="preserve">Σε χώρο και ημερομηνία που θα ορίσει η Υπηρεσία όλοι οι αιτούντες θα πρέπει να προσέλθουν ώστε να επιλέξουν θέση με βάση τη σειρά προτεραιότητας της τελικής κατάταξης </w:t>
      </w:r>
      <w:proofErr w:type="spellStart"/>
      <w:r w:rsidRPr="00DB12B2">
        <w:rPr>
          <w:rFonts w:eastAsia="SimSun" w:cstheme="minorHAnsi"/>
          <w:i/>
          <w:iCs/>
          <w:snapToGrid w:val="0"/>
          <w:lang w:eastAsia="zh-CN"/>
        </w:rPr>
        <w:t>μοριοδότησης</w:t>
      </w:r>
      <w:proofErr w:type="spellEnd"/>
      <w:r w:rsidRPr="00DB12B2">
        <w:rPr>
          <w:rFonts w:eastAsia="SimSun" w:cstheme="minorHAnsi"/>
          <w:i/>
          <w:iCs/>
          <w:snapToGrid w:val="0"/>
          <w:lang w:eastAsia="zh-CN"/>
        </w:rPr>
        <w:t xml:space="preserve"> (συμπληρώνοντας υπεύθυνη δήλωση στην οποία θα αναγράφεται η θέση της επιλογής τους). </w:t>
      </w:r>
    </w:p>
    <w:p w:rsidR="007379CB" w:rsidRPr="00DB12B2"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t>5. Η διαδικασία της Βελτίωσης θέσης είναι δυνητική. Σε όποιον πωλητή έχει αποδοθεί θέση με Διοικητική Πράξη και δεν αιτηθεί «Βελτίωση Θέσης» θα κατέχει την υφιστάμενη θέση του.</w:t>
      </w:r>
    </w:p>
    <w:p w:rsidR="007379CB" w:rsidRDefault="007379CB" w:rsidP="007379CB">
      <w:pPr>
        <w:ind w:left="-709" w:right="-1050"/>
        <w:jc w:val="both"/>
        <w:rPr>
          <w:rFonts w:eastAsia="SimSun" w:cstheme="minorHAnsi"/>
          <w:i/>
          <w:iCs/>
          <w:snapToGrid w:val="0"/>
          <w:lang w:eastAsia="zh-CN"/>
        </w:rPr>
      </w:pPr>
      <w:r w:rsidRPr="00DB12B2">
        <w:rPr>
          <w:rFonts w:eastAsia="SimSun" w:cstheme="minorHAnsi"/>
          <w:i/>
          <w:iCs/>
          <w:snapToGrid w:val="0"/>
          <w:lang w:eastAsia="zh-CN"/>
        </w:rPr>
        <w:t xml:space="preserve">Για περισσότερες πληροφορίες οι ενδιαφερόμενοι μπορούν να απευθύνονται στο </w:t>
      </w:r>
      <w:r>
        <w:rPr>
          <w:rFonts w:eastAsia="SimSun" w:cstheme="minorHAnsi"/>
          <w:i/>
          <w:iCs/>
          <w:snapToGrid w:val="0"/>
          <w:lang w:eastAsia="zh-CN"/>
        </w:rPr>
        <w:t>Γραφείο</w:t>
      </w:r>
      <w:r w:rsidRPr="00DB12B2">
        <w:rPr>
          <w:rFonts w:eastAsia="SimSun" w:cstheme="minorHAnsi"/>
          <w:i/>
          <w:iCs/>
          <w:snapToGrid w:val="0"/>
          <w:lang w:eastAsia="zh-CN"/>
        </w:rPr>
        <w:t xml:space="preserve"> </w:t>
      </w:r>
      <w:proofErr w:type="spellStart"/>
      <w:r w:rsidRPr="00DB12B2">
        <w:rPr>
          <w:rFonts w:eastAsia="SimSun" w:cstheme="minorHAnsi"/>
          <w:i/>
          <w:iCs/>
          <w:snapToGrid w:val="0"/>
          <w:lang w:eastAsia="zh-CN"/>
        </w:rPr>
        <w:t>Αδειοδοτήσεων</w:t>
      </w:r>
      <w:proofErr w:type="spellEnd"/>
      <w:r w:rsidRPr="00DB12B2">
        <w:rPr>
          <w:rFonts w:eastAsia="SimSun" w:cstheme="minorHAnsi"/>
          <w:i/>
          <w:iCs/>
          <w:snapToGrid w:val="0"/>
          <w:lang w:eastAsia="zh-CN"/>
        </w:rPr>
        <w:t xml:space="preserve"> &amp; Ρύθμισης Εμπορικών Δραστηριοτήτων του Δήμου </w:t>
      </w:r>
      <w:r>
        <w:rPr>
          <w:rFonts w:eastAsia="SimSun" w:cstheme="minorHAnsi"/>
          <w:i/>
          <w:iCs/>
          <w:snapToGrid w:val="0"/>
          <w:lang w:eastAsia="zh-CN"/>
        </w:rPr>
        <w:t xml:space="preserve">Αλεξανδρούπολης, </w:t>
      </w:r>
      <w:proofErr w:type="spellStart"/>
      <w:r>
        <w:rPr>
          <w:rFonts w:eastAsia="SimSun" w:cstheme="minorHAnsi"/>
          <w:i/>
          <w:iCs/>
          <w:snapToGrid w:val="0"/>
          <w:lang w:eastAsia="zh-CN"/>
        </w:rPr>
        <w:t>τηλ</w:t>
      </w:r>
      <w:proofErr w:type="spellEnd"/>
      <w:r>
        <w:rPr>
          <w:rFonts w:eastAsia="SimSun" w:cstheme="minorHAnsi"/>
          <w:i/>
          <w:iCs/>
          <w:snapToGrid w:val="0"/>
          <w:lang w:eastAsia="zh-CN"/>
        </w:rPr>
        <w:t>. 2551064151  &amp; 2.</w:t>
      </w:r>
    </w:p>
    <w:p w:rsidR="00DF79D7" w:rsidRPr="00036003" w:rsidRDefault="00DF79D7" w:rsidP="001054A5">
      <w:pPr>
        <w:spacing w:after="0" w:line="240" w:lineRule="auto"/>
        <w:ind w:left="-567" w:right="-1192" w:hanging="426"/>
        <w:jc w:val="both"/>
        <w:rPr>
          <w:rFonts w:asciiTheme="majorHAnsi" w:eastAsia="Times New Roman" w:hAnsiTheme="majorHAnsi" w:cs="Times New Roman"/>
          <w:sz w:val="24"/>
          <w:szCs w:val="24"/>
          <w:lang w:eastAsia="el-GR"/>
        </w:rPr>
      </w:pPr>
    </w:p>
    <w:p w:rsidR="00DE05F5" w:rsidRPr="00036003" w:rsidRDefault="00DE05F5" w:rsidP="00DE05F5">
      <w:pPr>
        <w:pStyle w:val="a5"/>
        <w:spacing w:after="0" w:line="240" w:lineRule="auto"/>
        <w:ind w:left="-632" w:right="-1191"/>
        <w:jc w:val="both"/>
        <w:rPr>
          <w:rFonts w:ascii="Cambria" w:eastAsia="Times New Roman" w:hAnsi="Cambria" w:cs="Arial"/>
          <w:sz w:val="10"/>
          <w:szCs w:val="10"/>
          <w:lang w:eastAsia="el-GR"/>
        </w:rPr>
      </w:pPr>
    </w:p>
    <w:tbl>
      <w:tblPr>
        <w:tblW w:w="14836" w:type="dxa"/>
        <w:tblInd w:w="-1015" w:type="dxa"/>
        <w:tblLayout w:type="fixed"/>
        <w:tblCellMar>
          <w:left w:w="70" w:type="dxa"/>
          <w:right w:w="70" w:type="dxa"/>
        </w:tblCellMar>
        <w:tblLook w:val="0000" w:firstRow="0" w:lastRow="0" w:firstColumn="0" w:lastColumn="0" w:noHBand="0" w:noVBand="0"/>
      </w:tblPr>
      <w:tblGrid>
        <w:gridCol w:w="2219"/>
        <w:gridCol w:w="1985"/>
        <w:gridCol w:w="2126"/>
        <w:gridCol w:w="4253"/>
        <w:gridCol w:w="4253"/>
      </w:tblGrid>
      <w:tr w:rsidR="00D62142" w:rsidRPr="00036003" w:rsidTr="00D62142">
        <w:trPr>
          <w:cantSplit/>
          <w:trHeight w:val="503"/>
        </w:trPr>
        <w:tc>
          <w:tcPr>
            <w:tcW w:w="2219" w:type="dxa"/>
            <w:vAlign w:val="center"/>
          </w:tcPr>
          <w:p w:rsidR="00D62142" w:rsidRPr="00036003" w:rsidRDefault="00D62142" w:rsidP="00D62142">
            <w:pPr>
              <w:spacing w:after="0" w:line="240" w:lineRule="auto"/>
              <w:jc w:val="center"/>
              <w:rPr>
                <w:rFonts w:ascii="Cambria" w:eastAsia="Times New Roman" w:hAnsi="Cambria" w:cs="Times New Roman"/>
                <w:b/>
                <w:lang w:eastAsia="el-GR"/>
              </w:rPr>
            </w:pPr>
          </w:p>
        </w:tc>
        <w:tc>
          <w:tcPr>
            <w:tcW w:w="1985" w:type="dxa"/>
            <w:vAlign w:val="center"/>
          </w:tcPr>
          <w:p w:rsidR="00D62142" w:rsidRPr="00036003" w:rsidRDefault="00D62142" w:rsidP="00D62142">
            <w:pPr>
              <w:spacing w:after="0" w:line="240" w:lineRule="auto"/>
              <w:jc w:val="center"/>
              <w:rPr>
                <w:rFonts w:ascii="Cambria" w:eastAsia="Times New Roman" w:hAnsi="Cambria" w:cs="Times New Roman"/>
                <w:noProof/>
                <w:lang w:eastAsia="el-GR"/>
              </w:rPr>
            </w:pPr>
          </w:p>
        </w:tc>
        <w:tc>
          <w:tcPr>
            <w:tcW w:w="2126" w:type="dxa"/>
            <w:vAlign w:val="center"/>
          </w:tcPr>
          <w:p w:rsidR="00D62142" w:rsidRPr="00036003" w:rsidRDefault="00D62142" w:rsidP="00D62142">
            <w:pPr>
              <w:spacing w:after="0" w:line="240" w:lineRule="auto"/>
              <w:jc w:val="center"/>
              <w:rPr>
                <w:rFonts w:ascii="Cambria" w:eastAsia="Times New Roman" w:hAnsi="Cambria" w:cs="Times New Roman"/>
                <w:lang w:eastAsia="el-GR"/>
              </w:rPr>
            </w:pPr>
          </w:p>
        </w:tc>
        <w:tc>
          <w:tcPr>
            <w:tcW w:w="4253" w:type="dxa"/>
          </w:tcPr>
          <w:p w:rsidR="00D62142" w:rsidRPr="00D57918" w:rsidRDefault="00D62142" w:rsidP="00D62142">
            <w:pPr>
              <w:spacing w:after="0" w:line="240" w:lineRule="auto"/>
              <w:jc w:val="center"/>
              <w:rPr>
                <w:rFonts w:ascii="Cambria" w:eastAsia="Times New Roman" w:hAnsi="Cambria" w:cs="Times New Roman"/>
                <w:lang w:eastAsia="el-GR"/>
              </w:rPr>
            </w:pPr>
            <w:r w:rsidRPr="00D57918">
              <w:rPr>
                <w:rFonts w:ascii="Cambria" w:eastAsia="Times New Roman" w:hAnsi="Cambria" w:cs="Times New Roman"/>
                <w:lang w:eastAsia="el-GR"/>
              </w:rPr>
              <w:t xml:space="preserve">Η ΑΝΤΙΔΗΜΑΡΧΟΣ </w:t>
            </w:r>
          </w:p>
          <w:p w:rsidR="00D62142" w:rsidRPr="00D57918" w:rsidRDefault="00D62142" w:rsidP="00D62142">
            <w:pPr>
              <w:spacing w:after="0" w:line="240" w:lineRule="auto"/>
              <w:jc w:val="center"/>
              <w:rPr>
                <w:rFonts w:ascii="Cambria" w:eastAsia="Times New Roman" w:hAnsi="Cambria" w:cs="Times New Roman"/>
                <w:lang w:eastAsia="el-GR"/>
              </w:rPr>
            </w:pPr>
            <w:r w:rsidRPr="00D57918">
              <w:rPr>
                <w:rFonts w:ascii="Cambria" w:eastAsia="Times New Roman" w:hAnsi="Cambria" w:cs="Times New Roman"/>
                <w:lang w:eastAsia="el-GR"/>
              </w:rPr>
              <w:t>ΔΙΟΙΚΗΤΙΚΩΝ &amp; ΟΙΚΟΝΟΜΙΚΩΝ  ΥΠΗΡΕΣΙΩΝ</w:t>
            </w:r>
          </w:p>
          <w:p w:rsidR="00D62142" w:rsidRPr="00D57918" w:rsidRDefault="00D62142" w:rsidP="00D62142">
            <w:pPr>
              <w:spacing w:after="0" w:line="240" w:lineRule="auto"/>
              <w:jc w:val="center"/>
              <w:rPr>
                <w:rFonts w:ascii="Cambria" w:eastAsia="Times New Roman" w:hAnsi="Cambria" w:cs="Times New Roman"/>
                <w:lang w:eastAsia="el-GR"/>
              </w:rPr>
            </w:pPr>
            <w:r w:rsidRPr="00D57918">
              <w:rPr>
                <w:rFonts w:ascii="Cambria" w:eastAsia="Times New Roman" w:hAnsi="Cambria" w:cs="Times New Roman"/>
                <w:lang w:eastAsia="el-GR"/>
              </w:rPr>
              <w:t>ΕΝΕΡΓΕΙΑΣ ΦΥΣΙΚΩΝ ΠΟΡΩΝ &amp; Δ.Ε. ΤΡΑΪΑΝΟΥΠΟΛΗΣ</w:t>
            </w:r>
          </w:p>
        </w:tc>
        <w:tc>
          <w:tcPr>
            <w:tcW w:w="4253" w:type="dxa"/>
          </w:tcPr>
          <w:p w:rsidR="00D62142" w:rsidRPr="00036003" w:rsidRDefault="00D62142" w:rsidP="00D62142">
            <w:pPr>
              <w:spacing w:after="0" w:line="240" w:lineRule="auto"/>
              <w:jc w:val="center"/>
              <w:rPr>
                <w:rFonts w:ascii="Cambria" w:eastAsia="Times New Roman" w:hAnsi="Cambria" w:cs="Times New Roman"/>
                <w:lang w:eastAsia="el-GR"/>
              </w:rPr>
            </w:pPr>
          </w:p>
          <w:p w:rsidR="00D62142" w:rsidRPr="00036003" w:rsidRDefault="00D62142" w:rsidP="00D62142">
            <w:pPr>
              <w:spacing w:after="0" w:line="240" w:lineRule="auto"/>
              <w:jc w:val="center"/>
              <w:rPr>
                <w:rFonts w:ascii="Cambria" w:eastAsia="Times New Roman" w:hAnsi="Cambria" w:cs="Times New Roman"/>
                <w:lang w:eastAsia="el-GR"/>
              </w:rPr>
            </w:pPr>
            <w:r w:rsidRPr="00036003">
              <w:rPr>
                <w:rFonts w:ascii="Cambria" w:eastAsia="Times New Roman" w:hAnsi="Cambria" w:cs="Times New Roman"/>
                <w:lang w:eastAsia="el-GR"/>
              </w:rPr>
              <w:t xml:space="preserve">Ο ΔΗΜΑΡΧΟΣ </w:t>
            </w:r>
          </w:p>
          <w:p w:rsidR="00D62142" w:rsidRPr="00036003" w:rsidRDefault="00D62142" w:rsidP="00D62142">
            <w:pPr>
              <w:spacing w:after="0" w:line="240" w:lineRule="auto"/>
              <w:jc w:val="center"/>
              <w:rPr>
                <w:rFonts w:ascii="Cambria" w:eastAsia="Times New Roman" w:hAnsi="Cambria" w:cs="Times New Roman"/>
                <w:lang w:eastAsia="el-GR"/>
              </w:rPr>
            </w:pPr>
            <w:r w:rsidRPr="00036003">
              <w:rPr>
                <w:rFonts w:ascii="Cambria" w:eastAsia="Times New Roman" w:hAnsi="Cambria" w:cs="Times New Roman"/>
                <w:lang w:eastAsia="el-GR"/>
              </w:rPr>
              <w:t>ΑΛΕΞΑΝΔΡΟΥΠΟΛΗΣ</w:t>
            </w:r>
          </w:p>
        </w:tc>
      </w:tr>
      <w:tr w:rsidR="00D62142" w:rsidRPr="00036003" w:rsidTr="00D62142">
        <w:trPr>
          <w:cantSplit/>
          <w:trHeight w:val="788"/>
        </w:trPr>
        <w:tc>
          <w:tcPr>
            <w:tcW w:w="2219" w:type="dxa"/>
          </w:tcPr>
          <w:p w:rsidR="00D62142" w:rsidRPr="00036003" w:rsidRDefault="00D62142" w:rsidP="00D62142">
            <w:pPr>
              <w:spacing w:after="0" w:line="240" w:lineRule="auto"/>
              <w:rPr>
                <w:rFonts w:ascii="Cambria" w:eastAsia="Times New Roman" w:hAnsi="Cambria" w:cs="Times New Roman"/>
                <w:b/>
                <w:lang w:eastAsia="el-GR"/>
              </w:rPr>
            </w:pPr>
          </w:p>
        </w:tc>
        <w:tc>
          <w:tcPr>
            <w:tcW w:w="1985" w:type="dxa"/>
          </w:tcPr>
          <w:p w:rsidR="00D62142" w:rsidRPr="00036003" w:rsidRDefault="00D62142" w:rsidP="00D62142">
            <w:pPr>
              <w:spacing w:after="0" w:line="240" w:lineRule="auto"/>
              <w:rPr>
                <w:rFonts w:ascii="Cambria" w:eastAsia="Times New Roman" w:hAnsi="Cambria" w:cs="Times New Roman"/>
                <w:noProof/>
                <w:lang w:eastAsia="el-GR"/>
              </w:rPr>
            </w:pPr>
          </w:p>
        </w:tc>
        <w:tc>
          <w:tcPr>
            <w:tcW w:w="2126" w:type="dxa"/>
          </w:tcPr>
          <w:p w:rsidR="00D62142" w:rsidRPr="00036003" w:rsidRDefault="00D62142" w:rsidP="00D62142">
            <w:pPr>
              <w:spacing w:after="0" w:line="240" w:lineRule="auto"/>
              <w:rPr>
                <w:rFonts w:ascii="Cambria" w:eastAsia="Times New Roman" w:hAnsi="Cambria" w:cs="Times New Roman"/>
                <w:lang w:eastAsia="el-GR"/>
              </w:rPr>
            </w:pPr>
          </w:p>
        </w:tc>
        <w:tc>
          <w:tcPr>
            <w:tcW w:w="4253" w:type="dxa"/>
          </w:tcPr>
          <w:p w:rsidR="00D62142" w:rsidRPr="00D57918" w:rsidRDefault="00D62142" w:rsidP="00D62142">
            <w:pPr>
              <w:spacing w:after="0" w:line="312" w:lineRule="auto"/>
              <w:rPr>
                <w:rFonts w:ascii="Cambria" w:eastAsia="Times New Roman" w:hAnsi="Cambria" w:cs="Times New Roman"/>
                <w:lang w:eastAsia="el-GR"/>
              </w:rPr>
            </w:pPr>
          </w:p>
        </w:tc>
        <w:tc>
          <w:tcPr>
            <w:tcW w:w="4253" w:type="dxa"/>
          </w:tcPr>
          <w:p w:rsidR="00D62142" w:rsidRPr="00036003" w:rsidRDefault="00D62142" w:rsidP="00D62142">
            <w:pPr>
              <w:spacing w:after="0" w:line="240" w:lineRule="auto"/>
              <w:jc w:val="center"/>
              <w:rPr>
                <w:rFonts w:ascii="Cambria" w:eastAsia="Times New Roman" w:hAnsi="Cambria" w:cs="Times New Roman"/>
                <w:lang w:eastAsia="el-GR"/>
              </w:rPr>
            </w:pPr>
          </w:p>
          <w:p w:rsidR="00D62142" w:rsidRPr="00036003" w:rsidRDefault="00D62142" w:rsidP="00D62142">
            <w:pPr>
              <w:spacing w:after="0" w:line="240" w:lineRule="auto"/>
              <w:rPr>
                <w:rFonts w:ascii="Cambria" w:eastAsia="Times New Roman" w:hAnsi="Cambria" w:cs="Times New Roman"/>
                <w:lang w:eastAsia="el-GR"/>
              </w:rPr>
            </w:pPr>
          </w:p>
        </w:tc>
      </w:tr>
      <w:tr w:rsidR="00D62142" w:rsidRPr="00036003" w:rsidTr="00D62142">
        <w:trPr>
          <w:cantSplit/>
          <w:trHeight w:val="70"/>
        </w:trPr>
        <w:tc>
          <w:tcPr>
            <w:tcW w:w="2219" w:type="dxa"/>
          </w:tcPr>
          <w:p w:rsidR="00D62142" w:rsidRPr="00036003" w:rsidRDefault="00D62142" w:rsidP="00D62142">
            <w:pPr>
              <w:spacing w:after="0" w:line="240" w:lineRule="auto"/>
              <w:rPr>
                <w:rFonts w:ascii="Cambria" w:eastAsia="Times New Roman" w:hAnsi="Cambria" w:cs="Times New Roman"/>
                <w:b/>
                <w:lang w:eastAsia="el-GR"/>
              </w:rPr>
            </w:pPr>
          </w:p>
        </w:tc>
        <w:tc>
          <w:tcPr>
            <w:tcW w:w="1985" w:type="dxa"/>
          </w:tcPr>
          <w:p w:rsidR="00D62142" w:rsidRPr="00036003" w:rsidRDefault="00D62142" w:rsidP="00D62142">
            <w:pPr>
              <w:spacing w:after="0" w:line="240" w:lineRule="auto"/>
              <w:rPr>
                <w:rFonts w:ascii="Cambria" w:eastAsia="Times New Roman" w:hAnsi="Cambria" w:cs="Times New Roman"/>
                <w:noProof/>
                <w:lang w:eastAsia="el-GR"/>
              </w:rPr>
            </w:pPr>
          </w:p>
        </w:tc>
        <w:tc>
          <w:tcPr>
            <w:tcW w:w="2126" w:type="dxa"/>
          </w:tcPr>
          <w:p w:rsidR="00D62142" w:rsidRPr="00036003" w:rsidRDefault="00D62142" w:rsidP="00D62142">
            <w:pPr>
              <w:spacing w:after="0" w:line="240" w:lineRule="auto"/>
              <w:rPr>
                <w:rFonts w:ascii="Cambria" w:eastAsia="Times New Roman" w:hAnsi="Cambria" w:cs="Times New Roman"/>
                <w:lang w:eastAsia="el-GR"/>
              </w:rPr>
            </w:pPr>
          </w:p>
        </w:tc>
        <w:tc>
          <w:tcPr>
            <w:tcW w:w="4253" w:type="dxa"/>
          </w:tcPr>
          <w:p w:rsidR="00D62142" w:rsidRPr="00D57918" w:rsidRDefault="00D62142" w:rsidP="00D62142">
            <w:pPr>
              <w:spacing w:after="0" w:line="312" w:lineRule="auto"/>
              <w:jc w:val="center"/>
              <w:rPr>
                <w:rFonts w:ascii="Times New Roman" w:eastAsia="Times New Roman" w:hAnsi="Times New Roman" w:cs="Times New Roman"/>
                <w:sz w:val="24"/>
                <w:szCs w:val="24"/>
                <w:lang w:eastAsia="zh-CN"/>
              </w:rPr>
            </w:pPr>
            <w:r w:rsidRPr="00D57918">
              <w:rPr>
                <w:rFonts w:ascii="Times New Roman" w:eastAsia="Times New Roman" w:hAnsi="Times New Roman" w:cs="Times New Roman"/>
                <w:sz w:val="24"/>
                <w:szCs w:val="24"/>
                <w:lang w:eastAsia="zh-CN"/>
              </w:rPr>
              <w:t>ΕΛΕΝΗ ΙΝΤΖΕΠΕΛΙΔΟΥ</w:t>
            </w:r>
          </w:p>
        </w:tc>
        <w:tc>
          <w:tcPr>
            <w:tcW w:w="4253" w:type="dxa"/>
          </w:tcPr>
          <w:p w:rsidR="00D62142" w:rsidRPr="00036003" w:rsidRDefault="00D62142" w:rsidP="00D62142">
            <w:pPr>
              <w:spacing w:after="0" w:line="240" w:lineRule="auto"/>
              <w:rPr>
                <w:rFonts w:ascii="Times New Roman" w:eastAsia="Times New Roman" w:hAnsi="Times New Roman" w:cs="Times New Roman"/>
                <w:sz w:val="24"/>
                <w:szCs w:val="24"/>
                <w:lang w:eastAsia="zh-CN"/>
              </w:rPr>
            </w:pPr>
          </w:p>
        </w:tc>
      </w:tr>
      <w:tr w:rsidR="00D62142" w:rsidRPr="00036003" w:rsidTr="00D62142">
        <w:trPr>
          <w:cantSplit/>
          <w:trHeight w:val="70"/>
        </w:trPr>
        <w:tc>
          <w:tcPr>
            <w:tcW w:w="2219" w:type="dxa"/>
          </w:tcPr>
          <w:p w:rsidR="00D62142" w:rsidRPr="00036003" w:rsidRDefault="00D62142" w:rsidP="00D62142">
            <w:pPr>
              <w:spacing w:after="0" w:line="240" w:lineRule="auto"/>
              <w:rPr>
                <w:rFonts w:ascii="Times New Roman" w:eastAsia="Times New Roman" w:hAnsi="Times New Roman" w:cs="Times New Roman"/>
                <w:sz w:val="24"/>
                <w:szCs w:val="24"/>
                <w:lang w:eastAsia="zh-CN"/>
              </w:rPr>
            </w:pPr>
          </w:p>
        </w:tc>
        <w:tc>
          <w:tcPr>
            <w:tcW w:w="1985" w:type="dxa"/>
          </w:tcPr>
          <w:p w:rsidR="00D62142" w:rsidRPr="00036003" w:rsidRDefault="00D62142" w:rsidP="00D62142">
            <w:pPr>
              <w:spacing w:after="0" w:line="240" w:lineRule="auto"/>
              <w:rPr>
                <w:rFonts w:ascii="Times New Roman" w:eastAsia="Times New Roman" w:hAnsi="Times New Roman" w:cs="Times New Roman"/>
                <w:sz w:val="24"/>
                <w:szCs w:val="24"/>
                <w:lang w:eastAsia="zh-CN"/>
              </w:rPr>
            </w:pPr>
          </w:p>
        </w:tc>
        <w:tc>
          <w:tcPr>
            <w:tcW w:w="2126" w:type="dxa"/>
          </w:tcPr>
          <w:p w:rsidR="00D62142" w:rsidRPr="00036003" w:rsidRDefault="00D62142" w:rsidP="00D62142">
            <w:pPr>
              <w:spacing w:after="0" w:line="240" w:lineRule="auto"/>
              <w:rPr>
                <w:rFonts w:ascii="Times New Roman" w:eastAsia="Times New Roman" w:hAnsi="Times New Roman" w:cs="Times New Roman"/>
                <w:sz w:val="24"/>
                <w:szCs w:val="24"/>
                <w:lang w:eastAsia="zh-CN"/>
              </w:rPr>
            </w:pPr>
          </w:p>
        </w:tc>
        <w:tc>
          <w:tcPr>
            <w:tcW w:w="4253" w:type="dxa"/>
          </w:tcPr>
          <w:p w:rsidR="00D62142" w:rsidRPr="00036003" w:rsidRDefault="00D62142" w:rsidP="00D62142">
            <w:pPr>
              <w:spacing w:after="0" w:line="240" w:lineRule="auto"/>
              <w:jc w:val="center"/>
              <w:rPr>
                <w:rFonts w:ascii="Cambria" w:eastAsia="Times New Roman" w:hAnsi="Cambria" w:cs="Times New Roman"/>
                <w:lang w:eastAsia="el-GR"/>
              </w:rPr>
            </w:pPr>
          </w:p>
        </w:tc>
        <w:tc>
          <w:tcPr>
            <w:tcW w:w="4253" w:type="dxa"/>
          </w:tcPr>
          <w:p w:rsidR="00D62142" w:rsidRPr="00036003" w:rsidRDefault="00D62142" w:rsidP="00D62142">
            <w:pPr>
              <w:spacing w:after="0" w:line="240" w:lineRule="auto"/>
              <w:jc w:val="center"/>
              <w:rPr>
                <w:rFonts w:ascii="Times New Roman" w:eastAsia="Times New Roman" w:hAnsi="Times New Roman" w:cs="Times New Roman"/>
                <w:sz w:val="24"/>
                <w:szCs w:val="24"/>
                <w:lang w:eastAsia="zh-CN"/>
              </w:rPr>
            </w:pPr>
            <w:r w:rsidRPr="00036003">
              <w:rPr>
                <w:rFonts w:ascii="Cambria" w:eastAsia="Times New Roman" w:hAnsi="Cambria" w:cs="Times New Roman"/>
                <w:lang w:eastAsia="el-GR"/>
              </w:rPr>
              <w:t>ΙΩΑΝΝΗΣ ΖΑΜΠΟΥΚΗΣ</w:t>
            </w:r>
          </w:p>
        </w:tc>
      </w:tr>
    </w:tbl>
    <w:p w:rsidR="00DE05F5" w:rsidRPr="00036003" w:rsidRDefault="00E0320C" w:rsidP="00DE05F5">
      <w:pPr>
        <w:spacing w:after="0" w:line="240" w:lineRule="auto"/>
        <w:ind w:left="-992" w:right="-1192"/>
        <w:jc w:val="both"/>
        <w:rPr>
          <w:rFonts w:ascii="Cambria" w:eastAsia="Times New Roman" w:hAnsi="Cambria" w:cs="Arial"/>
          <w:b/>
          <w:sz w:val="24"/>
          <w:szCs w:val="20"/>
          <w:u w:val="single"/>
          <w:lang w:eastAsia="el-GR"/>
        </w:rPr>
      </w:pPr>
      <w:r w:rsidRPr="00036003">
        <w:rPr>
          <w:rFonts w:ascii="Cambria" w:eastAsia="Times New Roman" w:hAnsi="Cambria" w:cs="Arial"/>
          <w:lang w:eastAsia="el-GR"/>
        </w:rPr>
        <w:t xml:space="preserve">  </w:t>
      </w:r>
      <w:r w:rsidR="00DE05F5" w:rsidRPr="00036003">
        <w:rPr>
          <w:rFonts w:ascii="Cambria" w:eastAsia="Times New Roman" w:hAnsi="Cambria" w:cs="Arial"/>
          <w:b/>
          <w:sz w:val="24"/>
          <w:szCs w:val="20"/>
          <w:u w:val="single"/>
          <w:lang w:eastAsia="el-GR"/>
        </w:rPr>
        <w:t xml:space="preserve"> Εσωτερική Διανομή</w:t>
      </w:r>
    </w:p>
    <w:p w:rsidR="00DE05F5" w:rsidRDefault="00DE05F5" w:rsidP="00DE05F5">
      <w:pPr>
        <w:pStyle w:val="a5"/>
        <w:numPr>
          <w:ilvl w:val="0"/>
          <w:numId w:val="9"/>
        </w:numPr>
        <w:spacing w:after="0" w:line="240" w:lineRule="auto"/>
        <w:ind w:right="-1192"/>
        <w:jc w:val="both"/>
        <w:rPr>
          <w:rFonts w:ascii="Cambria" w:eastAsia="Times New Roman" w:hAnsi="Cambria" w:cs="Arial"/>
          <w:sz w:val="24"/>
          <w:szCs w:val="20"/>
          <w:lang w:eastAsia="el-GR"/>
        </w:rPr>
      </w:pPr>
      <w:proofErr w:type="spellStart"/>
      <w:r w:rsidRPr="00036003">
        <w:rPr>
          <w:rFonts w:ascii="Cambria" w:eastAsia="Times New Roman" w:hAnsi="Cambria" w:cs="Arial"/>
          <w:sz w:val="24"/>
          <w:szCs w:val="20"/>
          <w:lang w:eastAsia="el-GR"/>
        </w:rPr>
        <w:t>Γρ</w:t>
      </w:r>
      <w:proofErr w:type="spellEnd"/>
      <w:r w:rsidRPr="00036003">
        <w:rPr>
          <w:rFonts w:ascii="Cambria" w:eastAsia="Times New Roman" w:hAnsi="Cambria" w:cs="Arial"/>
          <w:sz w:val="24"/>
          <w:szCs w:val="20"/>
          <w:lang w:eastAsia="el-GR"/>
        </w:rPr>
        <w:t>. Δημάρχου</w:t>
      </w:r>
    </w:p>
    <w:p w:rsidR="00FD6CB0" w:rsidRPr="00036003" w:rsidRDefault="00FD6CB0" w:rsidP="00DE05F5">
      <w:pPr>
        <w:pStyle w:val="a5"/>
        <w:numPr>
          <w:ilvl w:val="0"/>
          <w:numId w:val="9"/>
        </w:numPr>
        <w:spacing w:after="0" w:line="240" w:lineRule="auto"/>
        <w:ind w:right="-1192"/>
        <w:jc w:val="both"/>
        <w:rPr>
          <w:rFonts w:ascii="Cambria" w:eastAsia="Times New Roman" w:hAnsi="Cambria" w:cs="Arial"/>
          <w:sz w:val="24"/>
          <w:szCs w:val="20"/>
          <w:lang w:eastAsia="el-GR"/>
        </w:rPr>
      </w:pPr>
      <w:r>
        <w:t>Μέλη Πενταμελούς Επιτροπής</w:t>
      </w:r>
    </w:p>
    <w:p w:rsidR="00FD6CB0" w:rsidRPr="00FD6CB0" w:rsidRDefault="00FD6CB0" w:rsidP="00AF2095">
      <w:pPr>
        <w:pStyle w:val="a5"/>
        <w:numPr>
          <w:ilvl w:val="0"/>
          <w:numId w:val="9"/>
        </w:numPr>
        <w:spacing w:after="0" w:line="240" w:lineRule="auto"/>
        <w:rPr>
          <w:rFonts w:asciiTheme="majorHAnsi" w:eastAsia="Times New Roman" w:hAnsiTheme="majorHAnsi" w:cs="Times New Roman"/>
          <w:lang w:eastAsia="el-GR"/>
        </w:rPr>
      </w:pPr>
      <w:r w:rsidRPr="00FD6CB0">
        <w:rPr>
          <w:rFonts w:asciiTheme="majorHAnsi" w:eastAsia="Times New Roman" w:hAnsiTheme="majorHAnsi" w:cs="Times New Roman"/>
          <w:lang w:eastAsia="el-GR"/>
        </w:rPr>
        <w:t xml:space="preserve">Σύλλογο Παραγωγών Πωλητών Λαϊκών Αγορών </w:t>
      </w:r>
      <w:proofErr w:type="spellStart"/>
      <w:r w:rsidRPr="00FD6CB0">
        <w:rPr>
          <w:rFonts w:asciiTheme="majorHAnsi" w:eastAsia="Times New Roman" w:hAnsiTheme="majorHAnsi" w:cs="Times New Roman"/>
          <w:lang w:eastAsia="el-GR"/>
        </w:rPr>
        <w:t>Οπωροκηπευτικών</w:t>
      </w:r>
      <w:proofErr w:type="spellEnd"/>
      <w:r w:rsidRPr="00FD6CB0">
        <w:rPr>
          <w:rFonts w:asciiTheme="majorHAnsi" w:eastAsia="Times New Roman" w:hAnsiTheme="majorHAnsi" w:cs="Times New Roman"/>
          <w:lang w:eastAsia="el-GR"/>
        </w:rPr>
        <w:t>, Δενδροκομικών και Τυροκομικών Προϊόντων της Διοικητικής Περιφέρειας του Δήμου Αλεξανδρούπολης – «Κυβέλη»</w:t>
      </w:r>
      <w:r>
        <w:rPr>
          <w:rFonts w:asciiTheme="majorHAnsi" w:eastAsia="Times New Roman" w:hAnsiTheme="majorHAnsi" w:cs="Times New Roman"/>
          <w:lang w:eastAsia="el-GR"/>
        </w:rPr>
        <w:t xml:space="preserve"> </w:t>
      </w:r>
      <w:r w:rsidRPr="00FD6CB0">
        <w:rPr>
          <w:rFonts w:asciiTheme="majorHAnsi" w:eastAsia="Times New Roman" w:hAnsiTheme="majorHAnsi" w:cs="Times New Roman"/>
          <w:lang w:eastAsia="el-GR"/>
        </w:rPr>
        <w:t>Υπόψη Προέδρου</w:t>
      </w:r>
    </w:p>
    <w:p w:rsidR="00FD6CB0" w:rsidRPr="00FD6CB0" w:rsidRDefault="00FD6CB0" w:rsidP="009C1BCC">
      <w:pPr>
        <w:pStyle w:val="a5"/>
        <w:numPr>
          <w:ilvl w:val="0"/>
          <w:numId w:val="9"/>
        </w:numPr>
        <w:spacing w:after="0" w:line="240" w:lineRule="auto"/>
        <w:rPr>
          <w:rFonts w:asciiTheme="majorHAnsi" w:eastAsia="Times New Roman" w:hAnsiTheme="majorHAnsi" w:cs="Times New Roman"/>
          <w:lang w:eastAsia="el-GR"/>
        </w:rPr>
      </w:pPr>
      <w:r w:rsidRPr="00FD6CB0">
        <w:rPr>
          <w:rFonts w:ascii="Cambria" w:eastAsia="Times New Roman" w:hAnsi="Cambria" w:cs="Times New Roman"/>
          <w:sz w:val="24"/>
          <w:szCs w:val="24"/>
          <w:lang w:eastAsia="el-GR"/>
        </w:rPr>
        <w:t>Σωματείο Εμπόρων Λαϊκών Αγορών Νομού Έβρου</w:t>
      </w:r>
      <w:r w:rsidRPr="00FD6CB0">
        <w:rPr>
          <w:rFonts w:ascii="Cambria" w:eastAsia="Times New Roman" w:hAnsi="Cambria" w:cs="Times New Roman"/>
          <w:sz w:val="24"/>
          <w:szCs w:val="24"/>
          <w:lang w:eastAsia="el-GR"/>
        </w:rPr>
        <w:t xml:space="preserve">, </w:t>
      </w:r>
      <w:r w:rsidRPr="00FD6CB0">
        <w:rPr>
          <w:rFonts w:ascii="Cambria" w:eastAsia="Times New Roman" w:hAnsi="Cambria" w:cs="Times New Roman"/>
          <w:sz w:val="24"/>
          <w:szCs w:val="24"/>
          <w:lang w:eastAsia="el-GR"/>
        </w:rPr>
        <w:t>Υπόψη Προέδρου</w:t>
      </w:r>
    </w:p>
    <w:p w:rsidR="00F02258" w:rsidRPr="00FD6CB0" w:rsidRDefault="00F02258" w:rsidP="00F02258">
      <w:pPr>
        <w:spacing w:after="0" w:line="240" w:lineRule="auto"/>
        <w:ind w:right="-1191"/>
        <w:jc w:val="both"/>
        <w:rPr>
          <w:rFonts w:ascii="Cambria" w:eastAsia="Times New Roman" w:hAnsi="Cambria" w:cs="Arial"/>
          <w:sz w:val="24"/>
          <w:szCs w:val="20"/>
          <w:lang w:eastAsia="el-GR"/>
        </w:rPr>
      </w:pPr>
    </w:p>
    <w:p w:rsidR="00F063C7" w:rsidRPr="00FD6CB0" w:rsidRDefault="00F063C7" w:rsidP="00F02258">
      <w:pPr>
        <w:spacing w:after="0" w:line="240" w:lineRule="auto"/>
        <w:ind w:right="-1191"/>
        <w:jc w:val="both"/>
        <w:rPr>
          <w:rFonts w:ascii="Cambria" w:eastAsia="Times New Roman" w:hAnsi="Cambria" w:cs="Arial"/>
          <w:sz w:val="24"/>
          <w:szCs w:val="20"/>
          <w:lang w:eastAsia="el-GR"/>
        </w:rPr>
      </w:pPr>
    </w:p>
    <w:p w:rsidR="00F063C7" w:rsidRPr="00FD6CB0" w:rsidRDefault="00F063C7" w:rsidP="00F02258">
      <w:pPr>
        <w:spacing w:after="0" w:line="240" w:lineRule="auto"/>
        <w:ind w:right="-1191"/>
        <w:jc w:val="both"/>
        <w:rPr>
          <w:rFonts w:ascii="Cambria" w:eastAsia="Times New Roman" w:hAnsi="Cambria" w:cs="Arial"/>
          <w:sz w:val="24"/>
          <w:szCs w:val="20"/>
          <w:lang w:eastAsia="el-GR"/>
        </w:rPr>
      </w:pPr>
    </w:p>
    <w:p w:rsidR="00F063C7" w:rsidRPr="00FD6CB0" w:rsidRDefault="00F063C7" w:rsidP="00F02258">
      <w:pPr>
        <w:spacing w:after="0" w:line="240" w:lineRule="auto"/>
        <w:ind w:right="-1191"/>
        <w:jc w:val="both"/>
        <w:rPr>
          <w:rFonts w:ascii="Cambria" w:eastAsia="Times New Roman" w:hAnsi="Cambria" w:cs="Arial"/>
          <w:sz w:val="24"/>
          <w:szCs w:val="20"/>
          <w:lang w:eastAsia="el-GR"/>
        </w:rPr>
      </w:pPr>
    </w:p>
    <w:p w:rsidR="00F063C7" w:rsidRPr="00FD6CB0" w:rsidRDefault="00F063C7" w:rsidP="00F02258">
      <w:pPr>
        <w:spacing w:after="0" w:line="240" w:lineRule="auto"/>
        <w:ind w:right="-1191"/>
        <w:jc w:val="both"/>
        <w:rPr>
          <w:rFonts w:ascii="Cambria" w:eastAsia="Times New Roman" w:hAnsi="Cambria" w:cs="Arial"/>
          <w:sz w:val="24"/>
          <w:szCs w:val="20"/>
          <w:lang w:eastAsia="el-GR"/>
        </w:rPr>
      </w:pPr>
    </w:p>
    <w:p w:rsidR="00F063C7" w:rsidRPr="00FD6CB0" w:rsidRDefault="00F063C7" w:rsidP="00F02258">
      <w:pPr>
        <w:spacing w:after="0" w:line="240" w:lineRule="auto"/>
        <w:ind w:right="-1191"/>
        <w:jc w:val="both"/>
        <w:rPr>
          <w:rFonts w:ascii="Cambria" w:eastAsia="Times New Roman" w:hAnsi="Cambria" w:cs="Arial"/>
          <w:sz w:val="24"/>
          <w:szCs w:val="20"/>
          <w:lang w:eastAsia="el-GR"/>
        </w:rPr>
      </w:pPr>
    </w:p>
    <w:p w:rsidR="007A40A1" w:rsidRPr="0088310E" w:rsidRDefault="007A40A1" w:rsidP="00B505B2">
      <w:pPr>
        <w:spacing w:after="0" w:line="240" w:lineRule="auto"/>
        <w:ind w:right="-1191"/>
        <w:jc w:val="both"/>
        <w:rPr>
          <w:rFonts w:asciiTheme="majorHAnsi" w:eastAsia="Times New Roman" w:hAnsiTheme="majorHAnsi" w:cs="Arial"/>
          <w:sz w:val="24"/>
          <w:szCs w:val="24"/>
          <w:u w:val="single"/>
          <w:lang w:eastAsia="el-GR"/>
        </w:rPr>
      </w:pPr>
    </w:p>
    <w:sectPr w:rsidR="007A40A1" w:rsidRPr="008831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972"/>
    <w:multiLevelType w:val="hybridMultilevel"/>
    <w:tmpl w:val="6D9EAF6E"/>
    <w:lvl w:ilvl="0" w:tplc="32961C38">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 w15:restartNumberingAfterBreak="0">
    <w:nsid w:val="117D0A83"/>
    <w:multiLevelType w:val="hybridMultilevel"/>
    <w:tmpl w:val="9A74CB9A"/>
    <w:lvl w:ilvl="0" w:tplc="8F4E1680">
      <w:start w:val="1"/>
      <w:numFmt w:val="decimal"/>
      <w:lvlText w:val="%1."/>
      <w:lvlJc w:val="left"/>
      <w:pPr>
        <w:ind w:left="720" w:hanging="360"/>
      </w:pPr>
      <w:rPr>
        <w:rFonts w:ascii="Cambria" w:hAnsi="Cambria"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D15882"/>
    <w:multiLevelType w:val="hybridMultilevel"/>
    <w:tmpl w:val="602E1EF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60834DF"/>
    <w:multiLevelType w:val="hybridMultilevel"/>
    <w:tmpl w:val="8D64D2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A2127B"/>
    <w:multiLevelType w:val="hybridMultilevel"/>
    <w:tmpl w:val="542EF9B0"/>
    <w:lvl w:ilvl="0" w:tplc="B3E4B3B0">
      <w:start w:val="1"/>
      <w:numFmt w:val="decimal"/>
      <w:lvlText w:val="%1."/>
      <w:lvlJc w:val="left"/>
      <w:pPr>
        <w:ind w:left="-632" w:hanging="360"/>
      </w:pPr>
      <w:rPr>
        <w:rFonts w:hint="default"/>
      </w:r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abstractNum w:abstractNumId="5" w15:restartNumberingAfterBreak="0">
    <w:nsid w:val="341B1C08"/>
    <w:multiLevelType w:val="hybridMultilevel"/>
    <w:tmpl w:val="6C52E052"/>
    <w:lvl w:ilvl="0" w:tplc="2996B092">
      <w:start w:val="1"/>
      <w:numFmt w:val="decimal"/>
      <w:lvlText w:val="%1."/>
      <w:lvlJc w:val="left"/>
      <w:pPr>
        <w:ind w:left="-632" w:hanging="360"/>
      </w:pPr>
      <w:rPr>
        <w:rFonts w:hint="default"/>
      </w:r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abstractNum w:abstractNumId="6" w15:restartNumberingAfterBreak="0">
    <w:nsid w:val="358C7D8A"/>
    <w:multiLevelType w:val="hybridMultilevel"/>
    <w:tmpl w:val="A3B03566"/>
    <w:lvl w:ilvl="0" w:tplc="E21601BA">
      <w:start w:val="1"/>
      <w:numFmt w:val="decimal"/>
      <w:lvlText w:val="%1."/>
      <w:lvlJc w:val="left"/>
      <w:pPr>
        <w:ind w:left="87" w:hanging="360"/>
      </w:pPr>
      <w:rPr>
        <w:rFonts w:hint="default"/>
      </w:rPr>
    </w:lvl>
    <w:lvl w:ilvl="1" w:tplc="04080019" w:tentative="1">
      <w:start w:val="1"/>
      <w:numFmt w:val="lowerLetter"/>
      <w:lvlText w:val="%2."/>
      <w:lvlJc w:val="left"/>
      <w:pPr>
        <w:ind w:left="807" w:hanging="360"/>
      </w:pPr>
    </w:lvl>
    <w:lvl w:ilvl="2" w:tplc="0408001B" w:tentative="1">
      <w:start w:val="1"/>
      <w:numFmt w:val="lowerRoman"/>
      <w:lvlText w:val="%3."/>
      <w:lvlJc w:val="right"/>
      <w:pPr>
        <w:ind w:left="1527" w:hanging="180"/>
      </w:pPr>
    </w:lvl>
    <w:lvl w:ilvl="3" w:tplc="0408000F" w:tentative="1">
      <w:start w:val="1"/>
      <w:numFmt w:val="decimal"/>
      <w:lvlText w:val="%4."/>
      <w:lvlJc w:val="left"/>
      <w:pPr>
        <w:ind w:left="2247" w:hanging="360"/>
      </w:pPr>
    </w:lvl>
    <w:lvl w:ilvl="4" w:tplc="04080019" w:tentative="1">
      <w:start w:val="1"/>
      <w:numFmt w:val="lowerLetter"/>
      <w:lvlText w:val="%5."/>
      <w:lvlJc w:val="left"/>
      <w:pPr>
        <w:ind w:left="2967" w:hanging="360"/>
      </w:pPr>
    </w:lvl>
    <w:lvl w:ilvl="5" w:tplc="0408001B" w:tentative="1">
      <w:start w:val="1"/>
      <w:numFmt w:val="lowerRoman"/>
      <w:lvlText w:val="%6."/>
      <w:lvlJc w:val="right"/>
      <w:pPr>
        <w:ind w:left="3687" w:hanging="180"/>
      </w:pPr>
    </w:lvl>
    <w:lvl w:ilvl="6" w:tplc="0408000F" w:tentative="1">
      <w:start w:val="1"/>
      <w:numFmt w:val="decimal"/>
      <w:lvlText w:val="%7."/>
      <w:lvlJc w:val="left"/>
      <w:pPr>
        <w:ind w:left="4407" w:hanging="360"/>
      </w:pPr>
    </w:lvl>
    <w:lvl w:ilvl="7" w:tplc="04080019" w:tentative="1">
      <w:start w:val="1"/>
      <w:numFmt w:val="lowerLetter"/>
      <w:lvlText w:val="%8."/>
      <w:lvlJc w:val="left"/>
      <w:pPr>
        <w:ind w:left="5127" w:hanging="360"/>
      </w:pPr>
    </w:lvl>
    <w:lvl w:ilvl="8" w:tplc="0408001B" w:tentative="1">
      <w:start w:val="1"/>
      <w:numFmt w:val="lowerRoman"/>
      <w:lvlText w:val="%9."/>
      <w:lvlJc w:val="right"/>
      <w:pPr>
        <w:ind w:left="5847" w:hanging="180"/>
      </w:pPr>
    </w:lvl>
  </w:abstractNum>
  <w:abstractNum w:abstractNumId="7" w15:restartNumberingAfterBreak="0">
    <w:nsid w:val="3E754D12"/>
    <w:multiLevelType w:val="hybridMultilevel"/>
    <w:tmpl w:val="CC88FB8E"/>
    <w:lvl w:ilvl="0" w:tplc="B3E4B3B0">
      <w:start w:val="1"/>
      <w:numFmt w:val="decimal"/>
      <w:lvlText w:val="%1."/>
      <w:lvlJc w:val="left"/>
      <w:pPr>
        <w:ind w:left="-632" w:hanging="360"/>
      </w:pPr>
      <w:rPr>
        <w:rFonts w:hint="default"/>
      </w:r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abstractNum w:abstractNumId="8" w15:restartNumberingAfterBreak="0">
    <w:nsid w:val="456E4793"/>
    <w:multiLevelType w:val="hybridMultilevel"/>
    <w:tmpl w:val="EFB6C5E6"/>
    <w:lvl w:ilvl="0" w:tplc="41F4BD3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54714822"/>
    <w:multiLevelType w:val="hybridMultilevel"/>
    <w:tmpl w:val="F014DD4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55253DE2"/>
    <w:multiLevelType w:val="hybridMultilevel"/>
    <w:tmpl w:val="F014DD4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573E33A3"/>
    <w:multiLevelType w:val="hybridMultilevel"/>
    <w:tmpl w:val="99B41FEE"/>
    <w:lvl w:ilvl="0" w:tplc="F6469C0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5DFF3A23"/>
    <w:multiLevelType w:val="hybridMultilevel"/>
    <w:tmpl w:val="E7204A46"/>
    <w:lvl w:ilvl="0" w:tplc="F94A47BA">
      <w:start w:val="1"/>
      <w:numFmt w:val="decimal"/>
      <w:lvlText w:val="%1."/>
      <w:lvlJc w:val="left"/>
      <w:pPr>
        <w:ind w:left="-633" w:hanging="360"/>
      </w:pPr>
      <w:rPr>
        <w:rFonts w:hint="default"/>
        <w:sz w:val="22"/>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3" w15:restartNumberingAfterBreak="0">
    <w:nsid w:val="5F0043B4"/>
    <w:multiLevelType w:val="hybridMultilevel"/>
    <w:tmpl w:val="BD502F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F632E33"/>
    <w:multiLevelType w:val="hybridMultilevel"/>
    <w:tmpl w:val="C2BE734A"/>
    <w:lvl w:ilvl="0" w:tplc="DE5E7F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631B6122"/>
    <w:multiLevelType w:val="hybridMultilevel"/>
    <w:tmpl w:val="3CC6D0C0"/>
    <w:lvl w:ilvl="0" w:tplc="04080011">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6" w15:restartNumberingAfterBreak="0">
    <w:nsid w:val="65263832"/>
    <w:multiLevelType w:val="multilevel"/>
    <w:tmpl w:val="3AA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32C4E"/>
    <w:multiLevelType w:val="hybridMultilevel"/>
    <w:tmpl w:val="A20632B6"/>
    <w:lvl w:ilvl="0" w:tplc="950A373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3"/>
  </w:num>
  <w:num w:numId="2">
    <w:abstractNumId w:val="13"/>
  </w:num>
  <w:num w:numId="3">
    <w:abstractNumId w:val="14"/>
  </w:num>
  <w:num w:numId="4">
    <w:abstractNumId w:val="12"/>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5"/>
  </w:num>
  <w:num w:numId="10">
    <w:abstractNumId w:val="4"/>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0"/>
  </w:num>
  <w:num w:numId="16">
    <w:abstractNumId w:val="8"/>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85"/>
    <w:rsid w:val="00010387"/>
    <w:rsid w:val="0001426E"/>
    <w:rsid w:val="00014AAA"/>
    <w:rsid w:val="000277AD"/>
    <w:rsid w:val="000331CC"/>
    <w:rsid w:val="00036003"/>
    <w:rsid w:val="000418A0"/>
    <w:rsid w:val="00047D80"/>
    <w:rsid w:val="00051AA4"/>
    <w:rsid w:val="000703BE"/>
    <w:rsid w:val="00074C90"/>
    <w:rsid w:val="000818A9"/>
    <w:rsid w:val="000A08A7"/>
    <w:rsid w:val="000A1DC8"/>
    <w:rsid w:val="000A4E44"/>
    <w:rsid w:val="000B1901"/>
    <w:rsid w:val="000B5F45"/>
    <w:rsid w:val="000C03B8"/>
    <w:rsid w:val="000D5213"/>
    <w:rsid w:val="000E0FAF"/>
    <w:rsid w:val="001054A5"/>
    <w:rsid w:val="00106398"/>
    <w:rsid w:val="001254B8"/>
    <w:rsid w:val="00126A5D"/>
    <w:rsid w:val="00160E00"/>
    <w:rsid w:val="001964EC"/>
    <w:rsid w:val="001A5730"/>
    <w:rsid w:val="001B1C94"/>
    <w:rsid w:val="001C08F5"/>
    <w:rsid w:val="001C1999"/>
    <w:rsid w:val="001C1B2D"/>
    <w:rsid w:val="001E3F70"/>
    <w:rsid w:val="001E79BF"/>
    <w:rsid w:val="001F4ABB"/>
    <w:rsid w:val="001F52B0"/>
    <w:rsid w:val="00202764"/>
    <w:rsid w:val="00217DCF"/>
    <w:rsid w:val="0024070D"/>
    <w:rsid w:val="0025347C"/>
    <w:rsid w:val="002617E3"/>
    <w:rsid w:val="002806CC"/>
    <w:rsid w:val="002960B5"/>
    <w:rsid w:val="002B2527"/>
    <w:rsid w:val="002B7D99"/>
    <w:rsid w:val="002D518E"/>
    <w:rsid w:val="002F7CF6"/>
    <w:rsid w:val="00306742"/>
    <w:rsid w:val="00331A69"/>
    <w:rsid w:val="003412EF"/>
    <w:rsid w:val="00341923"/>
    <w:rsid w:val="00344FC8"/>
    <w:rsid w:val="0034784D"/>
    <w:rsid w:val="00354178"/>
    <w:rsid w:val="003652A3"/>
    <w:rsid w:val="003812A3"/>
    <w:rsid w:val="003841FA"/>
    <w:rsid w:val="00386715"/>
    <w:rsid w:val="003A5D2A"/>
    <w:rsid w:val="003A605E"/>
    <w:rsid w:val="003B50ED"/>
    <w:rsid w:val="003E0294"/>
    <w:rsid w:val="003E5AF6"/>
    <w:rsid w:val="00402E35"/>
    <w:rsid w:val="00407380"/>
    <w:rsid w:val="004513AF"/>
    <w:rsid w:val="00452BED"/>
    <w:rsid w:val="004724D0"/>
    <w:rsid w:val="00474712"/>
    <w:rsid w:val="004871A7"/>
    <w:rsid w:val="00492AD2"/>
    <w:rsid w:val="004A62D4"/>
    <w:rsid w:val="004B6574"/>
    <w:rsid w:val="004C7547"/>
    <w:rsid w:val="004F27A7"/>
    <w:rsid w:val="005303ED"/>
    <w:rsid w:val="00532193"/>
    <w:rsid w:val="0054644C"/>
    <w:rsid w:val="005536D7"/>
    <w:rsid w:val="00590DE3"/>
    <w:rsid w:val="00594BC6"/>
    <w:rsid w:val="005A6530"/>
    <w:rsid w:val="005B0F7B"/>
    <w:rsid w:val="005D012D"/>
    <w:rsid w:val="005D5394"/>
    <w:rsid w:val="005D7714"/>
    <w:rsid w:val="0060639A"/>
    <w:rsid w:val="00606D8F"/>
    <w:rsid w:val="0062141E"/>
    <w:rsid w:val="00647B99"/>
    <w:rsid w:val="006749F2"/>
    <w:rsid w:val="00674A32"/>
    <w:rsid w:val="006875CE"/>
    <w:rsid w:val="006A4DBE"/>
    <w:rsid w:val="006C2DAD"/>
    <w:rsid w:val="006D5503"/>
    <w:rsid w:val="006F631B"/>
    <w:rsid w:val="00700278"/>
    <w:rsid w:val="00706BB2"/>
    <w:rsid w:val="007118F9"/>
    <w:rsid w:val="0071232C"/>
    <w:rsid w:val="00717E71"/>
    <w:rsid w:val="00725410"/>
    <w:rsid w:val="00727D7F"/>
    <w:rsid w:val="007379CB"/>
    <w:rsid w:val="007403F0"/>
    <w:rsid w:val="00740D23"/>
    <w:rsid w:val="00744591"/>
    <w:rsid w:val="0075462A"/>
    <w:rsid w:val="00774D95"/>
    <w:rsid w:val="00775761"/>
    <w:rsid w:val="00777C1F"/>
    <w:rsid w:val="00780A75"/>
    <w:rsid w:val="0078118D"/>
    <w:rsid w:val="00786984"/>
    <w:rsid w:val="007909E2"/>
    <w:rsid w:val="00792261"/>
    <w:rsid w:val="00796230"/>
    <w:rsid w:val="007A40A1"/>
    <w:rsid w:val="007A7DDA"/>
    <w:rsid w:val="007B2BB2"/>
    <w:rsid w:val="007B3710"/>
    <w:rsid w:val="007B69EB"/>
    <w:rsid w:val="007B78C7"/>
    <w:rsid w:val="007C695D"/>
    <w:rsid w:val="007E74F6"/>
    <w:rsid w:val="00802163"/>
    <w:rsid w:val="00804E9C"/>
    <w:rsid w:val="0081476D"/>
    <w:rsid w:val="00816BE3"/>
    <w:rsid w:val="00824612"/>
    <w:rsid w:val="008468C5"/>
    <w:rsid w:val="00853389"/>
    <w:rsid w:val="0088310E"/>
    <w:rsid w:val="00892BCE"/>
    <w:rsid w:val="00897659"/>
    <w:rsid w:val="008A0092"/>
    <w:rsid w:val="008C222E"/>
    <w:rsid w:val="008F2AAD"/>
    <w:rsid w:val="008F561A"/>
    <w:rsid w:val="0091621C"/>
    <w:rsid w:val="00924D8A"/>
    <w:rsid w:val="009322F9"/>
    <w:rsid w:val="0094233A"/>
    <w:rsid w:val="00942434"/>
    <w:rsid w:val="00953D98"/>
    <w:rsid w:val="00956BA5"/>
    <w:rsid w:val="009571E8"/>
    <w:rsid w:val="009771B8"/>
    <w:rsid w:val="009A185A"/>
    <w:rsid w:val="009A3778"/>
    <w:rsid w:val="009B5115"/>
    <w:rsid w:val="009B7285"/>
    <w:rsid w:val="009F2594"/>
    <w:rsid w:val="00A0654B"/>
    <w:rsid w:val="00A121C5"/>
    <w:rsid w:val="00A61DE0"/>
    <w:rsid w:val="00A6683C"/>
    <w:rsid w:val="00A72104"/>
    <w:rsid w:val="00A90786"/>
    <w:rsid w:val="00A911FC"/>
    <w:rsid w:val="00A96AF5"/>
    <w:rsid w:val="00A97A4E"/>
    <w:rsid w:val="00AA3BB0"/>
    <w:rsid w:val="00AA55FF"/>
    <w:rsid w:val="00AA6499"/>
    <w:rsid w:val="00AB4B25"/>
    <w:rsid w:val="00AE1604"/>
    <w:rsid w:val="00B3034E"/>
    <w:rsid w:val="00B31B55"/>
    <w:rsid w:val="00B42D96"/>
    <w:rsid w:val="00B46BDF"/>
    <w:rsid w:val="00B501B7"/>
    <w:rsid w:val="00B505B2"/>
    <w:rsid w:val="00B60442"/>
    <w:rsid w:val="00B63416"/>
    <w:rsid w:val="00B700DE"/>
    <w:rsid w:val="00B82715"/>
    <w:rsid w:val="00BA041C"/>
    <w:rsid w:val="00BA3B1C"/>
    <w:rsid w:val="00BD0878"/>
    <w:rsid w:val="00BF1213"/>
    <w:rsid w:val="00C05B5C"/>
    <w:rsid w:val="00C45CF2"/>
    <w:rsid w:val="00C549B3"/>
    <w:rsid w:val="00C754EE"/>
    <w:rsid w:val="00C8461C"/>
    <w:rsid w:val="00C91A56"/>
    <w:rsid w:val="00C92A18"/>
    <w:rsid w:val="00C97510"/>
    <w:rsid w:val="00CA6A3A"/>
    <w:rsid w:val="00CB5469"/>
    <w:rsid w:val="00CD7196"/>
    <w:rsid w:val="00CF005E"/>
    <w:rsid w:val="00D00D1C"/>
    <w:rsid w:val="00D045A2"/>
    <w:rsid w:val="00D0595E"/>
    <w:rsid w:val="00D261FC"/>
    <w:rsid w:val="00D34621"/>
    <w:rsid w:val="00D40D34"/>
    <w:rsid w:val="00D466FE"/>
    <w:rsid w:val="00D4777E"/>
    <w:rsid w:val="00D62142"/>
    <w:rsid w:val="00D6417F"/>
    <w:rsid w:val="00D67C54"/>
    <w:rsid w:val="00D700ED"/>
    <w:rsid w:val="00DA3198"/>
    <w:rsid w:val="00DA6647"/>
    <w:rsid w:val="00DA6749"/>
    <w:rsid w:val="00DB0A11"/>
    <w:rsid w:val="00DD0E0C"/>
    <w:rsid w:val="00DD3185"/>
    <w:rsid w:val="00DD46B1"/>
    <w:rsid w:val="00DE05F5"/>
    <w:rsid w:val="00DE6DAD"/>
    <w:rsid w:val="00DF0D5D"/>
    <w:rsid w:val="00DF741C"/>
    <w:rsid w:val="00DF79D7"/>
    <w:rsid w:val="00E02139"/>
    <w:rsid w:val="00E03167"/>
    <w:rsid w:val="00E0320C"/>
    <w:rsid w:val="00E067E4"/>
    <w:rsid w:val="00E06E40"/>
    <w:rsid w:val="00E14FA1"/>
    <w:rsid w:val="00E154DF"/>
    <w:rsid w:val="00E27BFA"/>
    <w:rsid w:val="00E348C8"/>
    <w:rsid w:val="00E464A3"/>
    <w:rsid w:val="00E57F69"/>
    <w:rsid w:val="00E8145B"/>
    <w:rsid w:val="00E82AF9"/>
    <w:rsid w:val="00E83A14"/>
    <w:rsid w:val="00E9740A"/>
    <w:rsid w:val="00EA0FAA"/>
    <w:rsid w:val="00EA0FE7"/>
    <w:rsid w:val="00EA1C41"/>
    <w:rsid w:val="00EA6563"/>
    <w:rsid w:val="00EC026E"/>
    <w:rsid w:val="00EC6258"/>
    <w:rsid w:val="00EE48C3"/>
    <w:rsid w:val="00EE52B7"/>
    <w:rsid w:val="00EF2E80"/>
    <w:rsid w:val="00EF364C"/>
    <w:rsid w:val="00EF7671"/>
    <w:rsid w:val="00F02258"/>
    <w:rsid w:val="00F05C75"/>
    <w:rsid w:val="00F063C7"/>
    <w:rsid w:val="00F46050"/>
    <w:rsid w:val="00F53739"/>
    <w:rsid w:val="00F67923"/>
    <w:rsid w:val="00F805E9"/>
    <w:rsid w:val="00FA5FA7"/>
    <w:rsid w:val="00FD09CB"/>
    <w:rsid w:val="00FD302C"/>
    <w:rsid w:val="00FD6CB0"/>
    <w:rsid w:val="00FE0751"/>
    <w:rsid w:val="00FE5429"/>
    <w:rsid w:val="00FF5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DE07"/>
  <w15:docId w15:val="{D729D76F-1725-4B46-972E-1A707F0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1"/>
    <w:qFormat/>
    <w:rsid w:val="00D700ED"/>
    <w:pPr>
      <w:widowControl w:val="0"/>
      <w:autoSpaceDE w:val="0"/>
      <w:autoSpaceDN w:val="0"/>
      <w:spacing w:before="1" w:after="0" w:line="240" w:lineRule="auto"/>
      <w:ind w:left="92"/>
      <w:jc w:val="center"/>
      <w:outlineLvl w:val="0"/>
    </w:pPr>
    <w:rPr>
      <w:rFonts w:ascii="Verdana" w:eastAsia="Verdana" w:hAnsi="Verdana" w:cs="Verdana"/>
      <w:b/>
      <w:bCs/>
      <w:sz w:val="24"/>
      <w:szCs w:val="24"/>
      <w:lang w:eastAsia="el-GR" w:bidi="el-GR"/>
    </w:rPr>
  </w:style>
  <w:style w:type="paragraph" w:styleId="2">
    <w:name w:val="heading 2"/>
    <w:basedOn w:val="a"/>
    <w:next w:val="a"/>
    <w:link w:val="2Char"/>
    <w:uiPriority w:val="9"/>
    <w:semiHidden/>
    <w:unhideWhenUsed/>
    <w:qFormat/>
    <w:rsid w:val="00D70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72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7285"/>
    <w:rPr>
      <w:rFonts w:ascii="Tahoma" w:hAnsi="Tahoma" w:cs="Tahoma"/>
      <w:sz w:val="16"/>
      <w:szCs w:val="16"/>
    </w:rPr>
  </w:style>
  <w:style w:type="character" w:customStyle="1" w:styleId="1Char">
    <w:name w:val="Επικεφαλίδα 1 Char"/>
    <w:basedOn w:val="a0"/>
    <w:link w:val="1"/>
    <w:uiPriority w:val="1"/>
    <w:rsid w:val="00D700ED"/>
    <w:rPr>
      <w:rFonts w:ascii="Verdana" w:eastAsia="Verdana" w:hAnsi="Verdana" w:cs="Verdana"/>
      <w:b/>
      <w:bCs/>
      <w:sz w:val="24"/>
      <w:szCs w:val="24"/>
      <w:lang w:eastAsia="el-GR" w:bidi="el-GR"/>
    </w:rPr>
  </w:style>
  <w:style w:type="paragraph" w:styleId="a4">
    <w:name w:val="Body Text"/>
    <w:basedOn w:val="a"/>
    <w:link w:val="Char0"/>
    <w:uiPriority w:val="1"/>
    <w:qFormat/>
    <w:rsid w:val="00D700ED"/>
    <w:pPr>
      <w:widowControl w:val="0"/>
      <w:autoSpaceDE w:val="0"/>
      <w:autoSpaceDN w:val="0"/>
      <w:spacing w:after="0" w:line="240" w:lineRule="auto"/>
      <w:ind w:left="255"/>
      <w:jc w:val="both"/>
    </w:pPr>
    <w:rPr>
      <w:rFonts w:ascii="Verdana" w:eastAsia="Verdana" w:hAnsi="Verdana" w:cs="Verdana"/>
      <w:lang w:eastAsia="el-GR" w:bidi="el-GR"/>
    </w:rPr>
  </w:style>
  <w:style w:type="character" w:customStyle="1" w:styleId="Char0">
    <w:name w:val="Σώμα κειμένου Char"/>
    <w:basedOn w:val="a0"/>
    <w:link w:val="a4"/>
    <w:uiPriority w:val="1"/>
    <w:rsid w:val="00D700ED"/>
    <w:rPr>
      <w:rFonts w:ascii="Verdana" w:eastAsia="Verdana" w:hAnsi="Verdana" w:cs="Verdana"/>
      <w:lang w:eastAsia="el-GR" w:bidi="el-GR"/>
    </w:rPr>
  </w:style>
  <w:style w:type="character" w:customStyle="1" w:styleId="2Char">
    <w:name w:val="Επικεφαλίδα 2 Char"/>
    <w:basedOn w:val="a0"/>
    <w:link w:val="2"/>
    <w:uiPriority w:val="9"/>
    <w:semiHidden/>
    <w:rsid w:val="00D700ED"/>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E0320C"/>
    <w:rPr>
      <w:color w:val="0000FF" w:themeColor="hyperlink"/>
      <w:u w:val="single"/>
    </w:rPr>
  </w:style>
  <w:style w:type="paragraph" w:styleId="a5">
    <w:name w:val="List Paragraph"/>
    <w:basedOn w:val="a"/>
    <w:uiPriority w:val="34"/>
    <w:qFormat/>
    <w:rsid w:val="005B0F7B"/>
    <w:pPr>
      <w:ind w:left="720"/>
      <w:contextualSpacing/>
    </w:pPr>
  </w:style>
  <w:style w:type="character" w:customStyle="1" w:styleId="bold">
    <w:name w:val="bold"/>
    <w:basedOn w:val="a0"/>
    <w:rsid w:val="003A605E"/>
  </w:style>
  <w:style w:type="character" w:styleId="a6">
    <w:name w:val="Strong"/>
    <w:basedOn w:val="a0"/>
    <w:uiPriority w:val="22"/>
    <w:qFormat/>
    <w:rsid w:val="003A605E"/>
    <w:rPr>
      <w:b/>
      <w:bCs/>
    </w:rPr>
  </w:style>
  <w:style w:type="paragraph" w:customStyle="1" w:styleId="Default">
    <w:name w:val="Default"/>
    <w:rsid w:val="00F063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2</Pages>
  <Words>601</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Eleni Psaltopoulou</cp:lastModifiedBy>
  <cp:revision>348</cp:revision>
  <cp:lastPrinted>2022-05-19T09:08:00Z</cp:lastPrinted>
  <dcterms:created xsi:type="dcterms:W3CDTF">2020-07-10T12:23:00Z</dcterms:created>
  <dcterms:modified xsi:type="dcterms:W3CDTF">2022-05-19T11:38:00Z</dcterms:modified>
</cp:coreProperties>
</file>