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71DB5D" w14:textId="77777777" w:rsidR="00E93599" w:rsidRPr="0025445F" w:rsidRDefault="00221176" w:rsidP="00EC0D88">
      <w:pPr>
        <w:pStyle w:val="af3"/>
        <w:tabs>
          <w:tab w:val="left" w:pos="7142"/>
        </w:tabs>
        <w:rPr>
          <w:color w:val="FF0000"/>
          <w:lang w:val="el-GR"/>
        </w:rPr>
      </w:pPr>
      <w:r>
        <w:rPr>
          <w:color w:val="FF0000"/>
          <w:lang w:val="el-GR"/>
        </w:rPr>
        <w:t xml:space="preserve"> </w:t>
      </w:r>
      <w:r w:rsidR="00EC0D88">
        <w:rPr>
          <w:color w:val="FF0000"/>
          <w:lang w:val="el-GR"/>
        </w:rPr>
        <w:tab/>
      </w:r>
    </w:p>
    <w:p w14:paraId="54F95387" w14:textId="77777777" w:rsidR="00E93599" w:rsidRDefault="00E93599">
      <w:pPr>
        <w:rPr>
          <w:lang w:val="el-GR"/>
        </w:rPr>
      </w:pPr>
    </w:p>
    <w:p w14:paraId="7C065817" w14:textId="77777777" w:rsidR="00E93599" w:rsidRDefault="00CB439D">
      <w:pPr>
        <w:rPr>
          <w:lang w:val="el-GR"/>
        </w:rPr>
      </w:pPr>
      <w:r w:rsidRPr="00595951">
        <w:rPr>
          <w:lang w:val="el-GR"/>
        </w:rPr>
        <w:t xml:space="preserve">                                                                                                                    </w:t>
      </w:r>
      <w:r>
        <w:rPr>
          <w:lang w:val="el-GR"/>
        </w:rPr>
        <w:t>Αλεξανδρούπολη,11.03.2021</w:t>
      </w:r>
    </w:p>
    <w:p w14:paraId="1A6E5E0C" w14:textId="77777777" w:rsidR="00CB439D" w:rsidRPr="00CB439D" w:rsidRDefault="00CB439D">
      <w:pPr>
        <w:rPr>
          <w:lang w:val="el-GR"/>
        </w:rPr>
      </w:pPr>
      <w:r>
        <w:rPr>
          <w:lang w:val="el-GR"/>
        </w:rPr>
        <w:t xml:space="preserve">                                                                                                                    Αριθμ. Πρωτ: 105</w:t>
      </w:r>
    </w:p>
    <w:p w14:paraId="171AB739" w14:textId="77777777" w:rsidR="00E93599" w:rsidRDefault="00E93599">
      <w:pPr>
        <w:rPr>
          <w:lang w:val="el-GR"/>
        </w:rPr>
      </w:pPr>
    </w:p>
    <w:p w14:paraId="76F3B668" w14:textId="77777777" w:rsidR="001A280F" w:rsidRDefault="001A280F" w:rsidP="004B0C43">
      <w:pPr>
        <w:spacing w:line="360" w:lineRule="auto"/>
        <w:jc w:val="center"/>
        <w:rPr>
          <w:b/>
          <w:bCs/>
          <w:sz w:val="32"/>
          <w:szCs w:val="32"/>
          <w:lang w:val="el-GR"/>
        </w:rPr>
      </w:pPr>
    </w:p>
    <w:p w14:paraId="7EA9B687" w14:textId="77777777" w:rsidR="00E93599" w:rsidRPr="00D5527A" w:rsidRDefault="00E93599" w:rsidP="004B0C43">
      <w:pPr>
        <w:spacing w:line="360" w:lineRule="auto"/>
        <w:jc w:val="center"/>
        <w:rPr>
          <w:b/>
          <w:bCs/>
          <w:sz w:val="32"/>
          <w:szCs w:val="32"/>
          <w:lang w:val="el-GR"/>
        </w:rPr>
      </w:pPr>
      <w:r w:rsidRPr="00D5527A">
        <w:rPr>
          <w:b/>
          <w:bCs/>
          <w:sz w:val="32"/>
          <w:szCs w:val="32"/>
          <w:lang w:val="el-GR"/>
        </w:rPr>
        <w:t xml:space="preserve">ΔΙΑΚΗΡΥΞΗ </w:t>
      </w:r>
      <w:r w:rsidR="00881D04">
        <w:rPr>
          <w:b/>
          <w:bCs/>
          <w:sz w:val="32"/>
          <w:szCs w:val="32"/>
          <w:lang w:val="el-GR"/>
        </w:rPr>
        <w:t>ΣΥΝΟΠΤΙΚ</w:t>
      </w:r>
      <w:r w:rsidRPr="00D5527A">
        <w:rPr>
          <w:b/>
          <w:bCs/>
          <w:sz w:val="32"/>
          <w:szCs w:val="32"/>
          <w:lang w:val="el-GR"/>
        </w:rPr>
        <w:t xml:space="preserve">ΟΥ ΔΙΑΓΩΝΙΣΜΟΥ </w:t>
      </w:r>
    </w:p>
    <w:p w14:paraId="4FCC57E5" w14:textId="77777777" w:rsidR="00E93599" w:rsidRPr="004B0C43" w:rsidRDefault="00E93599" w:rsidP="004B0C43">
      <w:pPr>
        <w:spacing w:line="360" w:lineRule="auto"/>
        <w:jc w:val="center"/>
        <w:rPr>
          <w:b/>
          <w:bCs/>
          <w:sz w:val="32"/>
          <w:szCs w:val="32"/>
          <w:lang w:val="el-GR"/>
        </w:rPr>
      </w:pPr>
      <w:r w:rsidRPr="004B0C43">
        <w:rPr>
          <w:b/>
          <w:bCs/>
          <w:sz w:val="32"/>
          <w:szCs w:val="32"/>
          <w:lang w:val="el-GR"/>
        </w:rPr>
        <w:t>ΓΙΑ ΤΗΝ ΕΠΙΛΟΓΗ ΑΝΑΔΟΧΟΥ ΤΟΥ ΕΡΓΟΥ</w:t>
      </w:r>
    </w:p>
    <w:p w14:paraId="6D54D9F5" w14:textId="77777777" w:rsidR="00E93599" w:rsidRPr="008021AB" w:rsidRDefault="00E93599" w:rsidP="004B0C43">
      <w:pPr>
        <w:spacing w:line="360" w:lineRule="auto"/>
        <w:jc w:val="center"/>
        <w:rPr>
          <w:b/>
          <w:bCs/>
          <w:sz w:val="32"/>
          <w:szCs w:val="32"/>
          <w:lang w:val="el-GR"/>
        </w:rPr>
      </w:pPr>
      <w:r w:rsidRPr="008021AB">
        <w:rPr>
          <w:b/>
          <w:bCs/>
          <w:sz w:val="32"/>
          <w:szCs w:val="32"/>
          <w:lang w:val="el-GR"/>
        </w:rPr>
        <w:t>“</w:t>
      </w:r>
      <w:r w:rsidRPr="008021AB">
        <w:rPr>
          <w:b/>
          <w:bCs/>
          <w:sz w:val="32"/>
          <w:szCs w:val="32"/>
          <w:u w:val="single"/>
          <w:lang w:val="el-GR"/>
        </w:rPr>
        <w:t xml:space="preserve"> </w:t>
      </w:r>
      <w:r w:rsidR="00831967" w:rsidRPr="00831967">
        <w:rPr>
          <w:b/>
          <w:bCs/>
          <w:sz w:val="32"/>
          <w:szCs w:val="32"/>
          <w:u w:val="single"/>
          <w:lang w:val="el-GR"/>
        </w:rPr>
        <w:t>Κατ</w:t>
      </w:r>
      <w:r w:rsidR="00831967">
        <w:rPr>
          <w:b/>
          <w:bCs/>
          <w:sz w:val="32"/>
          <w:szCs w:val="32"/>
          <w:u w:val="single"/>
          <w:lang w:val="el-GR"/>
        </w:rPr>
        <w:t>άρτιση και πιστοποίηση γνώσεων και δεξιοτήτων εργαζομένων του τουριστικού τομέα</w:t>
      </w:r>
      <w:r w:rsidRPr="008021AB">
        <w:rPr>
          <w:b/>
          <w:bCs/>
          <w:sz w:val="32"/>
          <w:szCs w:val="32"/>
          <w:lang w:val="el-GR"/>
        </w:rPr>
        <w:t xml:space="preserve"> ”</w:t>
      </w:r>
    </w:p>
    <w:p w14:paraId="6B3A902D" w14:textId="77777777" w:rsidR="00E93599" w:rsidRPr="004B0C43" w:rsidRDefault="00E93599" w:rsidP="004B0C43">
      <w:pPr>
        <w:rPr>
          <w:sz w:val="28"/>
          <w:szCs w:val="28"/>
          <w:lang w:val="el-GR"/>
        </w:rPr>
      </w:pPr>
      <w:r w:rsidRPr="004B0C43">
        <w:rPr>
          <w:sz w:val="28"/>
          <w:szCs w:val="28"/>
          <w:lang w:val="el-GR"/>
        </w:rPr>
        <w:t xml:space="preserve">Αριθμός Διακήρυξης: </w:t>
      </w:r>
      <w:r w:rsidR="00696591">
        <w:rPr>
          <w:sz w:val="28"/>
          <w:szCs w:val="28"/>
          <w:lang w:val="el-GR"/>
        </w:rPr>
        <w:t>01</w:t>
      </w:r>
      <w:r w:rsidR="005B5FB9">
        <w:rPr>
          <w:sz w:val="28"/>
          <w:szCs w:val="28"/>
          <w:lang w:val="el-GR"/>
        </w:rPr>
        <w:t>/202</w:t>
      </w:r>
      <w:r w:rsidR="005B5FB9" w:rsidRPr="00502D7A">
        <w:rPr>
          <w:sz w:val="28"/>
          <w:szCs w:val="28"/>
          <w:lang w:val="el-GR"/>
        </w:rPr>
        <w:t>1</w:t>
      </w:r>
    </w:p>
    <w:p w14:paraId="40B9F812" w14:textId="77777777" w:rsidR="00D0451F" w:rsidRDefault="00E93599" w:rsidP="00D0451F">
      <w:pPr>
        <w:rPr>
          <w:sz w:val="26"/>
          <w:lang w:val="el-GR"/>
        </w:rPr>
      </w:pPr>
      <w:r w:rsidRPr="004B0C43">
        <w:rPr>
          <w:sz w:val="28"/>
          <w:szCs w:val="28"/>
          <w:lang w:val="el-GR"/>
        </w:rPr>
        <w:t xml:space="preserve">Προϋπολογισμός: </w:t>
      </w:r>
      <w:r w:rsidR="00D0451F">
        <w:rPr>
          <w:sz w:val="28"/>
          <w:szCs w:val="28"/>
          <w:lang w:val="el-GR"/>
        </w:rPr>
        <w:t>47</w:t>
      </w:r>
      <w:r w:rsidR="002636B7" w:rsidRPr="002636B7">
        <w:rPr>
          <w:sz w:val="28"/>
          <w:szCs w:val="28"/>
          <w:lang w:val="el-GR"/>
        </w:rPr>
        <w:t>.</w:t>
      </w:r>
      <w:r w:rsidR="00D0451F">
        <w:rPr>
          <w:sz w:val="28"/>
          <w:szCs w:val="28"/>
          <w:lang w:val="el-GR"/>
        </w:rPr>
        <w:t>6</w:t>
      </w:r>
      <w:r w:rsidR="002636B7" w:rsidRPr="00767079">
        <w:rPr>
          <w:sz w:val="28"/>
          <w:szCs w:val="28"/>
          <w:lang w:val="el-GR"/>
        </w:rPr>
        <w:t>00,00</w:t>
      </w:r>
      <w:r w:rsidRPr="004B0C43">
        <w:rPr>
          <w:sz w:val="28"/>
          <w:szCs w:val="28"/>
          <w:lang w:val="el-GR"/>
        </w:rPr>
        <w:t xml:space="preserve"> €</w:t>
      </w:r>
      <w:r w:rsidR="00D0451F">
        <w:rPr>
          <w:sz w:val="28"/>
          <w:szCs w:val="28"/>
          <w:lang w:val="el-GR"/>
        </w:rPr>
        <w:t xml:space="preserve"> </w:t>
      </w:r>
      <w:r w:rsidR="00D0451F">
        <w:rPr>
          <w:sz w:val="26"/>
          <w:lang w:val="el-GR"/>
        </w:rPr>
        <w:t xml:space="preserve">(ΧΩΡΙΣ ΦΠΑ) </w:t>
      </w:r>
    </w:p>
    <w:p w14:paraId="396EAFC5" w14:textId="77777777" w:rsidR="00D0451F" w:rsidRDefault="00D0451F" w:rsidP="00D0451F">
      <w:pPr>
        <w:rPr>
          <w:sz w:val="28"/>
          <w:szCs w:val="28"/>
          <w:lang w:val="el-GR"/>
        </w:rPr>
      </w:pPr>
      <w:r w:rsidRPr="00D0451F">
        <w:rPr>
          <w:sz w:val="28"/>
          <w:szCs w:val="28"/>
          <w:lang w:val="el-GR"/>
        </w:rPr>
        <w:t>και 50.000</w:t>
      </w:r>
      <w:r>
        <w:rPr>
          <w:sz w:val="28"/>
          <w:szCs w:val="28"/>
          <w:lang w:val="el-GR"/>
        </w:rPr>
        <w:t>,00€ (ΜΕ ΦΠΑ)</w:t>
      </w:r>
    </w:p>
    <w:p w14:paraId="6659DB40" w14:textId="77777777" w:rsidR="00E93599" w:rsidRPr="004B0C43" w:rsidRDefault="00E93599" w:rsidP="004B0C43">
      <w:pPr>
        <w:rPr>
          <w:sz w:val="28"/>
          <w:szCs w:val="28"/>
          <w:highlight w:val="yellow"/>
          <w:lang w:val="el-GR"/>
        </w:rPr>
      </w:pPr>
    </w:p>
    <w:p w14:paraId="203D196B" w14:textId="77777777" w:rsidR="00E93599" w:rsidRPr="004B0C43" w:rsidRDefault="00E93599" w:rsidP="004B0C43">
      <w:pPr>
        <w:rPr>
          <w:i/>
          <w:iCs/>
          <w:sz w:val="20"/>
          <w:szCs w:val="20"/>
          <w:lang w:val="el-GR"/>
        </w:rPr>
      </w:pPr>
      <w:r w:rsidRPr="00841ED1">
        <w:rPr>
          <w:i/>
          <w:iCs/>
          <w:sz w:val="20"/>
          <w:szCs w:val="20"/>
          <w:lang w:val="el-GR"/>
        </w:rPr>
        <w:t>Η παροχή υπηρεσιών επαγγελματικής κατάρτισης καθώς και συμβουλευτικής και πιστοποίησης προσώπων (ως υπηρεσιών στενά συνδεόμενων με την κατάρτιση) απαλλάσσονται από ΦΠΑ σύμφωνα με τις διατάξεις της περίπτωσης ιβ΄ της παραγράφου 1 του άρθρου 22 του Ν. 2859/2000 και του άρθρου 19 του Ν. 4389/2016 (ΦΕΚ Α' 94/27-05-2016).</w:t>
      </w:r>
    </w:p>
    <w:p w14:paraId="6304D850" w14:textId="77777777" w:rsidR="00E93599" w:rsidRPr="004B0C43" w:rsidRDefault="00E93599" w:rsidP="004B0C43">
      <w:pPr>
        <w:rPr>
          <w:sz w:val="28"/>
          <w:szCs w:val="28"/>
          <w:lang w:val="el-GR"/>
        </w:rPr>
      </w:pPr>
    </w:p>
    <w:p w14:paraId="4BEB68FA" w14:textId="77777777" w:rsidR="00E93599" w:rsidRPr="009127C6" w:rsidRDefault="00E93599" w:rsidP="004B0C43">
      <w:pPr>
        <w:rPr>
          <w:sz w:val="28"/>
          <w:szCs w:val="28"/>
          <w:lang w:val="el-GR"/>
        </w:rPr>
      </w:pPr>
      <w:r w:rsidRPr="004B0C43">
        <w:rPr>
          <w:sz w:val="28"/>
          <w:szCs w:val="28"/>
          <w:lang w:val="el-GR"/>
        </w:rPr>
        <w:t xml:space="preserve">Αναθέτουσα Αρχή: </w:t>
      </w:r>
      <w:r w:rsidR="001A69D6">
        <w:rPr>
          <w:sz w:val="28"/>
          <w:szCs w:val="28"/>
          <w:lang w:val="el-GR"/>
        </w:rPr>
        <w:t>ΤΟΥΡΙΣΤΙΚΗ ΙΑΜΑΤΙΚΗ ΕΠΙΧΕΙΡΗΣΗ ΔΗΜΟΥ ΑΛΕΞΑΝΔΡΟΥΠΟΛΗΣ Α.Ε.</w:t>
      </w:r>
    </w:p>
    <w:p w14:paraId="21271896" w14:textId="77777777" w:rsidR="009127C6" w:rsidRPr="009127C6" w:rsidRDefault="009127C6" w:rsidP="004B0C43">
      <w:pPr>
        <w:rPr>
          <w:sz w:val="28"/>
          <w:szCs w:val="28"/>
          <w:lang w:val="el-GR"/>
        </w:rPr>
      </w:pPr>
    </w:p>
    <w:p w14:paraId="73E6FD31" w14:textId="77777777" w:rsidR="00E93599" w:rsidRDefault="00E93599" w:rsidP="004B0C43">
      <w:pPr>
        <w:rPr>
          <w:sz w:val="28"/>
          <w:szCs w:val="28"/>
          <w:lang w:val="el-GR"/>
        </w:rPr>
      </w:pPr>
    </w:p>
    <w:p w14:paraId="7F8C44AC" w14:textId="77777777" w:rsidR="00E93599" w:rsidRDefault="00E93599">
      <w:pPr>
        <w:pStyle w:val="Contents"/>
        <w:pBdr>
          <w:top w:val="none" w:sz="0" w:space="0" w:color="auto"/>
          <w:left w:val="none" w:sz="0" w:space="0" w:color="auto"/>
          <w:right w:val="none" w:sz="0" w:space="0" w:color="auto"/>
        </w:pBdr>
      </w:pPr>
      <w:bookmarkStart w:id="0" w:name="_Toc61002049"/>
      <w:r>
        <w:lastRenderedPageBreak/>
        <w:t>Περιεχόμενα</w:t>
      </w:r>
      <w:bookmarkEnd w:id="0"/>
    </w:p>
    <w:p w14:paraId="43336EB3" w14:textId="77777777" w:rsidR="009C291F" w:rsidRPr="00FE463C" w:rsidRDefault="00E93599">
      <w:pPr>
        <w:pStyle w:val="15"/>
        <w:tabs>
          <w:tab w:val="right" w:leader="dot" w:pos="9628"/>
        </w:tabs>
        <w:rPr>
          <w:rFonts w:cs="Times New Roman"/>
          <w:b w:val="0"/>
          <w:bCs w:val="0"/>
          <w:caps w:val="0"/>
          <w:noProof/>
          <w:sz w:val="22"/>
          <w:szCs w:val="22"/>
          <w:lang w:val="el-GR" w:eastAsia="el-GR"/>
        </w:rPr>
      </w:pPr>
      <w:r w:rsidRPr="00655852">
        <w:rPr>
          <w:lang w:val="el-GR"/>
        </w:rPr>
        <w:fldChar w:fldCharType="begin"/>
      </w:r>
      <w:r w:rsidRPr="00655852">
        <w:rPr>
          <w:lang w:val="el-GR"/>
        </w:rPr>
        <w:instrText xml:space="preserve"> </w:instrText>
      </w:r>
      <w:r w:rsidRPr="00655852">
        <w:instrText>TOC</w:instrText>
      </w:r>
      <w:r w:rsidRPr="00655852">
        <w:rPr>
          <w:lang w:val="el-GR"/>
        </w:rPr>
        <w:instrText xml:space="preserve"> \</w:instrText>
      </w:r>
      <w:r w:rsidRPr="00655852">
        <w:instrText>o</w:instrText>
      </w:r>
      <w:r w:rsidRPr="00655852">
        <w:rPr>
          <w:lang w:val="el-GR"/>
        </w:rPr>
        <w:instrText xml:space="preserve"> "1-4" \</w:instrText>
      </w:r>
      <w:r w:rsidRPr="00655852">
        <w:instrText>h</w:instrText>
      </w:r>
      <w:r w:rsidRPr="00655852">
        <w:rPr>
          <w:lang w:val="el-GR"/>
        </w:rPr>
        <w:fldChar w:fldCharType="separate"/>
      </w:r>
      <w:hyperlink w:anchor="_Toc61002049" w:history="1">
        <w:r w:rsidR="009C291F" w:rsidRPr="00FA2599">
          <w:rPr>
            <w:rStyle w:val="-"/>
            <w:noProof/>
          </w:rPr>
          <w:t>Περιεχόμενα</w:t>
        </w:r>
        <w:r w:rsidR="009C291F">
          <w:rPr>
            <w:noProof/>
          </w:rPr>
          <w:tab/>
        </w:r>
        <w:r w:rsidR="009C291F">
          <w:rPr>
            <w:noProof/>
          </w:rPr>
          <w:fldChar w:fldCharType="begin"/>
        </w:r>
        <w:r w:rsidR="009C291F">
          <w:rPr>
            <w:noProof/>
          </w:rPr>
          <w:instrText xml:space="preserve"> PAGEREF _Toc61002049 \h </w:instrText>
        </w:r>
        <w:r w:rsidR="009C291F">
          <w:rPr>
            <w:noProof/>
          </w:rPr>
        </w:r>
        <w:r w:rsidR="009C291F">
          <w:rPr>
            <w:noProof/>
          </w:rPr>
          <w:fldChar w:fldCharType="separate"/>
        </w:r>
        <w:r w:rsidR="00595951">
          <w:rPr>
            <w:noProof/>
          </w:rPr>
          <w:t>2</w:t>
        </w:r>
        <w:r w:rsidR="009C291F">
          <w:rPr>
            <w:noProof/>
          </w:rPr>
          <w:fldChar w:fldCharType="end"/>
        </w:r>
      </w:hyperlink>
    </w:p>
    <w:p w14:paraId="272A9861" w14:textId="77777777" w:rsidR="009C291F" w:rsidRPr="00FE463C" w:rsidRDefault="009C291F">
      <w:pPr>
        <w:pStyle w:val="15"/>
        <w:tabs>
          <w:tab w:val="left" w:pos="440"/>
          <w:tab w:val="right" w:leader="dot" w:pos="9628"/>
        </w:tabs>
        <w:rPr>
          <w:rFonts w:cs="Times New Roman"/>
          <w:b w:val="0"/>
          <w:bCs w:val="0"/>
          <w:caps w:val="0"/>
          <w:noProof/>
          <w:sz w:val="22"/>
          <w:szCs w:val="22"/>
          <w:lang w:val="el-GR" w:eastAsia="el-GR"/>
        </w:rPr>
      </w:pPr>
      <w:hyperlink w:anchor="_Toc61002050" w:history="1">
        <w:r w:rsidRPr="00FA2599">
          <w:rPr>
            <w:rStyle w:val="-"/>
            <w:noProof/>
          </w:rPr>
          <w:t>1.</w:t>
        </w:r>
        <w:r w:rsidRPr="00FE463C">
          <w:rPr>
            <w:rFonts w:cs="Times New Roman"/>
            <w:b w:val="0"/>
            <w:bCs w:val="0"/>
            <w:caps w:val="0"/>
            <w:noProof/>
            <w:sz w:val="22"/>
            <w:szCs w:val="22"/>
            <w:lang w:val="el-GR" w:eastAsia="el-GR"/>
          </w:rPr>
          <w:tab/>
        </w:r>
        <w:r w:rsidRPr="00FA2599">
          <w:rPr>
            <w:rStyle w:val="-"/>
            <w:rFonts w:cs="Calibri"/>
            <w:noProof/>
            <w:lang w:val="el-GR"/>
          </w:rPr>
          <w:t>ΑΝΑΘΕΤΟΥΣΑ ΑΡΧΗ ΚΑΙ ΑΝΤΙΚΕΙΜΕΝΟ ΣΥΜΒΑΣΗΣ</w:t>
        </w:r>
        <w:r>
          <w:rPr>
            <w:noProof/>
          </w:rPr>
          <w:tab/>
        </w:r>
        <w:r>
          <w:rPr>
            <w:noProof/>
          </w:rPr>
          <w:fldChar w:fldCharType="begin"/>
        </w:r>
        <w:r>
          <w:rPr>
            <w:noProof/>
          </w:rPr>
          <w:instrText xml:space="preserve"> PAGEREF _Toc61002050 \h </w:instrText>
        </w:r>
        <w:r>
          <w:rPr>
            <w:noProof/>
          </w:rPr>
        </w:r>
        <w:r>
          <w:rPr>
            <w:noProof/>
          </w:rPr>
          <w:fldChar w:fldCharType="separate"/>
        </w:r>
        <w:r w:rsidR="00595951">
          <w:rPr>
            <w:noProof/>
          </w:rPr>
          <w:t>4</w:t>
        </w:r>
        <w:r>
          <w:rPr>
            <w:noProof/>
          </w:rPr>
          <w:fldChar w:fldCharType="end"/>
        </w:r>
      </w:hyperlink>
    </w:p>
    <w:p w14:paraId="2824826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1" w:history="1">
        <w:r w:rsidRPr="00FA2599">
          <w:rPr>
            <w:rStyle w:val="-"/>
            <w:rFonts w:cs="Calibri"/>
            <w:noProof/>
            <w:lang w:val="el-GR"/>
          </w:rPr>
          <w:t>1.1</w:t>
        </w:r>
        <w:r w:rsidRPr="00FE463C">
          <w:rPr>
            <w:rFonts w:cs="Times New Roman"/>
            <w:smallCaps w:val="0"/>
            <w:noProof/>
            <w:sz w:val="22"/>
            <w:szCs w:val="22"/>
            <w:lang w:val="el-GR" w:eastAsia="el-GR"/>
          </w:rPr>
          <w:tab/>
        </w:r>
        <w:r w:rsidRPr="00FA2599">
          <w:rPr>
            <w:rStyle w:val="-"/>
            <w:rFonts w:cs="Calibri"/>
            <w:noProof/>
            <w:lang w:val="el-GR"/>
          </w:rPr>
          <w:t>Στοιχεία Αναθέτουσας Αρχής</w:t>
        </w:r>
        <w:r>
          <w:rPr>
            <w:noProof/>
          </w:rPr>
          <w:tab/>
        </w:r>
        <w:r>
          <w:rPr>
            <w:noProof/>
          </w:rPr>
          <w:fldChar w:fldCharType="begin"/>
        </w:r>
        <w:r>
          <w:rPr>
            <w:noProof/>
          </w:rPr>
          <w:instrText xml:space="preserve"> PAGEREF _Toc61002051 \h </w:instrText>
        </w:r>
        <w:r>
          <w:rPr>
            <w:noProof/>
          </w:rPr>
        </w:r>
        <w:r>
          <w:rPr>
            <w:noProof/>
          </w:rPr>
          <w:fldChar w:fldCharType="separate"/>
        </w:r>
        <w:r w:rsidR="00595951">
          <w:rPr>
            <w:noProof/>
          </w:rPr>
          <w:t>4</w:t>
        </w:r>
        <w:r>
          <w:rPr>
            <w:noProof/>
          </w:rPr>
          <w:fldChar w:fldCharType="end"/>
        </w:r>
      </w:hyperlink>
    </w:p>
    <w:p w14:paraId="1BAC6A7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2" w:history="1">
        <w:r w:rsidRPr="00FA2599">
          <w:rPr>
            <w:rStyle w:val="-"/>
            <w:rFonts w:cs="Calibri"/>
            <w:noProof/>
            <w:lang w:val="el-GR"/>
          </w:rPr>
          <w:t>1.2</w:t>
        </w:r>
        <w:r w:rsidRPr="00FE463C">
          <w:rPr>
            <w:rFonts w:cs="Times New Roman"/>
            <w:smallCaps w:val="0"/>
            <w:noProof/>
            <w:sz w:val="22"/>
            <w:szCs w:val="22"/>
            <w:lang w:val="el-GR" w:eastAsia="el-GR"/>
          </w:rPr>
          <w:tab/>
        </w:r>
        <w:r w:rsidRPr="00FA2599">
          <w:rPr>
            <w:rStyle w:val="-"/>
            <w:rFonts w:cs="Calibri"/>
            <w:noProof/>
            <w:lang w:val="el-GR"/>
          </w:rPr>
          <w:t>Στοιχεία Διαδικασίας-Χρηματοδότηση</w:t>
        </w:r>
        <w:r>
          <w:rPr>
            <w:noProof/>
          </w:rPr>
          <w:tab/>
        </w:r>
        <w:r>
          <w:rPr>
            <w:noProof/>
          </w:rPr>
          <w:fldChar w:fldCharType="begin"/>
        </w:r>
        <w:r>
          <w:rPr>
            <w:noProof/>
          </w:rPr>
          <w:instrText xml:space="preserve"> PAGEREF _Toc61002052 \h </w:instrText>
        </w:r>
        <w:r>
          <w:rPr>
            <w:noProof/>
          </w:rPr>
        </w:r>
        <w:r>
          <w:rPr>
            <w:noProof/>
          </w:rPr>
          <w:fldChar w:fldCharType="separate"/>
        </w:r>
        <w:r w:rsidR="00595951">
          <w:rPr>
            <w:noProof/>
          </w:rPr>
          <w:t>4</w:t>
        </w:r>
        <w:r>
          <w:rPr>
            <w:noProof/>
          </w:rPr>
          <w:fldChar w:fldCharType="end"/>
        </w:r>
      </w:hyperlink>
    </w:p>
    <w:p w14:paraId="407DFD8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3" w:history="1">
        <w:r w:rsidRPr="00FA2599">
          <w:rPr>
            <w:rStyle w:val="-"/>
            <w:rFonts w:cs="Calibri"/>
            <w:noProof/>
            <w:lang w:val="el-GR"/>
          </w:rPr>
          <w:t>1.3</w:t>
        </w:r>
        <w:r w:rsidRPr="00FE463C">
          <w:rPr>
            <w:rFonts w:cs="Times New Roman"/>
            <w:smallCaps w:val="0"/>
            <w:noProof/>
            <w:sz w:val="22"/>
            <w:szCs w:val="22"/>
            <w:lang w:val="el-GR" w:eastAsia="el-GR"/>
          </w:rPr>
          <w:tab/>
        </w:r>
        <w:r w:rsidRPr="00FA2599">
          <w:rPr>
            <w:rStyle w:val="-"/>
            <w:rFonts w:cs="Calibri"/>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_Toc61002053 \h </w:instrText>
        </w:r>
        <w:r>
          <w:rPr>
            <w:noProof/>
          </w:rPr>
        </w:r>
        <w:r>
          <w:rPr>
            <w:noProof/>
          </w:rPr>
          <w:fldChar w:fldCharType="separate"/>
        </w:r>
        <w:r w:rsidR="00595951">
          <w:rPr>
            <w:noProof/>
          </w:rPr>
          <w:t>5</w:t>
        </w:r>
        <w:r>
          <w:rPr>
            <w:noProof/>
          </w:rPr>
          <w:fldChar w:fldCharType="end"/>
        </w:r>
      </w:hyperlink>
    </w:p>
    <w:p w14:paraId="3C74D048"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4" w:history="1">
        <w:r w:rsidRPr="00FA2599">
          <w:rPr>
            <w:rStyle w:val="-"/>
            <w:rFonts w:cs="Calibri"/>
            <w:noProof/>
            <w:lang w:val="el-GR"/>
          </w:rPr>
          <w:t>1.4</w:t>
        </w:r>
        <w:r w:rsidRPr="00FE463C">
          <w:rPr>
            <w:rFonts w:cs="Times New Roman"/>
            <w:smallCaps w:val="0"/>
            <w:noProof/>
            <w:sz w:val="22"/>
            <w:szCs w:val="22"/>
            <w:lang w:val="el-GR" w:eastAsia="el-GR"/>
          </w:rPr>
          <w:tab/>
        </w:r>
        <w:r w:rsidRPr="00FA2599">
          <w:rPr>
            <w:rStyle w:val="-"/>
            <w:rFonts w:cs="Calibri"/>
            <w:noProof/>
            <w:lang w:val="el-GR"/>
          </w:rPr>
          <w:t>Θεσμικό πλαίσιο</w:t>
        </w:r>
        <w:r>
          <w:rPr>
            <w:noProof/>
          </w:rPr>
          <w:tab/>
        </w:r>
        <w:r>
          <w:rPr>
            <w:noProof/>
          </w:rPr>
          <w:fldChar w:fldCharType="begin"/>
        </w:r>
        <w:r>
          <w:rPr>
            <w:noProof/>
          </w:rPr>
          <w:instrText xml:space="preserve"> PAGEREF _Toc61002054 \h </w:instrText>
        </w:r>
        <w:r>
          <w:rPr>
            <w:noProof/>
          </w:rPr>
        </w:r>
        <w:r>
          <w:rPr>
            <w:noProof/>
          </w:rPr>
          <w:fldChar w:fldCharType="separate"/>
        </w:r>
        <w:r w:rsidR="00595951">
          <w:rPr>
            <w:noProof/>
          </w:rPr>
          <w:t>5</w:t>
        </w:r>
        <w:r>
          <w:rPr>
            <w:noProof/>
          </w:rPr>
          <w:fldChar w:fldCharType="end"/>
        </w:r>
      </w:hyperlink>
    </w:p>
    <w:p w14:paraId="68672DA0"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5" w:history="1">
        <w:r w:rsidRPr="00FA2599">
          <w:rPr>
            <w:rStyle w:val="-"/>
            <w:rFonts w:cs="Calibri"/>
            <w:noProof/>
            <w:lang w:val="el-GR"/>
          </w:rPr>
          <w:t>1.5</w:t>
        </w:r>
        <w:r w:rsidRPr="00FE463C">
          <w:rPr>
            <w:rFonts w:cs="Times New Roman"/>
            <w:smallCaps w:val="0"/>
            <w:noProof/>
            <w:sz w:val="22"/>
            <w:szCs w:val="22"/>
            <w:lang w:val="el-GR" w:eastAsia="el-GR"/>
          </w:rPr>
          <w:tab/>
        </w:r>
        <w:r w:rsidRPr="00FA2599">
          <w:rPr>
            <w:rStyle w:val="-"/>
            <w:rFonts w:cs="Calibri"/>
            <w:noProof/>
            <w:lang w:val="el-GR"/>
          </w:rPr>
          <w:t>Προθεσμία παραλαβής προσφορών και διενέργεια διαγωνισμού</w:t>
        </w:r>
        <w:r>
          <w:rPr>
            <w:noProof/>
          </w:rPr>
          <w:tab/>
        </w:r>
        <w:r>
          <w:rPr>
            <w:noProof/>
          </w:rPr>
          <w:fldChar w:fldCharType="begin"/>
        </w:r>
        <w:r>
          <w:rPr>
            <w:noProof/>
          </w:rPr>
          <w:instrText xml:space="preserve"> PAGEREF _Toc61002055 \h </w:instrText>
        </w:r>
        <w:r>
          <w:rPr>
            <w:noProof/>
          </w:rPr>
        </w:r>
        <w:r>
          <w:rPr>
            <w:noProof/>
          </w:rPr>
          <w:fldChar w:fldCharType="separate"/>
        </w:r>
        <w:r w:rsidR="00595951">
          <w:rPr>
            <w:noProof/>
          </w:rPr>
          <w:t>7</w:t>
        </w:r>
        <w:r>
          <w:rPr>
            <w:noProof/>
          </w:rPr>
          <w:fldChar w:fldCharType="end"/>
        </w:r>
      </w:hyperlink>
    </w:p>
    <w:p w14:paraId="594E3A4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6" w:history="1">
        <w:r w:rsidRPr="00FA2599">
          <w:rPr>
            <w:rStyle w:val="-"/>
            <w:rFonts w:cs="Calibri"/>
            <w:noProof/>
            <w:lang w:val="el-GR"/>
          </w:rPr>
          <w:t>1.6</w:t>
        </w:r>
        <w:r w:rsidRPr="00FE463C">
          <w:rPr>
            <w:rFonts w:cs="Times New Roman"/>
            <w:smallCaps w:val="0"/>
            <w:noProof/>
            <w:sz w:val="22"/>
            <w:szCs w:val="22"/>
            <w:lang w:val="el-GR" w:eastAsia="el-GR"/>
          </w:rPr>
          <w:tab/>
        </w:r>
        <w:r w:rsidRPr="00FA2599">
          <w:rPr>
            <w:rStyle w:val="-"/>
            <w:rFonts w:cs="Calibri"/>
            <w:noProof/>
            <w:lang w:val="el-GR"/>
          </w:rPr>
          <w:t>Δημοσιότητα</w:t>
        </w:r>
        <w:r>
          <w:rPr>
            <w:noProof/>
          </w:rPr>
          <w:tab/>
        </w:r>
        <w:r>
          <w:rPr>
            <w:noProof/>
          </w:rPr>
          <w:fldChar w:fldCharType="begin"/>
        </w:r>
        <w:r>
          <w:rPr>
            <w:noProof/>
          </w:rPr>
          <w:instrText xml:space="preserve"> PAGEREF _Toc61002056 \h </w:instrText>
        </w:r>
        <w:r>
          <w:rPr>
            <w:noProof/>
          </w:rPr>
        </w:r>
        <w:r>
          <w:rPr>
            <w:noProof/>
          </w:rPr>
          <w:fldChar w:fldCharType="separate"/>
        </w:r>
        <w:r w:rsidR="00595951">
          <w:rPr>
            <w:noProof/>
          </w:rPr>
          <w:t>7</w:t>
        </w:r>
        <w:r>
          <w:rPr>
            <w:noProof/>
          </w:rPr>
          <w:fldChar w:fldCharType="end"/>
        </w:r>
      </w:hyperlink>
    </w:p>
    <w:p w14:paraId="291F7A62"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7" w:history="1">
        <w:r w:rsidRPr="00FA2599">
          <w:rPr>
            <w:rStyle w:val="-"/>
            <w:rFonts w:cs="Calibri"/>
            <w:noProof/>
            <w:lang w:val="el-GR"/>
          </w:rPr>
          <w:t>1.7</w:t>
        </w:r>
        <w:r w:rsidRPr="00FE463C">
          <w:rPr>
            <w:rFonts w:cs="Times New Roman"/>
            <w:smallCaps w:val="0"/>
            <w:noProof/>
            <w:sz w:val="22"/>
            <w:szCs w:val="22"/>
            <w:lang w:val="el-GR" w:eastAsia="el-GR"/>
          </w:rPr>
          <w:tab/>
        </w:r>
        <w:r w:rsidRPr="00FA2599">
          <w:rPr>
            <w:rStyle w:val="-"/>
            <w:rFonts w:cs="Calibri"/>
            <w:noProof/>
            <w:lang w:val="el-GR"/>
          </w:rPr>
          <w:t>Αρχές εφαρμοζόμενες στη διαδικασία σύναψης</w:t>
        </w:r>
        <w:r>
          <w:rPr>
            <w:noProof/>
          </w:rPr>
          <w:tab/>
        </w:r>
        <w:r>
          <w:rPr>
            <w:noProof/>
          </w:rPr>
          <w:fldChar w:fldCharType="begin"/>
        </w:r>
        <w:r>
          <w:rPr>
            <w:noProof/>
          </w:rPr>
          <w:instrText xml:space="preserve"> PAGEREF _Toc61002057 \h </w:instrText>
        </w:r>
        <w:r>
          <w:rPr>
            <w:noProof/>
          </w:rPr>
        </w:r>
        <w:r>
          <w:rPr>
            <w:noProof/>
          </w:rPr>
          <w:fldChar w:fldCharType="separate"/>
        </w:r>
        <w:r w:rsidR="00595951">
          <w:rPr>
            <w:noProof/>
          </w:rPr>
          <w:t>7</w:t>
        </w:r>
        <w:r>
          <w:rPr>
            <w:noProof/>
          </w:rPr>
          <w:fldChar w:fldCharType="end"/>
        </w:r>
      </w:hyperlink>
    </w:p>
    <w:p w14:paraId="37A6D659" w14:textId="77777777" w:rsidR="009C291F" w:rsidRPr="00FE463C" w:rsidRDefault="009C291F">
      <w:pPr>
        <w:pStyle w:val="15"/>
        <w:tabs>
          <w:tab w:val="left" w:pos="440"/>
          <w:tab w:val="right" w:leader="dot" w:pos="9628"/>
        </w:tabs>
        <w:rPr>
          <w:rFonts w:cs="Times New Roman"/>
          <w:b w:val="0"/>
          <w:bCs w:val="0"/>
          <w:caps w:val="0"/>
          <w:noProof/>
          <w:sz w:val="22"/>
          <w:szCs w:val="22"/>
          <w:lang w:val="el-GR" w:eastAsia="el-GR"/>
        </w:rPr>
      </w:pPr>
      <w:hyperlink w:anchor="_Toc61002058" w:history="1">
        <w:r w:rsidRPr="00FA2599">
          <w:rPr>
            <w:rStyle w:val="-"/>
            <w:rFonts w:cs="Calibri"/>
            <w:noProof/>
            <w:lang w:val="el-GR"/>
          </w:rPr>
          <w:t>2.</w:t>
        </w:r>
        <w:r w:rsidRPr="00FE463C">
          <w:rPr>
            <w:rFonts w:cs="Times New Roman"/>
            <w:b w:val="0"/>
            <w:bCs w:val="0"/>
            <w:caps w:val="0"/>
            <w:noProof/>
            <w:sz w:val="22"/>
            <w:szCs w:val="22"/>
            <w:lang w:val="el-GR" w:eastAsia="el-GR"/>
          </w:rPr>
          <w:tab/>
        </w:r>
        <w:r w:rsidRPr="00FA2599">
          <w:rPr>
            <w:rStyle w:val="-"/>
            <w:rFonts w:cs="Calibri"/>
            <w:noProof/>
            <w:lang w:val="el-GR"/>
          </w:rPr>
          <w:t>ΓΕΝΙΚΟΙ ΚΑΙ ΕΙΔΙΚΟΙ ΟΡΟΙ ΣΥΜΜΕΤΟΧΗΣ</w:t>
        </w:r>
        <w:r>
          <w:rPr>
            <w:noProof/>
          </w:rPr>
          <w:tab/>
        </w:r>
        <w:r>
          <w:rPr>
            <w:noProof/>
          </w:rPr>
          <w:fldChar w:fldCharType="begin"/>
        </w:r>
        <w:r>
          <w:rPr>
            <w:noProof/>
          </w:rPr>
          <w:instrText xml:space="preserve"> PAGEREF _Toc61002058 \h </w:instrText>
        </w:r>
        <w:r>
          <w:rPr>
            <w:noProof/>
          </w:rPr>
        </w:r>
        <w:r>
          <w:rPr>
            <w:noProof/>
          </w:rPr>
          <w:fldChar w:fldCharType="separate"/>
        </w:r>
        <w:r w:rsidR="00595951">
          <w:rPr>
            <w:noProof/>
          </w:rPr>
          <w:t>8</w:t>
        </w:r>
        <w:r>
          <w:rPr>
            <w:noProof/>
          </w:rPr>
          <w:fldChar w:fldCharType="end"/>
        </w:r>
      </w:hyperlink>
    </w:p>
    <w:p w14:paraId="1679D885"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59" w:history="1">
        <w:r w:rsidRPr="00FA2599">
          <w:rPr>
            <w:rStyle w:val="-"/>
            <w:rFonts w:cs="Calibri"/>
            <w:noProof/>
            <w:lang w:val="el-GR"/>
          </w:rPr>
          <w:t>2.1</w:t>
        </w:r>
        <w:r w:rsidRPr="00FE463C">
          <w:rPr>
            <w:rFonts w:cs="Times New Roman"/>
            <w:smallCaps w:val="0"/>
            <w:noProof/>
            <w:sz w:val="22"/>
            <w:szCs w:val="22"/>
            <w:lang w:val="el-GR" w:eastAsia="el-GR"/>
          </w:rPr>
          <w:tab/>
        </w:r>
        <w:r w:rsidRPr="00FA2599">
          <w:rPr>
            <w:rStyle w:val="-"/>
            <w:rFonts w:cs="Calibri"/>
            <w:noProof/>
            <w:lang w:val="el-GR"/>
          </w:rPr>
          <w:t>Γενικές Πληροφορίες</w:t>
        </w:r>
        <w:r>
          <w:rPr>
            <w:noProof/>
          </w:rPr>
          <w:tab/>
        </w:r>
        <w:r>
          <w:rPr>
            <w:noProof/>
          </w:rPr>
          <w:fldChar w:fldCharType="begin"/>
        </w:r>
        <w:r>
          <w:rPr>
            <w:noProof/>
          </w:rPr>
          <w:instrText xml:space="preserve"> PAGEREF _Toc61002059 \h </w:instrText>
        </w:r>
        <w:r>
          <w:rPr>
            <w:noProof/>
          </w:rPr>
        </w:r>
        <w:r>
          <w:rPr>
            <w:noProof/>
          </w:rPr>
          <w:fldChar w:fldCharType="separate"/>
        </w:r>
        <w:r w:rsidR="00595951">
          <w:rPr>
            <w:noProof/>
          </w:rPr>
          <w:t>8</w:t>
        </w:r>
        <w:r>
          <w:rPr>
            <w:noProof/>
          </w:rPr>
          <w:fldChar w:fldCharType="end"/>
        </w:r>
      </w:hyperlink>
    </w:p>
    <w:p w14:paraId="5B742508"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60" w:history="1">
        <w:r w:rsidRPr="00FA2599">
          <w:rPr>
            <w:rStyle w:val="-"/>
            <w:rFonts w:cs="Calibri"/>
            <w:noProof/>
            <w:lang w:val="el-GR"/>
          </w:rPr>
          <w:t>2.1.1</w:t>
        </w:r>
        <w:r w:rsidRPr="00FA2599">
          <w:rPr>
            <w:rStyle w:val="-"/>
            <w:rFonts w:cs="Calibri"/>
            <w:noProof/>
            <w:lang w:val="en-US"/>
          </w:rPr>
          <w:t xml:space="preserve"> </w:t>
        </w:r>
        <w:r w:rsidRPr="00FE463C">
          <w:rPr>
            <w:rFonts w:cs="Times New Roman"/>
            <w:i w:val="0"/>
            <w:iCs w:val="0"/>
            <w:noProof/>
            <w:sz w:val="22"/>
            <w:szCs w:val="22"/>
            <w:lang w:val="el-GR" w:eastAsia="el-GR"/>
          </w:rPr>
          <w:tab/>
        </w:r>
        <w:r w:rsidRPr="00FA2599">
          <w:rPr>
            <w:rStyle w:val="-"/>
            <w:rFonts w:cs="Calibri"/>
            <w:noProof/>
            <w:lang w:val="el-GR"/>
          </w:rPr>
          <w:t>Έγγραφα της σύμβασης</w:t>
        </w:r>
        <w:r>
          <w:rPr>
            <w:noProof/>
          </w:rPr>
          <w:tab/>
        </w:r>
        <w:r>
          <w:rPr>
            <w:noProof/>
          </w:rPr>
          <w:fldChar w:fldCharType="begin"/>
        </w:r>
        <w:r>
          <w:rPr>
            <w:noProof/>
          </w:rPr>
          <w:instrText xml:space="preserve"> PAGEREF _Toc61002060 \h </w:instrText>
        </w:r>
        <w:r>
          <w:rPr>
            <w:noProof/>
          </w:rPr>
        </w:r>
        <w:r>
          <w:rPr>
            <w:noProof/>
          </w:rPr>
          <w:fldChar w:fldCharType="separate"/>
        </w:r>
        <w:r w:rsidR="00595951">
          <w:rPr>
            <w:noProof/>
          </w:rPr>
          <w:t>8</w:t>
        </w:r>
        <w:r>
          <w:rPr>
            <w:noProof/>
          </w:rPr>
          <w:fldChar w:fldCharType="end"/>
        </w:r>
      </w:hyperlink>
    </w:p>
    <w:p w14:paraId="11BD7F06"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61" w:history="1">
        <w:r w:rsidRPr="00FA2599">
          <w:rPr>
            <w:rStyle w:val="-"/>
            <w:rFonts w:cs="Calibri"/>
            <w:noProof/>
            <w:lang w:val="el-GR"/>
          </w:rPr>
          <w:t xml:space="preserve">2.1.2 </w:t>
        </w:r>
        <w:r w:rsidRPr="00FE463C">
          <w:rPr>
            <w:rFonts w:cs="Times New Roman"/>
            <w:i w:val="0"/>
            <w:iCs w:val="0"/>
            <w:noProof/>
            <w:sz w:val="22"/>
            <w:szCs w:val="22"/>
            <w:lang w:val="el-GR" w:eastAsia="el-GR"/>
          </w:rPr>
          <w:tab/>
        </w:r>
        <w:r w:rsidRPr="00FA2599">
          <w:rPr>
            <w:rStyle w:val="-"/>
            <w:rFonts w:cs="Calibri"/>
            <w:noProof/>
            <w:lang w:val="el-GR"/>
          </w:rPr>
          <w:t>Επικοινωνία - Πρόσβαση στα έγγραφα της Σύμβασης</w:t>
        </w:r>
        <w:r>
          <w:rPr>
            <w:noProof/>
          </w:rPr>
          <w:tab/>
        </w:r>
        <w:r>
          <w:rPr>
            <w:noProof/>
          </w:rPr>
          <w:fldChar w:fldCharType="begin"/>
        </w:r>
        <w:r>
          <w:rPr>
            <w:noProof/>
          </w:rPr>
          <w:instrText xml:space="preserve"> PAGEREF _Toc61002061 \h </w:instrText>
        </w:r>
        <w:r>
          <w:rPr>
            <w:noProof/>
          </w:rPr>
        </w:r>
        <w:r>
          <w:rPr>
            <w:noProof/>
          </w:rPr>
          <w:fldChar w:fldCharType="separate"/>
        </w:r>
        <w:r w:rsidR="00595951">
          <w:rPr>
            <w:noProof/>
          </w:rPr>
          <w:t>8</w:t>
        </w:r>
        <w:r>
          <w:rPr>
            <w:noProof/>
          </w:rPr>
          <w:fldChar w:fldCharType="end"/>
        </w:r>
      </w:hyperlink>
    </w:p>
    <w:p w14:paraId="2DBEB7DD"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62" w:history="1">
        <w:r w:rsidRPr="00FA2599">
          <w:rPr>
            <w:rStyle w:val="-"/>
            <w:rFonts w:cs="Calibri"/>
            <w:noProof/>
            <w:lang w:val="el-GR"/>
          </w:rPr>
          <w:t>2.1.3</w:t>
        </w:r>
        <w:r w:rsidRPr="00FA2599">
          <w:rPr>
            <w:rStyle w:val="-"/>
            <w:rFonts w:cs="Calibri"/>
            <w:noProof/>
            <w:lang w:val="en-US"/>
          </w:rPr>
          <w:t xml:space="preserve"> </w:t>
        </w:r>
        <w:r w:rsidRPr="00FE463C">
          <w:rPr>
            <w:rFonts w:cs="Times New Roman"/>
            <w:i w:val="0"/>
            <w:iCs w:val="0"/>
            <w:noProof/>
            <w:sz w:val="22"/>
            <w:szCs w:val="22"/>
            <w:lang w:val="el-GR" w:eastAsia="el-GR"/>
          </w:rPr>
          <w:tab/>
        </w:r>
        <w:r w:rsidRPr="00FA2599">
          <w:rPr>
            <w:rStyle w:val="-"/>
            <w:rFonts w:cs="Calibri"/>
            <w:noProof/>
            <w:lang w:val="el-GR"/>
          </w:rPr>
          <w:t>Παροχή Διευκρινίσεων</w:t>
        </w:r>
        <w:r>
          <w:rPr>
            <w:noProof/>
          </w:rPr>
          <w:tab/>
        </w:r>
        <w:r>
          <w:rPr>
            <w:noProof/>
          </w:rPr>
          <w:fldChar w:fldCharType="begin"/>
        </w:r>
        <w:r>
          <w:rPr>
            <w:noProof/>
          </w:rPr>
          <w:instrText xml:space="preserve"> PAGEREF _Toc61002062 \h </w:instrText>
        </w:r>
        <w:r>
          <w:rPr>
            <w:noProof/>
          </w:rPr>
        </w:r>
        <w:r>
          <w:rPr>
            <w:noProof/>
          </w:rPr>
          <w:fldChar w:fldCharType="separate"/>
        </w:r>
        <w:r w:rsidR="00595951">
          <w:rPr>
            <w:noProof/>
          </w:rPr>
          <w:t>8</w:t>
        </w:r>
        <w:r>
          <w:rPr>
            <w:noProof/>
          </w:rPr>
          <w:fldChar w:fldCharType="end"/>
        </w:r>
      </w:hyperlink>
    </w:p>
    <w:p w14:paraId="08A052FC"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63" w:history="1">
        <w:r w:rsidRPr="00FA2599">
          <w:rPr>
            <w:rStyle w:val="-"/>
            <w:rFonts w:cs="Calibri"/>
            <w:noProof/>
            <w:lang w:val="el-GR"/>
          </w:rPr>
          <w:t>2.1.4</w:t>
        </w:r>
        <w:r w:rsidRPr="00FE463C">
          <w:rPr>
            <w:rFonts w:cs="Times New Roman"/>
            <w:i w:val="0"/>
            <w:iCs w:val="0"/>
            <w:noProof/>
            <w:sz w:val="22"/>
            <w:szCs w:val="22"/>
            <w:lang w:val="el-GR" w:eastAsia="el-GR"/>
          </w:rPr>
          <w:tab/>
        </w:r>
        <w:r w:rsidRPr="00FA2599">
          <w:rPr>
            <w:rStyle w:val="-"/>
            <w:rFonts w:cs="Calibri"/>
            <w:noProof/>
            <w:lang w:val="en-US"/>
          </w:rPr>
          <w:t xml:space="preserve"> </w:t>
        </w:r>
        <w:r w:rsidRPr="00FA2599">
          <w:rPr>
            <w:rStyle w:val="-"/>
            <w:rFonts w:cs="Calibri"/>
            <w:noProof/>
            <w:lang w:val="el-GR"/>
          </w:rPr>
          <w:t>Γλώσσα</w:t>
        </w:r>
        <w:r>
          <w:rPr>
            <w:noProof/>
          </w:rPr>
          <w:tab/>
        </w:r>
        <w:r>
          <w:rPr>
            <w:noProof/>
          </w:rPr>
          <w:fldChar w:fldCharType="begin"/>
        </w:r>
        <w:r>
          <w:rPr>
            <w:noProof/>
          </w:rPr>
          <w:instrText xml:space="preserve"> PAGEREF _Toc61002063 \h </w:instrText>
        </w:r>
        <w:r>
          <w:rPr>
            <w:noProof/>
          </w:rPr>
        </w:r>
        <w:r>
          <w:rPr>
            <w:noProof/>
          </w:rPr>
          <w:fldChar w:fldCharType="separate"/>
        </w:r>
        <w:r w:rsidR="00595951">
          <w:rPr>
            <w:noProof/>
          </w:rPr>
          <w:t>8</w:t>
        </w:r>
        <w:r>
          <w:rPr>
            <w:noProof/>
          </w:rPr>
          <w:fldChar w:fldCharType="end"/>
        </w:r>
      </w:hyperlink>
    </w:p>
    <w:p w14:paraId="099C3BC8"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64" w:history="1">
        <w:r w:rsidRPr="00FA2599">
          <w:rPr>
            <w:rStyle w:val="-"/>
            <w:rFonts w:cs="Calibri"/>
            <w:noProof/>
            <w:lang w:val="el-GR"/>
          </w:rPr>
          <w:t>2.1.5</w:t>
        </w:r>
        <w:r w:rsidRPr="00FA2599">
          <w:rPr>
            <w:rStyle w:val="-"/>
            <w:rFonts w:cs="Calibri"/>
            <w:noProof/>
            <w:lang w:val="en-US"/>
          </w:rPr>
          <w:t xml:space="preserve"> </w:t>
        </w:r>
        <w:r w:rsidRPr="00FE463C">
          <w:rPr>
            <w:rFonts w:cs="Times New Roman"/>
            <w:i w:val="0"/>
            <w:iCs w:val="0"/>
            <w:noProof/>
            <w:sz w:val="22"/>
            <w:szCs w:val="22"/>
            <w:lang w:val="el-GR" w:eastAsia="el-GR"/>
          </w:rPr>
          <w:tab/>
        </w:r>
        <w:r w:rsidRPr="00FA2599">
          <w:rPr>
            <w:rStyle w:val="-"/>
            <w:rFonts w:cs="Calibri"/>
            <w:noProof/>
            <w:lang w:val="el-GR"/>
          </w:rPr>
          <w:t>Εγγυήσεις</w:t>
        </w:r>
        <w:r>
          <w:rPr>
            <w:noProof/>
          </w:rPr>
          <w:tab/>
        </w:r>
        <w:r>
          <w:rPr>
            <w:noProof/>
          </w:rPr>
          <w:fldChar w:fldCharType="begin"/>
        </w:r>
        <w:r>
          <w:rPr>
            <w:noProof/>
          </w:rPr>
          <w:instrText xml:space="preserve"> PAGEREF _Toc61002064 \h </w:instrText>
        </w:r>
        <w:r>
          <w:rPr>
            <w:noProof/>
          </w:rPr>
        </w:r>
        <w:r>
          <w:rPr>
            <w:noProof/>
          </w:rPr>
          <w:fldChar w:fldCharType="separate"/>
        </w:r>
        <w:r w:rsidR="00595951">
          <w:rPr>
            <w:noProof/>
          </w:rPr>
          <w:t>9</w:t>
        </w:r>
        <w:r>
          <w:rPr>
            <w:noProof/>
          </w:rPr>
          <w:fldChar w:fldCharType="end"/>
        </w:r>
      </w:hyperlink>
    </w:p>
    <w:p w14:paraId="49AE1DE7"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65" w:history="1">
        <w:r w:rsidRPr="00FA2599">
          <w:rPr>
            <w:rStyle w:val="-"/>
            <w:rFonts w:cs="Calibri"/>
            <w:noProof/>
            <w:lang w:val="el-GR"/>
          </w:rPr>
          <w:t>2.2</w:t>
        </w:r>
        <w:r w:rsidRPr="00FE463C">
          <w:rPr>
            <w:rFonts w:cs="Times New Roman"/>
            <w:smallCaps w:val="0"/>
            <w:noProof/>
            <w:sz w:val="22"/>
            <w:szCs w:val="22"/>
            <w:lang w:val="el-GR" w:eastAsia="el-GR"/>
          </w:rPr>
          <w:tab/>
        </w:r>
        <w:r w:rsidRPr="00FA2599">
          <w:rPr>
            <w:rStyle w:val="-"/>
            <w:rFonts w:cs="Calibri"/>
            <w:noProof/>
            <w:lang w:val="el-GR"/>
          </w:rPr>
          <w:t>Δικαίωμα Συμμετοχής - Κριτήρια Ποιοτικής Επιλογής</w:t>
        </w:r>
        <w:r>
          <w:rPr>
            <w:noProof/>
          </w:rPr>
          <w:tab/>
        </w:r>
        <w:r>
          <w:rPr>
            <w:noProof/>
          </w:rPr>
          <w:fldChar w:fldCharType="begin"/>
        </w:r>
        <w:r>
          <w:rPr>
            <w:noProof/>
          </w:rPr>
          <w:instrText xml:space="preserve"> PAGEREF _Toc61002065 \h </w:instrText>
        </w:r>
        <w:r>
          <w:rPr>
            <w:noProof/>
          </w:rPr>
        </w:r>
        <w:r>
          <w:rPr>
            <w:noProof/>
          </w:rPr>
          <w:fldChar w:fldCharType="separate"/>
        </w:r>
        <w:r w:rsidR="00595951">
          <w:rPr>
            <w:noProof/>
          </w:rPr>
          <w:t>10</w:t>
        </w:r>
        <w:r>
          <w:rPr>
            <w:noProof/>
          </w:rPr>
          <w:fldChar w:fldCharType="end"/>
        </w:r>
      </w:hyperlink>
    </w:p>
    <w:p w14:paraId="37BE143D"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66" w:history="1">
        <w:r w:rsidRPr="00FA2599">
          <w:rPr>
            <w:rStyle w:val="-"/>
            <w:rFonts w:cs="Calibri"/>
            <w:noProof/>
            <w:lang w:val="el-GR"/>
          </w:rPr>
          <w:t>2.2.1</w:t>
        </w:r>
        <w:r w:rsidRPr="00FA2599">
          <w:rPr>
            <w:rStyle w:val="-"/>
            <w:rFonts w:cs="Calibri"/>
            <w:noProof/>
            <w:lang w:val="en-US"/>
          </w:rPr>
          <w:t xml:space="preserve"> </w:t>
        </w:r>
        <w:r w:rsidRPr="00FE463C">
          <w:rPr>
            <w:rFonts w:cs="Times New Roman"/>
            <w:i w:val="0"/>
            <w:iCs w:val="0"/>
            <w:noProof/>
            <w:sz w:val="22"/>
            <w:szCs w:val="22"/>
            <w:lang w:val="el-GR" w:eastAsia="el-GR"/>
          </w:rPr>
          <w:tab/>
        </w:r>
        <w:r w:rsidRPr="00FA2599">
          <w:rPr>
            <w:rStyle w:val="-"/>
            <w:rFonts w:cs="Calibri"/>
            <w:noProof/>
            <w:lang w:val="el-GR"/>
          </w:rPr>
          <w:t>Δικαίωμα συμμετοχής</w:t>
        </w:r>
        <w:r>
          <w:rPr>
            <w:noProof/>
          </w:rPr>
          <w:tab/>
        </w:r>
        <w:r>
          <w:rPr>
            <w:noProof/>
          </w:rPr>
          <w:fldChar w:fldCharType="begin"/>
        </w:r>
        <w:r>
          <w:rPr>
            <w:noProof/>
          </w:rPr>
          <w:instrText xml:space="preserve"> PAGEREF _Toc61002066 \h </w:instrText>
        </w:r>
        <w:r>
          <w:rPr>
            <w:noProof/>
          </w:rPr>
        </w:r>
        <w:r>
          <w:rPr>
            <w:noProof/>
          </w:rPr>
          <w:fldChar w:fldCharType="separate"/>
        </w:r>
        <w:r w:rsidR="00595951">
          <w:rPr>
            <w:noProof/>
          </w:rPr>
          <w:t>10</w:t>
        </w:r>
        <w:r>
          <w:rPr>
            <w:noProof/>
          </w:rPr>
          <w:fldChar w:fldCharType="end"/>
        </w:r>
      </w:hyperlink>
    </w:p>
    <w:p w14:paraId="121B4287"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67" w:history="1">
        <w:r w:rsidRPr="00FA2599">
          <w:rPr>
            <w:rStyle w:val="-"/>
            <w:rFonts w:cs="Calibri"/>
            <w:noProof/>
            <w:lang w:val="el-GR"/>
          </w:rPr>
          <w:t>2.2.2</w:t>
        </w:r>
        <w:r w:rsidRPr="00FE463C">
          <w:rPr>
            <w:rFonts w:cs="Times New Roman"/>
            <w:i w:val="0"/>
            <w:iCs w:val="0"/>
            <w:noProof/>
            <w:sz w:val="22"/>
            <w:szCs w:val="22"/>
            <w:lang w:val="el-GR" w:eastAsia="el-GR"/>
          </w:rPr>
          <w:tab/>
        </w:r>
        <w:r w:rsidRPr="00FA2599">
          <w:rPr>
            <w:rStyle w:val="-"/>
            <w:rFonts w:cs="Calibri"/>
            <w:noProof/>
            <w:lang w:val="el-GR"/>
          </w:rPr>
          <w:t>Λόγοι αποκλεισμού</w:t>
        </w:r>
        <w:r>
          <w:rPr>
            <w:noProof/>
          </w:rPr>
          <w:tab/>
        </w:r>
        <w:r>
          <w:rPr>
            <w:noProof/>
          </w:rPr>
          <w:fldChar w:fldCharType="begin"/>
        </w:r>
        <w:r>
          <w:rPr>
            <w:noProof/>
          </w:rPr>
          <w:instrText xml:space="preserve"> PAGEREF _Toc61002067 \h </w:instrText>
        </w:r>
        <w:r>
          <w:rPr>
            <w:noProof/>
          </w:rPr>
        </w:r>
        <w:r>
          <w:rPr>
            <w:noProof/>
          </w:rPr>
          <w:fldChar w:fldCharType="separate"/>
        </w:r>
        <w:r w:rsidR="00595951">
          <w:rPr>
            <w:noProof/>
          </w:rPr>
          <w:t>10</w:t>
        </w:r>
        <w:r>
          <w:rPr>
            <w:noProof/>
          </w:rPr>
          <w:fldChar w:fldCharType="end"/>
        </w:r>
      </w:hyperlink>
    </w:p>
    <w:p w14:paraId="3AD3EAC4"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68" w:history="1">
        <w:r w:rsidRPr="00FA2599">
          <w:rPr>
            <w:rStyle w:val="-"/>
            <w:rFonts w:cs="Calibri"/>
            <w:noProof/>
            <w:lang w:val="el-GR"/>
          </w:rPr>
          <w:t>2.2.3</w:t>
        </w:r>
        <w:r w:rsidRPr="00FE463C">
          <w:rPr>
            <w:rFonts w:cs="Times New Roman"/>
            <w:i w:val="0"/>
            <w:iCs w:val="0"/>
            <w:noProof/>
            <w:sz w:val="22"/>
            <w:szCs w:val="22"/>
            <w:lang w:val="el-GR" w:eastAsia="el-GR"/>
          </w:rPr>
          <w:tab/>
        </w:r>
        <w:r w:rsidRPr="00FA2599">
          <w:rPr>
            <w:rStyle w:val="-"/>
            <w:rFonts w:cs="Calibri"/>
            <w:noProof/>
            <w:lang w:val="el-GR"/>
          </w:rPr>
          <w:t xml:space="preserve"> Καταλληλόλητα άσκησης επαγγελματικής δραστηριότητας</w:t>
        </w:r>
        <w:r>
          <w:rPr>
            <w:noProof/>
          </w:rPr>
          <w:tab/>
        </w:r>
        <w:r>
          <w:rPr>
            <w:noProof/>
          </w:rPr>
          <w:fldChar w:fldCharType="begin"/>
        </w:r>
        <w:r>
          <w:rPr>
            <w:noProof/>
          </w:rPr>
          <w:instrText xml:space="preserve"> PAGEREF _Toc61002068 \h </w:instrText>
        </w:r>
        <w:r>
          <w:rPr>
            <w:noProof/>
          </w:rPr>
        </w:r>
        <w:r>
          <w:rPr>
            <w:noProof/>
          </w:rPr>
          <w:fldChar w:fldCharType="separate"/>
        </w:r>
        <w:r w:rsidR="00595951">
          <w:rPr>
            <w:noProof/>
          </w:rPr>
          <w:t>13</w:t>
        </w:r>
        <w:r>
          <w:rPr>
            <w:noProof/>
          </w:rPr>
          <w:fldChar w:fldCharType="end"/>
        </w:r>
      </w:hyperlink>
    </w:p>
    <w:p w14:paraId="6EE2441B"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69" w:history="1">
        <w:r w:rsidRPr="00FA2599">
          <w:rPr>
            <w:rStyle w:val="-"/>
            <w:rFonts w:cs="Calibri"/>
            <w:noProof/>
            <w:lang w:val="el-GR"/>
          </w:rPr>
          <w:t xml:space="preserve">2.2.4 </w:t>
        </w:r>
        <w:r w:rsidRPr="00FE463C">
          <w:rPr>
            <w:rFonts w:cs="Times New Roman"/>
            <w:i w:val="0"/>
            <w:iCs w:val="0"/>
            <w:noProof/>
            <w:sz w:val="22"/>
            <w:szCs w:val="22"/>
            <w:lang w:val="el-GR" w:eastAsia="el-GR"/>
          </w:rPr>
          <w:tab/>
        </w:r>
        <w:r w:rsidRPr="00FA2599">
          <w:rPr>
            <w:rStyle w:val="-"/>
            <w:rFonts w:cs="Calibri"/>
            <w:noProof/>
            <w:lang w:val="el-GR"/>
          </w:rPr>
          <w:t>Οικονομική και χρηματοοικονομική επάρκεια</w:t>
        </w:r>
        <w:r>
          <w:rPr>
            <w:noProof/>
          </w:rPr>
          <w:tab/>
        </w:r>
        <w:r>
          <w:rPr>
            <w:noProof/>
          </w:rPr>
          <w:fldChar w:fldCharType="begin"/>
        </w:r>
        <w:r>
          <w:rPr>
            <w:noProof/>
          </w:rPr>
          <w:instrText xml:space="preserve"> PAGEREF _Toc61002069 \h </w:instrText>
        </w:r>
        <w:r>
          <w:rPr>
            <w:noProof/>
          </w:rPr>
        </w:r>
        <w:r>
          <w:rPr>
            <w:noProof/>
          </w:rPr>
          <w:fldChar w:fldCharType="separate"/>
        </w:r>
        <w:r w:rsidR="00595951">
          <w:rPr>
            <w:noProof/>
          </w:rPr>
          <w:t>14</w:t>
        </w:r>
        <w:r>
          <w:rPr>
            <w:noProof/>
          </w:rPr>
          <w:fldChar w:fldCharType="end"/>
        </w:r>
      </w:hyperlink>
    </w:p>
    <w:p w14:paraId="795BB704" w14:textId="77777777" w:rsidR="009C291F" w:rsidRPr="00FE463C" w:rsidRDefault="009C291F">
      <w:pPr>
        <w:pStyle w:val="34"/>
        <w:tabs>
          <w:tab w:val="left" w:pos="1320"/>
          <w:tab w:val="right" w:leader="dot" w:pos="9628"/>
        </w:tabs>
        <w:rPr>
          <w:rFonts w:cs="Times New Roman"/>
          <w:i w:val="0"/>
          <w:iCs w:val="0"/>
          <w:noProof/>
          <w:sz w:val="22"/>
          <w:szCs w:val="22"/>
          <w:lang w:val="el-GR" w:eastAsia="el-GR"/>
        </w:rPr>
      </w:pPr>
      <w:hyperlink w:anchor="_Toc61002070" w:history="1">
        <w:r w:rsidRPr="00FA2599">
          <w:rPr>
            <w:rStyle w:val="-"/>
            <w:rFonts w:cs="Calibri"/>
            <w:noProof/>
            <w:lang w:val="el-GR"/>
          </w:rPr>
          <w:t xml:space="preserve">2.2.5 </w:t>
        </w:r>
        <w:r w:rsidRPr="00FE463C">
          <w:rPr>
            <w:rFonts w:cs="Times New Roman"/>
            <w:i w:val="0"/>
            <w:iCs w:val="0"/>
            <w:noProof/>
            <w:sz w:val="22"/>
            <w:szCs w:val="22"/>
            <w:lang w:val="el-GR" w:eastAsia="el-GR"/>
          </w:rPr>
          <w:tab/>
        </w:r>
        <w:r w:rsidRPr="00FA2599">
          <w:rPr>
            <w:rStyle w:val="-"/>
            <w:rFonts w:cs="Calibri"/>
            <w:noProof/>
            <w:lang w:val="el-GR"/>
          </w:rPr>
          <w:t>Τεχνική και επαγγελματική ικανότητα</w:t>
        </w:r>
        <w:r>
          <w:rPr>
            <w:noProof/>
          </w:rPr>
          <w:tab/>
        </w:r>
        <w:r>
          <w:rPr>
            <w:noProof/>
          </w:rPr>
          <w:fldChar w:fldCharType="begin"/>
        </w:r>
        <w:r>
          <w:rPr>
            <w:noProof/>
          </w:rPr>
          <w:instrText xml:space="preserve"> PAGEREF _Toc61002070 \h </w:instrText>
        </w:r>
        <w:r>
          <w:rPr>
            <w:noProof/>
          </w:rPr>
        </w:r>
        <w:r>
          <w:rPr>
            <w:noProof/>
          </w:rPr>
          <w:fldChar w:fldCharType="separate"/>
        </w:r>
        <w:r w:rsidR="00595951">
          <w:rPr>
            <w:noProof/>
          </w:rPr>
          <w:t>14</w:t>
        </w:r>
        <w:r>
          <w:rPr>
            <w:noProof/>
          </w:rPr>
          <w:fldChar w:fldCharType="end"/>
        </w:r>
      </w:hyperlink>
    </w:p>
    <w:p w14:paraId="4E89145B"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71" w:history="1">
        <w:r w:rsidRPr="00FA2599">
          <w:rPr>
            <w:rStyle w:val="-"/>
            <w:rFonts w:cs="Calibri"/>
            <w:noProof/>
            <w:lang w:val="el-GR"/>
          </w:rPr>
          <w:t>2.2.7</w:t>
        </w:r>
        <w:r w:rsidRPr="00FE463C">
          <w:rPr>
            <w:rFonts w:cs="Times New Roman"/>
            <w:i w:val="0"/>
            <w:iCs w:val="0"/>
            <w:noProof/>
            <w:sz w:val="22"/>
            <w:szCs w:val="22"/>
            <w:lang w:val="el-GR" w:eastAsia="el-GR"/>
          </w:rPr>
          <w:tab/>
        </w:r>
        <w:r w:rsidRPr="00FA2599">
          <w:rPr>
            <w:rStyle w:val="-"/>
            <w:rFonts w:cs="Calibri"/>
            <w:noProof/>
            <w:lang w:val="el-GR"/>
          </w:rPr>
          <w:t>Στήριξη στην ικανότητα τρίτων</w:t>
        </w:r>
        <w:r>
          <w:rPr>
            <w:noProof/>
          </w:rPr>
          <w:tab/>
        </w:r>
        <w:r>
          <w:rPr>
            <w:noProof/>
          </w:rPr>
          <w:fldChar w:fldCharType="begin"/>
        </w:r>
        <w:r>
          <w:rPr>
            <w:noProof/>
          </w:rPr>
          <w:instrText xml:space="preserve"> PAGEREF _Toc61002071 \h </w:instrText>
        </w:r>
        <w:r>
          <w:rPr>
            <w:noProof/>
          </w:rPr>
        </w:r>
        <w:r>
          <w:rPr>
            <w:noProof/>
          </w:rPr>
          <w:fldChar w:fldCharType="separate"/>
        </w:r>
        <w:r w:rsidR="00595951">
          <w:rPr>
            <w:noProof/>
          </w:rPr>
          <w:t>16</w:t>
        </w:r>
        <w:r>
          <w:rPr>
            <w:noProof/>
          </w:rPr>
          <w:fldChar w:fldCharType="end"/>
        </w:r>
      </w:hyperlink>
    </w:p>
    <w:p w14:paraId="7BDEC34B"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72" w:history="1">
        <w:r w:rsidRPr="00FA2599">
          <w:rPr>
            <w:rStyle w:val="-"/>
            <w:rFonts w:cs="Calibri"/>
            <w:noProof/>
            <w:lang w:val="el-GR"/>
          </w:rPr>
          <w:t>2.2.8</w:t>
        </w:r>
        <w:r w:rsidRPr="00FE463C">
          <w:rPr>
            <w:rFonts w:cs="Times New Roman"/>
            <w:i w:val="0"/>
            <w:iCs w:val="0"/>
            <w:noProof/>
            <w:sz w:val="22"/>
            <w:szCs w:val="22"/>
            <w:lang w:val="el-GR" w:eastAsia="el-GR"/>
          </w:rPr>
          <w:tab/>
        </w:r>
        <w:r w:rsidRPr="00FA2599">
          <w:rPr>
            <w:rStyle w:val="-"/>
            <w:rFonts w:cs="Calibri"/>
            <w:noProof/>
            <w:lang w:val="el-GR"/>
          </w:rPr>
          <w:t xml:space="preserve"> Προκαταρκτική απόδειξη κατά την υποβολή προσφορών</w:t>
        </w:r>
        <w:r>
          <w:rPr>
            <w:noProof/>
          </w:rPr>
          <w:tab/>
        </w:r>
        <w:r>
          <w:rPr>
            <w:noProof/>
          </w:rPr>
          <w:fldChar w:fldCharType="begin"/>
        </w:r>
        <w:r>
          <w:rPr>
            <w:noProof/>
          </w:rPr>
          <w:instrText xml:space="preserve"> PAGEREF _Toc61002072 \h </w:instrText>
        </w:r>
        <w:r>
          <w:rPr>
            <w:noProof/>
          </w:rPr>
        </w:r>
        <w:r>
          <w:rPr>
            <w:noProof/>
          </w:rPr>
          <w:fldChar w:fldCharType="separate"/>
        </w:r>
        <w:r w:rsidR="00595951">
          <w:rPr>
            <w:noProof/>
          </w:rPr>
          <w:t>17</w:t>
        </w:r>
        <w:r>
          <w:rPr>
            <w:noProof/>
          </w:rPr>
          <w:fldChar w:fldCharType="end"/>
        </w:r>
      </w:hyperlink>
    </w:p>
    <w:p w14:paraId="2BF70517" w14:textId="77777777" w:rsidR="009C291F" w:rsidRPr="00FE463C" w:rsidRDefault="009C291F">
      <w:pPr>
        <w:pStyle w:val="41"/>
        <w:tabs>
          <w:tab w:val="right" w:leader="dot" w:pos="9628"/>
        </w:tabs>
        <w:rPr>
          <w:rFonts w:cs="Times New Roman"/>
          <w:noProof/>
          <w:sz w:val="22"/>
          <w:szCs w:val="22"/>
          <w:lang w:val="el-GR" w:eastAsia="el-GR"/>
        </w:rPr>
      </w:pPr>
      <w:hyperlink w:anchor="_Toc61002073" w:history="1">
        <w:r w:rsidRPr="00FA2599">
          <w:rPr>
            <w:rStyle w:val="-"/>
            <w:rFonts w:cs="Calibri"/>
            <w:noProof/>
            <w:lang w:val="el-GR"/>
          </w:rPr>
          <w:t>2.2.9 Αποδεικτικά μέσα</w:t>
        </w:r>
        <w:r>
          <w:rPr>
            <w:noProof/>
          </w:rPr>
          <w:tab/>
        </w:r>
        <w:r>
          <w:rPr>
            <w:noProof/>
          </w:rPr>
          <w:fldChar w:fldCharType="begin"/>
        </w:r>
        <w:r>
          <w:rPr>
            <w:noProof/>
          </w:rPr>
          <w:instrText xml:space="preserve"> PAGEREF _Toc61002073 \h </w:instrText>
        </w:r>
        <w:r>
          <w:rPr>
            <w:noProof/>
          </w:rPr>
        </w:r>
        <w:r>
          <w:rPr>
            <w:noProof/>
          </w:rPr>
          <w:fldChar w:fldCharType="separate"/>
        </w:r>
        <w:r w:rsidR="00595951">
          <w:rPr>
            <w:noProof/>
          </w:rPr>
          <w:t>17</w:t>
        </w:r>
        <w:r>
          <w:rPr>
            <w:noProof/>
          </w:rPr>
          <w:fldChar w:fldCharType="end"/>
        </w:r>
      </w:hyperlink>
    </w:p>
    <w:p w14:paraId="3E8B0C1C"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74" w:history="1">
        <w:r w:rsidRPr="00FA2599">
          <w:rPr>
            <w:rStyle w:val="-"/>
            <w:rFonts w:cs="Calibri"/>
            <w:noProof/>
            <w:lang w:val="el-GR"/>
          </w:rPr>
          <w:t>2.3</w:t>
        </w:r>
        <w:r w:rsidRPr="00FE463C">
          <w:rPr>
            <w:rFonts w:cs="Times New Roman"/>
            <w:smallCaps w:val="0"/>
            <w:noProof/>
            <w:sz w:val="22"/>
            <w:szCs w:val="22"/>
            <w:lang w:val="el-GR" w:eastAsia="el-GR"/>
          </w:rPr>
          <w:tab/>
        </w:r>
        <w:r w:rsidRPr="00FA2599">
          <w:rPr>
            <w:rStyle w:val="-"/>
            <w:rFonts w:cs="Calibri"/>
            <w:noProof/>
            <w:lang w:val="el-GR"/>
          </w:rPr>
          <w:t>Κριτήρια Ανάθεσης</w:t>
        </w:r>
        <w:r>
          <w:rPr>
            <w:noProof/>
          </w:rPr>
          <w:tab/>
        </w:r>
        <w:r>
          <w:rPr>
            <w:noProof/>
          </w:rPr>
          <w:fldChar w:fldCharType="begin"/>
        </w:r>
        <w:r>
          <w:rPr>
            <w:noProof/>
          </w:rPr>
          <w:instrText xml:space="preserve"> PAGEREF _Toc61002074 \h </w:instrText>
        </w:r>
        <w:r>
          <w:rPr>
            <w:noProof/>
          </w:rPr>
        </w:r>
        <w:r>
          <w:rPr>
            <w:noProof/>
          </w:rPr>
          <w:fldChar w:fldCharType="separate"/>
        </w:r>
        <w:r w:rsidR="00595951">
          <w:rPr>
            <w:noProof/>
          </w:rPr>
          <w:t>24</w:t>
        </w:r>
        <w:r>
          <w:rPr>
            <w:noProof/>
          </w:rPr>
          <w:fldChar w:fldCharType="end"/>
        </w:r>
      </w:hyperlink>
    </w:p>
    <w:p w14:paraId="775C7652"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75" w:history="1">
        <w:r w:rsidRPr="00FA2599">
          <w:rPr>
            <w:rStyle w:val="-"/>
            <w:rFonts w:cs="Calibri"/>
            <w:noProof/>
            <w:lang w:val="el-GR"/>
          </w:rPr>
          <w:t>2.3.1</w:t>
        </w:r>
        <w:r w:rsidRPr="00FE463C">
          <w:rPr>
            <w:rFonts w:cs="Times New Roman"/>
            <w:i w:val="0"/>
            <w:iCs w:val="0"/>
            <w:noProof/>
            <w:sz w:val="22"/>
            <w:szCs w:val="22"/>
            <w:lang w:val="el-GR" w:eastAsia="el-GR"/>
          </w:rPr>
          <w:tab/>
        </w:r>
        <w:r w:rsidRPr="00FA2599">
          <w:rPr>
            <w:rStyle w:val="-"/>
            <w:rFonts w:cs="Calibri"/>
            <w:noProof/>
            <w:lang w:val="el-GR"/>
          </w:rPr>
          <w:t>Κριτήριο ανάθεσης</w:t>
        </w:r>
        <w:r>
          <w:rPr>
            <w:noProof/>
          </w:rPr>
          <w:tab/>
        </w:r>
        <w:r>
          <w:rPr>
            <w:noProof/>
          </w:rPr>
          <w:fldChar w:fldCharType="begin"/>
        </w:r>
        <w:r>
          <w:rPr>
            <w:noProof/>
          </w:rPr>
          <w:instrText xml:space="preserve"> PAGEREF _Toc61002075 \h </w:instrText>
        </w:r>
        <w:r>
          <w:rPr>
            <w:noProof/>
          </w:rPr>
        </w:r>
        <w:r>
          <w:rPr>
            <w:noProof/>
          </w:rPr>
          <w:fldChar w:fldCharType="separate"/>
        </w:r>
        <w:r w:rsidR="00595951">
          <w:rPr>
            <w:noProof/>
          </w:rPr>
          <w:t>24</w:t>
        </w:r>
        <w:r>
          <w:rPr>
            <w:noProof/>
          </w:rPr>
          <w:fldChar w:fldCharType="end"/>
        </w:r>
      </w:hyperlink>
    </w:p>
    <w:p w14:paraId="31341410"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76" w:history="1">
        <w:r w:rsidRPr="00FA2599">
          <w:rPr>
            <w:rStyle w:val="-"/>
            <w:rFonts w:cs="Calibri"/>
            <w:noProof/>
            <w:lang w:val="el-GR"/>
          </w:rPr>
          <w:t>2.3.2</w:t>
        </w:r>
        <w:r w:rsidRPr="00FE463C">
          <w:rPr>
            <w:rFonts w:cs="Times New Roman"/>
            <w:i w:val="0"/>
            <w:iCs w:val="0"/>
            <w:noProof/>
            <w:sz w:val="22"/>
            <w:szCs w:val="22"/>
            <w:lang w:val="el-GR" w:eastAsia="el-GR"/>
          </w:rPr>
          <w:tab/>
        </w:r>
        <w:r w:rsidRPr="00FA2599">
          <w:rPr>
            <w:rStyle w:val="-"/>
            <w:rFonts w:cs="Calibri"/>
            <w:noProof/>
            <w:lang w:val="el-GR"/>
          </w:rPr>
          <w:t xml:space="preserve"> Βαθμολόγηση και κατάταξη προσφορών</w:t>
        </w:r>
        <w:r>
          <w:rPr>
            <w:noProof/>
          </w:rPr>
          <w:tab/>
        </w:r>
        <w:r>
          <w:rPr>
            <w:noProof/>
          </w:rPr>
          <w:fldChar w:fldCharType="begin"/>
        </w:r>
        <w:r>
          <w:rPr>
            <w:noProof/>
          </w:rPr>
          <w:instrText xml:space="preserve"> PAGEREF _Toc61002076 \h </w:instrText>
        </w:r>
        <w:r>
          <w:rPr>
            <w:noProof/>
          </w:rPr>
        </w:r>
        <w:r>
          <w:rPr>
            <w:noProof/>
          </w:rPr>
          <w:fldChar w:fldCharType="separate"/>
        </w:r>
        <w:r w:rsidR="00595951">
          <w:rPr>
            <w:noProof/>
          </w:rPr>
          <w:t>26</w:t>
        </w:r>
        <w:r>
          <w:rPr>
            <w:noProof/>
          </w:rPr>
          <w:fldChar w:fldCharType="end"/>
        </w:r>
      </w:hyperlink>
    </w:p>
    <w:p w14:paraId="35F26F6C"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77" w:history="1">
        <w:r w:rsidRPr="00FA2599">
          <w:rPr>
            <w:rStyle w:val="-"/>
            <w:rFonts w:cs="Calibri"/>
            <w:noProof/>
            <w:lang w:val="el-GR"/>
          </w:rPr>
          <w:t>2.4</w:t>
        </w:r>
        <w:r w:rsidRPr="00FE463C">
          <w:rPr>
            <w:rFonts w:cs="Times New Roman"/>
            <w:smallCaps w:val="0"/>
            <w:noProof/>
            <w:sz w:val="22"/>
            <w:szCs w:val="22"/>
            <w:lang w:val="el-GR" w:eastAsia="el-GR"/>
          </w:rPr>
          <w:tab/>
        </w:r>
        <w:r w:rsidRPr="00FA2599">
          <w:rPr>
            <w:rStyle w:val="-"/>
            <w:rFonts w:cs="Calibri"/>
            <w:noProof/>
            <w:lang w:val="el-GR"/>
          </w:rPr>
          <w:t>Κατάρτιση - Περιεχόμενο Προσφορών</w:t>
        </w:r>
        <w:r>
          <w:rPr>
            <w:noProof/>
          </w:rPr>
          <w:tab/>
        </w:r>
        <w:r>
          <w:rPr>
            <w:noProof/>
          </w:rPr>
          <w:fldChar w:fldCharType="begin"/>
        </w:r>
        <w:r>
          <w:rPr>
            <w:noProof/>
          </w:rPr>
          <w:instrText xml:space="preserve"> PAGEREF _Toc61002077 \h </w:instrText>
        </w:r>
        <w:r>
          <w:rPr>
            <w:noProof/>
          </w:rPr>
        </w:r>
        <w:r>
          <w:rPr>
            <w:noProof/>
          </w:rPr>
          <w:fldChar w:fldCharType="separate"/>
        </w:r>
        <w:r w:rsidR="00595951">
          <w:rPr>
            <w:noProof/>
          </w:rPr>
          <w:t>27</w:t>
        </w:r>
        <w:r>
          <w:rPr>
            <w:noProof/>
          </w:rPr>
          <w:fldChar w:fldCharType="end"/>
        </w:r>
      </w:hyperlink>
    </w:p>
    <w:p w14:paraId="30A95242"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78" w:history="1">
        <w:r w:rsidRPr="00FA2599">
          <w:rPr>
            <w:rStyle w:val="-"/>
            <w:rFonts w:cs="Calibri"/>
            <w:noProof/>
            <w:lang w:val="el-GR"/>
          </w:rPr>
          <w:t>2.4.1</w:t>
        </w:r>
        <w:r w:rsidRPr="00FE463C">
          <w:rPr>
            <w:rFonts w:cs="Times New Roman"/>
            <w:i w:val="0"/>
            <w:iCs w:val="0"/>
            <w:noProof/>
            <w:sz w:val="22"/>
            <w:szCs w:val="22"/>
            <w:lang w:val="el-GR" w:eastAsia="el-GR"/>
          </w:rPr>
          <w:tab/>
        </w:r>
        <w:r w:rsidRPr="00FA2599">
          <w:rPr>
            <w:rStyle w:val="-"/>
            <w:rFonts w:cs="Calibri"/>
            <w:noProof/>
            <w:lang w:val="el-GR"/>
          </w:rPr>
          <w:t>Γενικοί όροι υπ</w:t>
        </w:r>
        <w:r w:rsidRPr="00FA2599">
          <w:rPr>
            <w:rStyle w:val="-"/>
            <w:rFonts w:cs="Calibri"/>
            <w:noProof/>
            <w:lang w:val="el-GR"/>
          </w:rPr>
          <w:t>ο</w:t>
        </w:r>
        <w:r w:rsidRPr="00FA2599">
          <w:rPr>
            <w:rStyle w:val="-"/>
            <w:rFonts w:cs="Calibri"/>
            <w:noProof/>
            <w:lang w:val="el-GR"/>
          </w:rPr>
          <w:t>βολής προσφορών</w:t>
        </w:r>
        <w:r>
          <w:rPr>
            <w:noProof/>
          </w:rPr>
          <w:tab/>
        </w:r>
        <w:r>
          <w:rPr>
            <w:noProof/>
          </w:rPr>
          <w:fldChar w:fldCharType="begin"/>
        </w:r>
        <w:r>
          <w:rPr>
            <w:noProof/>
          </w:rPr>
          <w:instrText xml:space="preserve"> PAGEREF _Toc61002078 \h </w:instrText>
        </w:r>
        <w:r>
          <w:rPr>
            <w:noProof/>
          </w:rPr>
        </w:r>
        <w:r>
          <w:rPr>
            <w:noProof/>
          </w:rPr>
          <w:fldChar w:fldCharType="separate"/>
        </w:r>
        <w:r w:rsidR="00595951">
          <w:rPr>
            <w:noProof/>
          </w:rPr>
          <w:t>27</w:t>
        </w:r>
        <w:r>
          <w:rPr>
            <w:noProof/>
          </w:rPr>
          <w:fldChar w:fldCharType="end"/>
        </w:r>
      </w:hyperlink>
    </w:p>
    <w:p w14:paraId="6AC58783"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79" w:history="1">
        <w:r w:rsidRPr="00FA2599">
          <w:rPr>
            <w:rStyle w:val="-"/>
            <w:rFonts w:cs="Calibri"/>
            <w:noProof/>
            <w:lang w:val="el-GR"/>
          </w:rPr>
          <w:t>2.4.2</w:t>
        </w:r>
        <w:r w:rsidRPr="00FE463C">
          <w:rPr>
            <w:rFonts w:cs="Times New Roman"/>
            <w:i w:val="0"/>
            <w:iCs w:val="0"/>
            <w:noProof/>
            <w:sz w:val="22"/>
            <w:szCs w:val="22"/>
            <w:lang w:val="el-GR" w:eastAsia="el-GR"/>
          </w:rPr>
          <w:tab/>
        </w:r>
        <w:r w:rsidRPr="00FA2599">
          <w:rPr>
            <w:rStyle w:val="-"/>
            <w:rFonts w:cs="Calibri"/>
            <w:noProof/>
            <w:lang w:val="el-GR"/>
          </w:rPr>
          <w:t>Χρόνος και Τρόπος υποβολής προσφορών</w:t>
        </w:r>
        <w:r>
          <w:rPr>
            <w:noProof/>
          </w:rPr>
          <w:tab/>
        </w:r>
        <w:r>
          <w:rPr>
            <w:noProof/>
          </w:rPr>
          <w:fldChar w:fldCharType="begin"/>
        </w:r>
        <w:r>
          <w:rPr>
            <w:noProof/>
          </w:rPr>
          <w:instrText xml:space="preserve"> PAGEREF _Toc61002079 \h </w:instrText>
        </w:r>
        <w:r>
          <w:rPr>
            <w:noProof/>
          </w:rPr>
        </w:r>
        <w:r>
          <w:rPr>
            <w:noProof/>
          </w:rPr>
          <w:fldChar w:fldCharType="separate"/>
        </w:r>
        <w:r w:rsidR="00595951">
          <w:rPr>
            <w:noProof/>
          </w:rPr>
          <w:t>27</w:t>
        </w:r>
        <w:r>
          <w:rPr>
            <w:noProof/>
          </w:rPr>
          <w:fldChar w:fldCharType="end"/>
        </w:r>
      </w:hyperlink>
    </w:p>
    <w:p w14:paraId="36ECAF1E"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80" w:history="1">
        <w:r w:rsidRPr="00FA2599">
          <w:rPr>
            <w:rStyle w:val="-"/>
            <w:rFonts w:cs="Calibri"/>
            <w:noProof/>
            <w:lang w:val="el-GR"/>
          </w:rPr>
          <w:t>2.4.3</w:t>
        </w:r>
        <w:r w:rsidRPr="00FE463C">
          <w:rPr>
            <w:rFonts w:cs="Times New Roman"/>
            <w:i w:val="0"/>
            <w:iCs w:val="0"/>
            <w:noProof/>
            <w:sz w:val="22"/>
            <w:szCs w:val="22"/>
            <w:lang w:val="el-GR" w:eastAsia="el-GR"/>
          </w:rPr>
          <w:tab/>
        </w:r>
        <w:r w:rsidRPr="00FA2599">
          <w:rPr>
            <w:rStyle w:val="-"/>
            <w:rFonts w:cs="Calibri"/>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_Toc61002080 \h </w:instrText>
        </w:r>
        <w:r>
          <w:rPr>
            <w:noProof/>
          </w:rPr>
        </w:r>
        <w:r>
          <w:rPr>
            <w:noProof/>
          </w:rPr>
          <w:fldChar w:fldCharType="separate"/>
        </w:r>
        <w:r w:rsidR="00595951">
          <w:rPr>
            <w:noProof/>
          </w:rPr>
          <w:t>28</w:t>
        </w:r>
        <w:r>
          <w:rPr>
            <w:noProof/>
          </w:rPr>
          <w:fldChar w:fldCharType="end"/>
        </w:r>
      </w:hyperlink>
    </w:p>
    <w:p w14:paraId="3106D58F"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81" w:history="1">
        <w:r w:rsidRPr="00FA2599">
          <w:rPr>
            <w:rStyle w:val="-"/>
            <w:rFonts w:cs="Calibri"/>
            <w:noProof/>
            <w:lang w:val="el-GR"/>
          </w:rPr>
          <w:t>2.4.4</w:t>
        </w:r>
        <w:r w:rsidRPr="00FE463C">
          <w:rPr>
            <w:rFonts w:cs="Times New Roman"/>
            <w:i w:val="0"/>
            <w:iCs w:val="0"/>
            <w:noProof/>
            <w:sz w:val="22"/>
            <w:szCs w:val="22"/>
            <w:lang w:val="el-GR" w:eastAsia="el-GR"/>
          </w:rPr>
          <w:tab/>
        </w:r>
        <w:r w:rsidRPr="00FA2599">
          <w:rPr>
            <w:rStyle w:val="-"/>
            <w:rFonts w:cs="Calibri"/>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_Toc61002081 \h </w:instrText>
        </w:r>
        <w:r>
          <w:rPr>
            <w:noProof/>
          </w:rPr>
        </w:r>
        <w:r>
          <w:rPr>
            <w:noProof/>
          </w:rPr>
          <w:fldChar w:fldCharType="separate"/>
        </w:r>
        <w:r w:rsidR="00595951">
          <w:rPr>
            <w:noProof/>
          </w:rPr>
          <w:t>29</w:t>
        </w:r>
        <w:r>
          <w:rPr>
            <w:noProof/>
          </w:rPr>
          <w:fldChar w:fldCharType="end"/>
        </w:r>
      </w:hyperlink>
    </w:p>
    <w:p w14:paraId="6E3BA99C"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82" w:history="1">
        <w:r w:rsidRPr="00FA2599">
          <w:rPr>
            <w:rStyle w:val="-"/>
            <w:rFonts w:cs="Calibri"/>
            <w:noProof/>
            <w:lang w:val="el-GR"/>
          </w:rPr>
          <w:t>2.4.5</w:t>
        </w:r>
        <w:r w:rsidRPr="00FE463C">
          <w:rPr>
            <w:rFonts w:cs="Times New Roman"/>
            <w:i w:val="0"/>
            <w:iCs w:val="0"/>
            <w:noProof/>
            <w:sz w:val="22"/>
            <w:szCs w:val="22"/>
            <w:lang w:val="el-GR" w:eastAsia="el-GR"/>
          </w:rPr>
          <w:tab/>
        </w:r>
        <w:r w:rsidRPr="00FA2599">
          <w:rPr>
            <w:rStyle w:val="-"/>
            <w:rFonts w:cs="Calibri"/>
            <w:noProof/>
            <w:lang w:val="el-GR"/>
          </w:rPr>
          <w:t>Χρόνος ισχύος των προσφορών</w:t>
        </w:r>
        <w:r>
          <w:rPr>
            <w:noProof/>
          </w:rPr>
          <w:tab/>
        </w:r>
        <w:r>
          <w:rPr>
            <w:noProof/>
          </w:rPr>
          <w:fldChar w:fldCharType="begin"/>
        </w:r>
        <w:r>
          <w:rPr>
            <w:noProof/>
          </w:rPr>
          <w:instrText xml:space="preserve"> PAGEREF _Toc61002082 \h </w:instrText>
        </w:r>
        <w:r>
          <w:rPr>
            <w:noProof/>
          </w:rPr>
        </w:r>
        <w:r>
          <w:rPr>
            <w:noProof/>
          </w:rPr>
          <w:fldChar w:fldCharType="separate"/>
        </w:r>
        <w:r w:rsidR="00595951">
          <w:rPr>
            <w:noProof/>
          </w:rPr>
          <w:t>30</w:t>
        </w:r>
        <w:r>
          <w:rPr>
            <w:noProof/>
          </w:rPr>
          <w:fldChar w:fldCharType="end"/>
        </w:r>
      </w:hyperlink>
    </w:p>
    <w:p w14:paraId="01E6BDA3"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83" w:history="1">
        <w:r w:rsidRPr="00FA2599">
          <w:rPr>
            <w:rStyle w:val="-"/>
            <w:rFonts w:cs="Calibri"/>
            <w:noProof/>
            <w:lang w:val="el-GR"/>
          </w:rPr>
          <w:t>2.4.6</w:t>
        </w:r>
        <w:r w:rsidRPr="00FE463C">
          <w:rPr>
            <w:rFonts w:cs="Times New Roman"/>
            <w:i w:val="0"/>
            <w:iCs w:val="0"/>
            <w:noProof/>
            <w:sz w:val="22"/>
            <w:szCs w:val="22"/>
            <w:lang w:val="el-GR" w:eastAsia="el-GR"/>
          </w:rPr>
          <w:tab/>
        </w:r>
        <w:r w:rsidRPr="00FA2599">
          <w:rPr>
            <w:rStyle w:val="-"/>
            <w:rFonts w:cs="Calibri"/>
            <w:noProof/>
            <w:lang w:val="el-GR"/>
          </w:rPr>
          <w:t>Λόγοι απόρριψης προσφορών</w:t>
        </w:r>
        <w:r>
          <w:rPr>
            <w:noProof/>
          </w:rPr>
          <w:tab/>
        </w:r>
        <w:r>
          <w:rPr>
            <w:noProof/>
          </w:rPr>
          <w:fldChar w:fldCharType="begin"/>
        </w:r>
        <w:r>
          <w:rPr>
            <w:noProof/>
          </w:rPr>
          <w:instrText xml:space="preserve"> PAGEREF _Toc61002083 \h </w:instrText>
        </w:r>
        <w:r>
          <w:rPr>
            <w:noProof/>
          </w:rPr>
        </w:r>
        <w:r>
          <w:rPr>
            <w:noProof/>
          </w:rPr>
          <w:fldChar w:fldCharType="separate"/>
        </w:r>
        <w:r w:rsidR="00595951">
          <w:rPr>
            <w:noProof/>
          </w:rPr>
          <w:t>30</w:t>
        </w:r>
        <w:r>
          <w:rPr>
            <w:noProof/>
          </w:rPr>
          <w:fldChar w:fldCharType="end"/>
        </w:r>
      </w:hyperlink>
    </w:p>
    <w:p w14:paraId="0C05C25A" w14:textId="77777777" w:rsidR="009C291F" w:rsidRPr="00FE463C" w:rsidRDefault="009C291F">
      <w:pPr>
        <w:pStyle w:val="15"/>
        <w:tabs>
          <w:tab w:val="left" w:pos="440"/>
          <w:tab w:val="right" w:leader="dot" w:pos="9628"/>
        </w:tabs>
        <w:rPr>
          <w:rFonts w:cs="Times New Roman"/>
          <w:b w:val="0"/>
          <w:bCs w:val="0"/>
          <w:caps w:val="0"/>
          <w:noProof/>
          <w:sz w:val="22"/>
          <w:szCs w:val="22"/>
          <w:lang w:val="el-GR" w:eastAsia="el-GR"/>
        </w:rPr>
      </w:pPr>
      <w:hyperlink w:anchor="_Toc61002084" w:history="1">
        <w:r w:rsidRPr="00FA2599">
          <w:rPr>
            <w:rStyle w:val="-"/>
            <w:rFonts w:cs="Calibri"/>
            <w:noProof/>
            <w:lang w:val="el-GR"/>
          </w:rPr>
          <w:t>3.</w:t>
        </w:r>
        <w:r w:rsidRPr="00FE463C">
          <w:rPr>
            <w:rFonts w:cs="Times New Roman"/>
            <w:b w:val="0"/>
            <w:bCs w:val="0"/>
            <w:caps w:val="0"/>
            <w:noProof/>
            <w:sz w:val="22"/>
            <w:szCs w:val="22"/>
            <w:lang w:val="el-GR" w:eastAsia="el-GR"/>
          </w:rPr>
          <w:tab/>
        </w:r>
        <w:r w:rsidRPr="00FA2599">
          <w:rPr>
            <w:rStyle w:val="-"/>
            <w:rFonts w:cs="Calibri"/>
            <w:noProof/>
            <w:lang w:val="el-GR"/>
          </w:rPr>
          <w:t>ΔΙΕΝΕΡΓΕΙΑ ΔΙΑΔΙΚΑΣΙΑΣ - ΑΞΙΟΛΟΓΗΣΗ ΠΡΟΣΦΟΡΩΝ</w:t>
        </w:r>
        <w:r>
          <w:rPr>
            <w:noProof/>
          </w:rPr>
          <w:tab/>
        </w:r>
        <w:r>
          <w:rPr>
            <w:noProof/>
          </w:rPr>
          <w:fldChar w:fldCharType="begin"/>
        </w:r>
        <w:r>
          <w:rPr>
            <w:noProof/>
          </w:rPr>
          <w:instrText xml:space="preserve"> PAGEREF _Toc61002084 \h </w:instrText>
        </w:r>
        <w:r>
          <w:rPr>
            <w:noProof/>
          </w:rPr>
        </w:r>
        <w:r>
          <w:rPr>
            <w:noProof/>
          </w:rPr>
          <w:fldChar w:fldCharType="separate"/>
        </w:r>
        <w:r w:rsidR="00595951">
          <w:rPr>
            <w:noProof/>
          </w:rPr>
          <w:t>31</w:t>
        </w:r>
        <w:r>
          <w:rPr>
            <w:noProof/>
          </w:rPr>
          <w:fldChar w:fldCharType="end"/>
        </w:r>
      </w:hyperlink>
    </w:p>
    <w:p w14:paraId="53FDA9A6"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85" w:history="1">
        <w:r w:rsidRPr="00FA2599">
          <w:rPr>
            <w:rStyle w:val="-"/>
            <w:rFonts w:cs="Calibri"/>
            <w:noProof/>
            <w:lang w:val="el-GR"/>
          </w:rPr>
          <w:t>3.1</w:t>
        </w:r>
        <w:r w:rsidRPr="00FE463C">
          <w:rPr>
            <w:rFonts w:cs="Times New Roman"/>
            <w:smallCaps w:val="0"/>
            <w:noProof/>
            <w:sz w:val="22"/>
            <w:szCs w:val="22"/>
            <w:lang w:val="el-GR" w:eastAsia="el-GR"/>
          </w:rPr>
          <w:tab/>
        </w:r>
        <w:r w:rsidRPr="00FA2599">
          <w:rPr>
            <w:rStyle w:val="-"/>
            <w:rFonts w:cs="Calibri"/>
            <w:noProof/>
            <w:lang w:val="el-GR"/>
          </w:rPr>
          <w:t>Αποσφράγιση και αξιολόγηση προσφορών</w:t>
        </w:r>
        <w:r>
          <w:rPr>
            <w:noProof/>
          </w:rPr>
          <w:tab/>
        </w:r>
        <w:r>
          <w:rPr>
            <w:noProof/>
          </w:rPr>
          <w:fldChar w:fldCharType="begin"/>
        </w:r>
        <w:r>
          <w:rPr>
            <w:noProof/>
          </w:rPr>
          <w:instrText xml:space="preserve"> PAGEREF _Toc61002085 \h </w:instrText>
        </w:r>
        <w:r>
          <w:rPr>
            <w:noProof/>
          </w:rPr>
        </w:r>
        <w:r>
          <w:rPr>
            <w:noProof/>
          </w:rPr>
          <w:fldChar w:fldCharType="separate"/>
        </w:r>
        <w:r w:rsidR="00595951">
          <w:rPr>
            <w:noProof/>
          </w:rPr>
          <w:t>31</w:t>
        </w:r>
        <w:r>
          <w:rPr>
            <w:noProof/>
          </w:rPr>
          <w:fldChar w:fldCharType="end"/>
        </w:r>
      </w:hyperlink>
    </w:p>
    <w:p w14:paraId="4562238E"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86" w:history="1">
        <w:r w:rsidRPr="00FA2599">
          <w:rPr>
            <w:rStyle w:val="-"/>
            <w:rFonts w:cs="Calibri"/>
            <w:noProof/>
            <w:kern w:val="1"/>
            <w:lang w:val="el-GR"/>
          </w:rPr>
          <w:t>3.1.1</w:t>
        </w:r>
        <w:r w:rsidRPr="00FE463C">
          <w:rPr>
            <w:rFonts w:cs="Times New Roman"/>
            <w:i w:val="0"/>
            <w:iCs w:val="0"/>
            <w:noProof/>
            <w:sz w:val="22"/>
            <w:szCs w:val="22"/>
            <w:lang w:val="el-GR" w:eastAsia="el-GR"/>
          </w:rPr>
          <w:tab/>
        </w:r>
        <w:r w:rsidRPr="00FA2599">
          <w:rPr>
            <w:rStyle w:val="-"/>
            <w:rFonts w:cs="Calibri"/>
            <w:noProof/>
            <w:kern w:val="1"/>
            <w:lang w:val="el-GR"/>
          </w:rPr>
          <w:t xml:space="preserve"> </w:t>
        </w:r>
        <w:r w:rsidRPr="00FA2599">
          <w:rPr>
            <w:rStyle w:val="-"/>
            <w:noProof/>
            <w:lang w:val="el-GR"/>
          </w:rPr>
          <w:t>Αποσφράγιση προσφορών</w:t>
        </w:r>
        <w:r>
          <w:rPr>
            <w:noProof/>
          </w:rPr>
          <w:tab/>
        </w:r>
        <w:r>
          <w:rPr>
            <w:noProof/>
          </w:rPr>
          <w:fldChar w:fldCharType="begin"/>
        </w:r>
        <w:r>
          <w:rPr>
            <w:noProof/>
          </w:rPr>
          <w:instrText xml:space="preserve"> PAGEREF _Toc61002086 \h </w:instrText>
        </w:r>
        <w:r>
          <w:rPr>
            <w:noProof/>
          </w:rPr>
        </w:r>
        <w:r>
          <w:rPr>
            <w:noProof/>
          </w:rPr>
          <w:fldChar w:fldCharType="separate"/>
        </w:r>
        <w:r w:rsidR="00595951">
          <w:rPr>
            <w:noProof/>
          </w:rPr>
          <w:t>31</w:t>
        </w:r>
        <w:r>
          <w:rPr>
            <w:noProof/>
          </w:rPr>
          <w:fldChar w:fldCharType="end"/>
        </w:r>
      </w:hyperlink>
    </w:p>
    <w:p w14:paraId="60FADC78" w14:textId="77777777" w:rsidR="009C291F" w:rsidRPr="00FE463C" w:rsidRDefault="009C291F">
      <w:pPr>
        <w:pStyle w:val="34"/>
        <w:tabs>
          <w:tab w:val="left" w:pos="1100"/>
          <w:tab w:val="right" w:leader="dot" w:pos="9628"/>
        </w:tabs>
        <w:rPr>
          <w:rFonts w:cs="Times New Roman"/>
          <w:i w:val="0"/>
          <w:iCs w:val="0"/>
          <w:noProof/>
          <w:sz w:val="22"/>
          <w:szCs w:val="22"/>
          <w:lang w:val="el-GR" w:eastAsia="el-GR"/>
        </w:rPr>
      </w:pPr>
      <w:hyperlink w:anchor="_Toc61002087" w:history="1">
        <w:r w:rsidRPr="00FA2599">
          <w:rPr>
            <w:rStyle w:val="-"/>
            <w:rFonts w:cs="Calibri"/>
            <w:noProof/>
            <w:lang w:val="el-GR"/>
          </w:rPr>
          <w:t>3.1.2</w:t>
        </w:r>
        <w:r w:rsidRPr="00FE463C">
          <w:rPr>
            <w:rFonts w:cs="Times New Roman"/>
            <w:i w:val="0"/>
            <w:iCs w:val="0"/>
            <w:noProof/>
            <w:sz w:val="22"/>
            <w:szCs w:val="22"/>
            <w:lang w:val="el-GR" w:eastAsia="el-GR"/>
          </w:rPr>
          <w:tab/>
        </w:r>
        <w:r w:rsidRPr="00FA2599">
          <w:rPr>
            <w:rStyle w:val="-"/>
            <w:rFonts w:cs="Calibri"/>
            <w:noProof/>
            <w:lang w:val="el-GR"/>
          </w:rPr>
          <w:t>Αξιολόγηση προσφορών</w:t>
        </w:r>
        <w:r>
          <w:rPr>
            <w:noProof/>
          </w:rPr>
          <w:tab/>
        </w:r>
        <w:r>
          <w:rPr>
            <w:noProof/>
          </w:rPr>
          <w:fldChar w:fldCharType="begin"/>
        </w:r>
        <w:r>
          <w:rPr>
            <w:noProof/>
          </w:rPr>
          <w:instrText xml:space="preserve"> PAGEREF _Toc61002087 \h </w:instrText>
        </w:r>
        <w:r>
          <w:rPr>
            <w:noProof/>
          </w:rPr>
        </w:r>
        <w:r>
          <w:rPr>
            <w:noProof/>
          </w:rPr>
          <w:fldChar w:fldCharType="separate"/>
        </w:r>
        <w:r w:rsidR="00595951">
          <w:rPr>
            <w:noProof/>
          </w:rPr>
          <w:t>31</w:t>
        </w:r>
        <w:r>
          <w:rPr>
            <w:noProof/>
          </w:rPr>
          <w:fldChar w:fldCharType="end"/>
        </w:r>
      </w:hyperlink>
    </w:p>
    <w:p w14:paraId="12E8D84A"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88" w:history="1">
        <w:r w:rsidRPr="00FA2599">
          <w:rPr>
            <w:rStyle w:val="-"/>
            <w:rFonts w:cs="Calibri"/>
            <w:noProof/>
            <w:lang w:val="el-GR"/>
          </w:rPr>
          <w:t>3.2</w:t>
        </w:r>
        <w:r w:rsidRPr="00FE463C">
          <w:rPr>
            <w:rFonts w:cs="Times New Roman"/>
            <w:smallCaps w:val="0"/>
            <w:noProof/>
            <w:sz w:val="22"/>
            <w:szCs w:val="22"/>
            <w:lang w:val="el-GR" w:eastAsia="el-GR"/>
          </w:rPr>
          <w:tab/>
        </w:r>
        <w:r w:rsidRPr="00FA2599">
          <w:rPr>
            <w:rStyle w:val="-"/>
            <w:rFonts w:cs="Calibri"/>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_Toc61002088 \h </w:instrText>
        </w:r>
        <w:r>
          <w:rPr>
            <w:noProof/>
          </w:rPr>
        </w:r>
        <w:r>
          <w:rPr>
            <w:noProof/>
          </w:rPr>
          <w:fldChar w:fldCharType="separate"/>
        </w:r>
        <w:r w:rsidR="00595951">
          <w:rPr>
            <w:noProof/>
          </w:rPr>
          <w:t>32</w:t>
        </w:r>
        <w:r>
          <w:rPr>
            <w:noProof/>
          </w:rPr>
          <w:fldChar w:fldCharType="end"/>
        </w:r>
      </w:hyperlink>
    </w:p>
    <w:p w14:paraId="09BE498E"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89" w:history="1">
        <w:r w:rsidRPr="00FA2599">
          <w:rPr>
            <w:rStyle w:val="-"/>
            <w:rFonts w:cs="Calibri"/>
            <w:noProof/>
            <w:lang w:val="el-GR"/>
          </w:rPr>
          <w:t>3.3</w:t>
        </w:r>
        <w:r w:rsidRPr="00FE463C">
          <w:rPr>
            <w:rFonts w:cs="Times New Roman"/>
            <w:smallCaps w:val="0"/>
            <w:noProof/>
            <w:sz w:val="22"/>
            <w:szCs w:val="22"/>
            <w:lang w:val="el-GR" w:eastAsia="el-GR"/>
          </w:rPr>
          <w:tab/>
        </w:r>
        <w:r w:rsidRPr="00FA2599">
          <w:rPr>
            <w:rStyle w:val="-"/>
            <w:rFonts w:cs="Calibri"/>
            <w:noProof/>
            <w:lang w:val="el-GR"/>
          </w:rPr>
          <w:t>Κατακύρωση - σύναψη σύμβασης</w:t>
        </w:r>
        <w:r>
          <w:rPr>
            <w:noProof/>
          </w:rPr>
          <w:tab/>
        </w:r>
        <w:r>
          <w:rPr>
            <w:noProof/>
          </w:rPr>
          <w:fldChar w:fldCharType="begin"/>
        </w:r>
        <w:r>
          <w:rPr>
            <w:noProof/>
          </w:rPr>
          <w:instrText xml:space="preserve"> PAGEREF _Toc61002089 \h </w:instrText>
        </w:r>
        <w:r>
          <w:rPr>
            <w:noProof/>
          </w:rPr>
        </w:r>
        <w:r>
          <w:rPr>
            <w:noProof/>
          </w:rPr>
          <w:fldChar w:fldCharType="separate"/>
        </w:r>
        <w:r w:rsidR="00595951">
          <w:rPr>
            <w:noProof/>
          </w:rPr>
          <w:t>33</w:t>
        </w:r>
        <w:r>
          <w:rPr>
            <w:noProof/>
          </w:rPr>
          <w:fldChar w:fldCharType="end"/>
        </w:r>
      </w:hyperlink>
    </w:p>
    <w:p w14:paraId="641888A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0" w:history="1">
        <w:r w:rsidRPr="00FA2599">
          <w:rPr>
            <w:rStyle w:val="-"/>
            <w:rFonts w:cs="Calibri"/>
            <w:noProof/>
            <w:lang w:val="el-GR"/>
          </w:rPr>
          <w:t>3.4</w:t>
        </w:r>
        <w:r w:rsidRPr="00FE463C">
          <w:rPr>
            <w:rFonts w:cs="Times New Roman"/>
            <w:smallCaps w:val="0"/>
            <w:noProof/>
            <w:sz w:val="22"/>
            <w:szCs w:val="22"/>
            <w:lang w:val="el-GR" w:eastAsia="el-GR"/>
          </w:rPr>
          <w:tab/>
        </w:r>
        <w:r w:rsidRPr="00FA2599">
          <w:rPr>
            <w:rStyle w:val="-"/>
            <w:rFonts w:cs="Calibri"/>
            <w:noProof/>
            <w:lang w:val="el-GR"/>
          </w:rPr>
          <w:t>Ενστάσεις</w:t>
        </w:r>
        <w:r>
          <w:rPr>
            <w:noProof/>
          </w:rPr>
          <w:tab/>
        </w:r>
        <w:r>
          <w:rPr>
            <w:noProof/>
          </w:rPr>
          <w:fldChar w:fldCharType="begin"/>
        </w:r>
        <w:r>
          <w:rPr>
            <w:noProof/>
          </w:rPr>
          <w:instrText xml:space="preserve"> PAGEREF _Toc61002090 \h </w:instrText>
        </w:r>
        <w:r>
          <w:rPr>
            <w:noProof/>
          </w:rPr>
        </w:r>
        <w:r>
          <w:rPr>
            <w:noProof/>
          </w:rPr>
          <w:fldChar w:fldCharType="separate"/>
        </w:r>
        <w:r w:rsidR="00595951">
          <w:rPr>
            <w:noProof/>
          </w:rPr>
          <w:t>34</w:t>
        </w:r>
        <w:r>
          <w:rPr>
            <w:noProof/>
          </w:rPr>
          <w:fldChar w:fldCharType="end"/>
        </w:r>
      </w:hyperlink>
    </w:p>
    <w:p w14:paraId="1C40489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1" w:history="1">
        <w:r w:rsidRPr="00FA2599">
          <w:rPr>
            <w:rStyle w:val="-"/>
            <w:rFonts w:cs="Calibri"/>
            <w:noProof/>
            <w:lang w:val="el-GR"/>
          </w:rPr>
          <w:t>3.5</w:t>
        </w:r>
        <w:r w:rsidRPr="00FE463C">
          <w:rPr>
            <w:rFonts w:cs="Times New Roman"/>
            <w:smallCaps w:val="0"/>
            <w:noProof/>
            <w:sz w:val="22"/>
            <w:szCs w:val="22"/>
            <w:lang w:val="el-GR" w:eastAsia="el-GR"/>
          </w:rPr>
          <w:tab/>
        </w:r>
        <w:r w:rsidRPr="00FA2599">
          <w:rPr>
            <w:rStyle w:val="-"/>
            <w:rFonts w:cs="Calibri"/>
            <w:noProof/>
            <w:lang w:val="el-GR"/>
          </w:rPr>
          <w:t>Ματαίωση Διαδικασίας</w:t>
        </w:r>
        <w:r>
          <w:rPr>
            <w:noProof/>
          </w:rPr>
          <w:tab/>
        </w:r>
        <w:r>
          <w:rPr>
            <w:noProof/>
          </w:rPr>
          <w:fldChar w:fldCharType="begin"/>
        </w:r>
        <w:r>
          <w:rPr>
            <w:noProof/>
          </w:rPr>
          <w:instrText xml:space="preserve"> PAGEREF _Toc61002091 \h </w:instrText>
        </w:r>
        <w:r>
          <w:rPr>
            <w:noProof/>
          </w:rPr>
        </w:r>
        <w:r>
          <w:rPr>
            <w:noProof/>
          </w:rPr>
          <w:fldChar w:fldCharType="separate"/>
        </w:r>
        <w:r w:rsidR="00595951">
          <w:rPr>
            <w:noProof/>
          </w:rPr>
          <w:t>34</w:t>
        </w:r>
        <w:r>
          <w:rPr>
            <w:noProof/>
          </w:rPr>
          <w:fldChar w:fldCharType="end"/>
        </w:r>
      </w:hyperlink>
    </w:p>
    <w:p w14:paraId="692E7ADC" w14:textId="77777777" w:rsidR="009C291F" w:rsidRPr="00FE463C" w:rsidRDefault="009C291F">
      <w:pPr>
        <w:pStyle w:val="15"/>
        <w:tabs>
          <w:tab w:val="left" w:pos="440"/>
          <w:tab w:val="right" w:leader="dot" w:pos="9628"/>
        </w:tabs>
        <w:rPr>
          <w:rFonts w:cs="Times New Roman"/>
          <w:b w:val="0"/>
          <w:bCs w:val="0"/>
          <w:caps w:val="0"/>
          <w:noProof/>
          <w:sz w:val="22"/>
          <w:szCs w:val="22"/>
          <w:lang w:val="el-GR" w:eastAsia="el-GR"/>
        </w:rPr>
      </w:pPr>
      <w:hyperlink w:anchor="_Toc61002092" w:history="1">
        <w:r w:rsidRPr="00FA2599">
          <w:rPr>
            <w:rStyle w:val="-"/>
            <w:rFonts w:cs="Calibri"/>
            <w:noProof/>
            <w:lang w:val="el-GR"/>
          </w:rPr>
          <w:t>4.</w:t>
        </w:r>
        <w:r w:rsidRPr="00FE463C">
          <w:rPr>
            <w:rFonts w:cs="Times New Roman"/>
            <w:b w:val="0"/>
            <w:bCs w:val="0"/>
            <w:caps w:val="0"/>
            <w:noProof/>
            <w:sz w:val="22"/>
            <w:szCs w:val="22"/>
            <w:lang w:val="el-GR" w:eastAsia="el-GR"/>
          </w:rPr>
          <w:tab/>
        </w:r>
        <w:r w:rsidRPr="00FA2599">
          <w:rPr>
            <w:rStyle w:val="-"/>
            <w:rFonts w:cs="Calibri"/>
            <w:noProof/>
            <w:lang w:val="el-GR"/>
          </w:rPr>
          <w:t>ΟΡΟΙ ΕΚΤΕΛΕΣΗΣ ΤΗΣ ΣΥΜΒΑΣΗΣ</w:t>
        </w:r>
        <w:r>
          <w:rPr>
            <w:noProof/>
          </w:rPr>
          <w:tab/>
        </w:r>
        <w:r>
          <w:rPr>
            <w:noProof/>
          </w:rPr>
          <w:fldChar w:fldCharType="begin"/>
        </w:r>
        <w:r>
          <w:rPr>
            <w:noProof/>
          </w:rPr>
          <w:instrText xml:space="preserve"> PAGEREF _Toc61002092 \h </w:instrText>
        </w:r>
        <w:r>
          <w:rPr>
            <w:noProof/>
          </w:rPr>
        </w:r>
        <w:r>
          <w:rPr>
            <w:noProof/>
          </w:rPr>
          <w:fldChar w:fldCharType="separate"/>
        </w:r>
        <w:r w:rsidR="00595951">
          <w:rPr>
            <w:noProof/>
          </w:rPr>
          <w:t>35</w:t>
        </w:r>
        <w:r>
          <w:rPr>
            <w:noProof/>
          </w:rPr>
          <w:fldChar w:fldCharType="end"/>
        </w:r>
      </w:hyperlink>
    </w:p>
    <w:p w14:paraId="372C433B"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3" w:history="1">
        <w:r w:rsidRPr="00FA2599">
          <w:rPr>
            <w:rStyle w:val="-"/>
            <w:rFonts w:cs="Calibri"/>
            <w:noProof/>
            <w:lang w:val="el-GR"/>
          </w:rPr>
          <w:t>4.1</w:t>
        </w:r>
        <w:r w:rsidRPr="00FE463C">
          <w:rPr>
            <w:rFonts w:cs="Times New Roman"/>
            <w:smallCaps w:val="0"/>
            <w:noProof/>
            <w:sz w:val="22"/>
            <w:szCs w:val="22"/>
            <w:lang w:val="el-GR" w:eastAsia="el-GR"/>
          </w:rPr>
          <w:tab/>
        </w:r>
        <w:r w:rsidRPr="00FA2599">
          <w:rPr>
            <w:rStyle w:val="-"/>
            <w:rFonts w:cs="Calibri"/>
            <w:noProof/>
            <w:lang w:val="el-GR"/>
          </w:rPr>
          <w:t>Εγγύηση καλής εκτέλεσης</w:t>
        </w:r>
        <w:r>
          <w:rPr>
            <w:noProof/>
          </w:rPr>
          <w:tab/>
        </w:r>
        <w:r>
          <w:rPr>
            <w:noProof/>
          </w:rPr>
          <w:fldChar w:fldCharType="begin"/>
        </w:r>
        <w:r>
          <w:rPr>
            <w:noProof/>
          </w:rPr>
          <w:instrText xml:space="preserve"> PAGEREF _Toc61002093 \h </w:instrText>
        </w:r>
        <w:r>
          <w:rPr>
            <w:noProof/>
          </w:rPr>
        </w:r>
        <w:r>
          <w:rPr>
            <w:noProof/>
          </w:rPr>
          <w:fldChar w:fldCharType="separate"/>
        </w:r>
        <w:r w:rsidR="00595951">
          <w:rPr>
            <w:noProof/>
          </w:rPr>
          <w:t>35</w:t>
        </w:r>
        <w:r>
          <w:rPr>
            <w:noProof/>
          </w:rPr>
          <w:fldChar w:fldCharType="end"/>
        </w:r>
      </w:hyperlink>
    </w:p>
    <w:p w14:paraId="381C0B32"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4" w:history="1">
        <w:r w:rsidRPr="00FA2599">
          <w:rPr>
            <w:rStyle w:val="-"/>
            <w:rFonts w:cs="Calibri"/>
            <w:noProof/>
            <w:lang w:val="el-GR"/>
          </w:rPr>
          <w:t xml:space="preserve">4.2 </w:t>
        </w:r>
        <w:r w:rsidRPr="00FE463C">
          <w:rPr>
            <w:rFonts w:cs="Times New Roman"/>
            <w:smallCaps w:val="0"/>
            <w:noProof/>
            <w:sz w:val="22"/>
            <w:szCs w:val="22"/>
            <w:lang w:val="el-GR" w:eastAsia="el-GR"/>
          </w:rPr>
          <w:tab/>
        </w:r>
        <w:r w:rsidRPr="00FA2599">
          <w:rPr>
            <w:rStyle w:val="-"/>
            <w:rFonts w:cs="Calibri"/>
            <w:noProof/>
            <w:lang w:val="el-GR"/>
          </w:rPr>
          <w:t>Συμβατικό Πλαίσιο - Εφαρμοστέα Νομοθεσία</w:t>
        </w:r>
        <w:r>
          <w:rPr>
            <w:noProof/>
          </w:rPr>
          <w:tab/>
        </w:r>
        <w:r>
          <w:rPr>
            <w:noProof/>
          </w:rPr>
          <w:fldChar w:fldCharType="begin"/>
        </w:r>
        <w:r>
          <w:rPr>
            <w:noProof/>
          </w:rPr>
          <w:instrText xml:space="preserve"> PAGEREF _Toc61002094 \h </w:instrText>
        </w:r>
        <w:r>
          <w:rPr>
            <w:noProof/>
          </w:rPr>
        </w:r>
        <w:r>
          <w:rPr>
            <w:noProof/>
          </w:rPr>
          <w:fldChar w:fldCharType="separate"/>
        </w:r>
        <w:r w:rsidR="00595951">
          <w:rPr>
            <w:noProof/>
          </w:rPr>
          <w:t>35</w:t>
        </w:r>
        <w:r>
          <w:rPr>
            <w:noProof/>
          </w:rPr>
          <w:fldChar w:fldCharType="end"/>
        </w:r>
      </w:hyperlink>
    </w:p>
    <w:p w14:paraId="26E6520F"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5" w:history="1">
        <w:r w:rsidRPr="00FA2599">
          <w:rPr>
            <w:rStyle w:val="-"/>
            <w:rFonts w:cs="Calibri"/>
            <w:noProof/>
            <w:lang w:val="el-GR"/>
          </w:rPr>
          <w:t>4.3</w:t>
        </w:r>
        <w:r w:rsidRPr="00FE463C">
          <w:rPr>
            <w:rFonts w:cs="Times New Roman"/>
            <w:smallCaps w:val="0"/>
            <w:noProof/>
            <w:sz w:val="22"/>
            <w:szCs w:val="22"/>
            <w:lang w:val="el-GR" w:eastAsia="el-GR"/>
          </w:rPr>
          <w:tab/>
        </w:r>
        <w:r w:rsidRPr="00FA2599">
          <w:rPr>
            <w:rStyle w:val="-"/>
            <w:rFonts w:cs="Calibri"/>
            <w:noProof/>
            <w:lang w:val="el-GR"/>
          </w:rPr>
          <w:t>Όροι εκτέλεσης της σύμβασης</w:t>
        </w:r>
        <w:r>
          <w:rPr>
            <w:noProof/>
          </w:rPr>
          <w:tab/>
        </w:r>
        <w:r>
          <w:rPr>
            <w:noProof/>
          </w:rPr>
          <w:fldChar w:fldCharType="begin"/>
        </w:r>
        <w:r>
          <w:rPr>
            <w:noProof/>
          </w:rPr>
          <w:instrText xml:space="preserve"> PAGEREF _Toc61002095 \h </w:instrText>
        </w:r>
        <w:r>
          <w:rPr>
            <w:noProof/>
          </w:rPr>
        </w:r>
        <w:r>
          <w:rPr>
            <w:noProof/>
          </w:rPr>
          <w:fldChar w:fldCharType="separate"/>
        </w:r>
        <w:r w:rsidR="00595951">
          <w:rPr>
            <w:noProof/>
          </w:rPr>
          <w:t>35</w:t>
        </w:r>
        <w:r>
          <w:rPr>
            <w:noProof/>
          </w:rPr>
          <w:fldChar w:fldCharType="end"/>
        </w:r>
      </w:hyperlink>
    </w:p>
    <w:p w14:paraId="6CE6DB91"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6" w:history="1">
        <w:r w:rsidRPr="00FA2599">
          <w:rPr>
            <w:rStyle w:val="-"/>
            <w:rFonts w:cs="Calibri"/>
            <w:noProof/>
            <w:lang w:val="el-GR"/>
          </w:rPr>
          <w:t>4.4</w:t>
        </w:r>
        <w:r w:rsidRPr="00FE463C">
          <w:rPr>
            <w:rFonts w:cs="Times New Roman"/>
            <w:smallCaps w:val="0"/>
            <w:noProof/>
            <w:sz w:val="22"/>
            <w:szCs w:val="22"/>
            <w:lang w:val="el-GR" w:eastAsia="el-GR"/>
          </w:rPr>
          <w:tab/>
        </w:r>
        <w:r w:rsidRPr="00FA2599">
          <w:rPr>
            <w:rStyle w:val="-"/>
            <w:rFonts w:cs="Calibri"/>
            <w:noProof/>
            <w:lang w:val="el-GR"/>
          </w:rPr>
          <w:t>Υπεργολαβία</w:t>
        </w:r>
        <w:r>
          <w:rPr>
            <w:noProof/>
          </w:rPr>
          <w:tab/>
        </w:r>
        <w:r>
          <w:rPr>
            <w:noProof/>
          </w:rPr>
          <w:fldChar w:fldCharType="begin"/>
        </w:r>
        <w:r>
          <w:rPr>
            <w:noProof/>
          </w:rPr>
          <w:instrText xml:space="preserve"> PAGEREF _Toc61002096 \h </w:instrText>
        </w:r>
        <w:r>
          <w:rPr>
            <w:noProof/>
          </w:rPr>
        </w:r>
        <w:r>
          <w:rPr>
            <w:noProof/>
          </w:rPr>
          <w:fldChar w:fldCharType="separate"/>
        </w:r>
        <w:r w:rsidR="00595951">
          <w:rPr>
            <w:noProof/>
          </w:rPr>
          <w:t>35</w:t>
        </w:r>
        <w:r>
          <w:rPr>
            <w:noProof/>
          </w:rPr>
          <w:fldChar w:fldCharType="end"/>
        </w:r>
      </w:hyperlink>
    </w:p>
    <w:p w14:paraId="6F824CDF"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7" w:history="1">
        <w:r w:rsidRPr="00FA2599">
          <w:rPr>
            <w:rStyle w:val="-"/>
            <w:rFonts w:cs="Calibri"/>
            <w:noProof/>
            <w:lang w:val="el-GR"/>
          </w:rPr>
          <w:t>4.5</w:t>
        </w:r>
        <w:r w:rsidRPr="00FE463C">
          <w:rPr>
            <w:rFonts w:cs="Times New Roman"/>
            <w:smallCaps w:val="0"/>
            <w:noProof/>
            <w:sz w:val="22"/>
            <w:szCs w:val="22"/>
            <w:lang w:val="el-GR" w:eastAsia="el-GR"/>
          </w:rPr>
          <w:tab/>
        </w:r>
        <w:r w:rsidRPr="00FA2599">
          <w:rPr>
            <w:rStyle w:val="-"/>
            <w:rFonts w:cs="Calibri"/>
            <w:noProof/>
            <w:lang w:val="el-GR"/>
          </w:rPr>
          <w:t>Τροποποίηση σύμβασης κατά τη διάρκειά της</w:t>
        </w:r>
        <w:r>
          <w:rPr>
            <w:noProof/>
          </w:rPr>
          <w:tab/>
        </w:r>
        <w:r>
          <w:rPr>
            <w:noProof/>
          </w:rPr>
          <w:fldChar w:fldCharType="begin"/>
        </w:r>
        <w:r>
          <w:rPr>
            <w:noProof/>
          </w:rPr>
          <w:instrText xml:space="preserve"> PAGEREF _Toc61002097 \h </w:instrText>
        </w:r>
        <w:r>
          <w:rPr>
            <w:noProof/>
          </w:rPr>
        </w:r>
        <w:r>
          <w:rPr>
            <w:noProof/>
          </w:rPr>
          <w:fldChar w:fldCharType="separate"/>
        </w:r>
        <w:r w:rsidR="00595951">
          <w:rPr>
            <w:noProof/>
          </w:rPr>
          <w:t>36</w:t>
        </w:r>
        <w:r>
          <w:rPr>
            <w:noProof/>
          </w:rPr>
          <w:fldChar w:fldCharType="end"/>
        </w:r>
      </w:hyperlink>
    </w:p>
    <w:p w14:paraId="74CC094F"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098" w:history="1">
        <w:r w:rsidRPr="00FA2599">
          <w:rPr>
            <w:rStyle w:val="-"/>
            <w:rFonts w:cs="Calibri"/>
            <w:noProof/>
            <w:lang w:val="el-GR"/>
          </w:rPr>
          <w:t>4.6</w:t>
        </w:r>
        <w:r w:rsidRPr="00FE463C">
          <w:rPr>
            <w:rFonts w:cs="Times New Roman"/>
            <w:smallCaps w:val="0"/>
            <w:noProof/>
            <w:sz w:val="22"/>
            <w:szCs w:val="22"/>
            <w:lang w:val="el-GR" w:eastAsia="el-GR"/>
          </w:rPr>
          <w:tab/>
        </w:r>
        <w:r w:rsidRPr="00FA2599">
          <w:rPr>
            <w:rStyle w:val="-"/>
            <w:rFonts w:cs="Calibri"/>
            <w:noProof/>
            <w:lang w:val="el-GR"/>
          </w:rPr>
          <w:t>Δικαίωμα μονομερούς λύσης της σύμβασης</w:t>
        </w:r>
        <w:r>
          <w:rPr>
            <w:noProof/>
          </w:rPr>
          <w:tab/>
        </w:r>
        <w:r>
          <w:rPr>
            <w:noProof/>
          </w:rPr>
          <w:fldChar w:fldCharType="begin"/>
        </w:r>
        <w:r>
          <w:rPr>
            <w:noProof/>
          </w:rPr>
          <w:instrText xml:space="preserve"> PAGEREF _Toc61002098 \h </w:instrText>
        </w:r>
        <w:r>
          <w:rPr>
            <w:noProof/>
          </w:rPr>
        </w:r>
        <w:r>
          <w:rPr>
            <w:noProof/>
          </w:rPr>
          <w:fldChar w:fldCharType="separate"/>
        </w:r>
        <w:r w:rsidR="00595951">
          <w:rPr>
            <w:noProof/>
          </w:rPr>
          <w:t>36</w:t>
        </w:r>
        <w:r>
          <w:rPr>
            <w:noProof/>
          </w:rPr>
          <w:fldChar w:fldCharType="end"/>
        </w:r>
      </w:hyperlink>
    </w:p>
    <w:p w14:paraId="528E171B" w14:textId="77777777" w:rsidR="009C291F" w:rsidRPr="00FE463C" w:rsidRDefault="009C291F">
      <w:pPr>
        <w:pStyle w:val="15"/>
        <w:tabs>
          <w:tab w:val="left" w:pos="440"/>
          <w:tab w:val="right" w:leader="dot" w:pos="9628"/>
        </w:tabs>
        <w:rPr>
          <w:rFonts w:cs="Times New Roman"/>
          <w:b w:val="0"/>
          <w:bCs w:val="0"/>
          <w:caps w:val="0"/>
          <w:noProof/>
          <w:sz w:val="22"/>
          <w:szCs w:val="22"/>
          <w:lang w:val="el-GR" w:eastAsia="el-GR"/>
        </w:rPr>
      </w:pPr>
      <w:hyperlink w:anchor="_Toc61002099" w:history="1">
        <w:r w:rsidRPr="00FA2599">
          <w:rPr>
            <w:rStyle w:val="-"/>
            <w:rFonts w:cs="Calibri"/>
            <w:noProof/>
            <w:lang w:val="el-GR"/>
          </w:rPr>
          <w:t>5.</w:t>
        </w:r>
        <w:r w:rsidRPr="00FE463C">
          <w:rPr>
            <w:rFonts w:cs="Times New Roman"/>
            <w:b w:val="0"/>
            <w:bCs w:val="0"/>
            <w:caps w:val="0"/>
            <w:noProof/>
            <w:sz w:val="22"/>
            <w:szCs w:val="22"/>
            <w:lang w:val="el-GR" w:eastAsia="el-GR"/>
          </w:rPr>
          <w:tab/>
        </w:r>
        <w:r w:rsidRPr="00FA2599">
          <w:rPr>
            <w:rStyle w:val="-"/>
            <w:rFonts w:cs="Calibri"/>
            <w:noProof/>
            <w:lang w:val="el-GR"/>
          </w:rPr>
          <w:t>ΕΙΔΙΚΟΙ ΟΡΟΙ ΕΚΤΕΛΕΣΗΣ ΤΗΣ ΣΥΜΒΑΣΗΣ</w:t>
        </w:r>
        <w:r>
          <w:rPr>
            <w:noProof/>
          </w:rPr>
          <w:tab/>
        </w:r>
        <w:r>
          <w:rPr>
            <w:noProof/>
          </w:rPr>
          <w:fldChar w:fldCharType="begin"/>
        </w:r>
        <w:r>
          <w:rPr>
            <w:noProof/>
          </w:rPr>
          <w:instrText xml:space="preserve"> PAGEREF _Toc61002099 \h </w:instrText>
        </w:r>
        <w:r>
          <w:rPr>
            <w:noProof/>
          </w:rPr>
        </w:r>
        <w:r>
          <w:rPr>
            <w:noProof/>
          </w:rPr>
          <w:fldChar w:fldCharType="separate"/>
        </w:r>
        <w:r w:rsidR="00595951">
          <w:rPr>
            <w:noProof/>
          </w:rPr>
          <w:t>37</w:t>
        </w:r>
        <w:r>
          <w:rPr>
            <w:noProof/>
          </w:rPr>
          <w:fldChar w:fldCharType="end"/>
        </w:r>
      </w:hyperlink>
    </w:p>
    <w:p w14:paraId="301946F1"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0" w:history="1">
        <w:r w:rsidRPr="00FA2599">
          <w:rPr>
            <w:rStyle w:val="-"/>
            <w:rFonts w:cs="Calibri"/>
            <w:noProof/>
            <w:lang w:val="el-GR"/>
          </w:rPr>
          <w:t>5.1</w:t>
        </w:r>
        <w:r w:rsidRPr="00FE463C">
          <w:rPr>
            <w:rFonts w:cs="Times New Roman"/>
            <w:smallCaps w:val="0"/>
            <w:noProof/>
            <w:sz w:val="22"/>
            <w:szCs w:val="22"/>
            <w:lang w:val="el-GR" w:eastAsia="el-GR"/>
          </w:rPr>
          <w:tab/>
        </w:r>
        <w:r w:rsidRPr="00FA2599">
          <w:rPr>
            <w:rStyle w:val="-"/>
            <w:rFonts w:cs="Calibri"/>
            <w:noProof/>
            <w:lang w:val="el-GR"/>
          </w:rPr>
          <w:t>Τρόπος πληρωμής</w:t>
        </w:r>
        <w:r>
          <w:rPr>
            <w:noProof/>
          </w:rPr>
          <w:tab/>
        </w:r>
        <w:r>
          <w:rPr>
            <w:noProof/>
          </w:rPr>
          <w:fldChar w:fldCharType="begin"/>
        </w:r>
        <w:r>
          <w:rPr>
            <w:noProof/>
          </w:rPr>
          <w:instrText xml:space="preserve"> PAGEREF _Toc61002100 \h </w:instrText>
        </w:r>
        <w:r>
          <w:rPr>
            <w:noProof/>
          </w:rPr>
        </w:r>
        <w:r>
          <w:rPr>
            <w:noProof/>
          </w:rPr>
          <w:fldChar w:fldCharType="separate"/>
        </w:r>
        <w:r w:rsidR="00595951">
          <w:rPr>
            <w:noProof/>
          </w:rPr>
          <w:t>37</w:t>
        </w:r>
        <w:r>
          <w:rPr>
            <w:noProof/>
          </w:rPr>
          <w:fldChar w:fldCharType="end"/>
        </w:r>
      </w:hyperlink>
    </w:p>
    <w:p w14:paraId="54C3671D"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1" w:history="1">
        <w:r w:rsidRPr="00FA2599">
          <w:rPr>
            <w:rStyle w:val="-"/>
            <w:rFonts w:cs="Calibri"/>
            <w:noProof/>
            <w:lang w:val="el-GR"/>
          </w:rPr>
          <w:t>5.2</w:t>
        </w:r>
        <w:r w:rsidRPr="00FE463C">
          <w:rPr>
            <w:rFonts w:cs="Times New Roman"/>
            <w:smallCaps w:val="0"/>
            <w:noProof/>
            <w:sz w:val="22"/>
            <w:szCs w:val="22"/>
            <w:lang w:val="el-GR" w:eastAsia="el-GR"/>
          </w:rPr>
          <w:tab/>
        </w:r>
        <w:r w:rsidRPr="00FA2599">
          <w:rPr>
            <w:rStyle w:val="-"/>
            <w:rFonts w:cs="Calibri"/>
            <w:noProof/>
            <w:lang w:val="el-GR"/>
          </w:rPr>
          <w:t>Κήρυξη οικονομικού φορέα εκπτώτου - Κυρώσεις</w:t>
        </w:r>
        <w:r>
          <w:rPr>
            <w:noProof/>
          </w:rPr>
          <w:tab/>
        </w:r>
        <w:r>
          <w:rPr>
            <w:noProof/>
          </w:rPr>
          <w:fldChar w:fldCharType="begin"/>
        </w:r>
        <w:r>
          <w:rPr>
            <w:noProof/>
          </w:rPr>
          <w:instrText xml:space="preserve"> PAGEREF _Toc61002101 \h </w:instrText>
        </w:r>
        <w:r>
          <w:rPr>
            <w:noProof/>
          </w:rPr>
        </w:r>
        <w:r>
          <w:rPr>
            <w:noProof/>
          </w:rPr>
          <w:fldChar w:fldCharType="separate"/>
        </w:r>
        <w:r w:rsidR="00595951">
          <w:rPr>
            <w:noProof/>
          </w:rPr>
          <w:t>39</w:t>
        </w:r>
        <w:r>
          <w:rPr>
            <w:noProof/>
          </w:rPr>
          <w:fldChar w:fldCharType="end"/>
        </w:r>
      </w:hyperlink>
    </w:p>
    <w:p w14:paraId="67579C06"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2" w:history="1">
        <w:r w:rsidRPr="00FA2599">
          <w:rPr>
            <w:rStyle w:val="-"/>
            <w:noProof/>
            <w:lang w:val="el-GR"/>
          </w:rPr>
          <w:t>5.3</w:t>
        </w:r>
        <w:r w:rsidRPr="00FE463C">
          <w:rPr>
            <w:rFonts w:cs="Times New Roman"/>
            <w:smallCaps w:val="0"/>
            <w:noProof/>
            <w:sz w:val="22"/>
            <w:szCs w:val="22"/>
            <w:lang w:val="el-GR" w:eastAsia="el-GR"/>
          </w:rPr>
          <w:tab/>
        </w:r>
        <w:r w:rsidRPr="00FA2599">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_Toc61002102 \h </w:instrText>
        </w:r>
        <w:r>
          <w:rPr>
            <w:noProof/>
          </w:rPr>
        </w:r>
        <w:r>
          <w:rPr>
            <w:noProof/>
          </w:rPr>
          <w:fldChar w:fldCharType="separate"/>
        </w:r>
        <w:r w:rsidR="00595951">
          <w:rPr>
            <w:noProof/>
          </w:rPr>
          <w:t>39</w:t>
        </w:r>
        <w:r>
          <w:rPr>
            <w:noProof/>
          </w:rPr>
          <w:fldChar w:fldCharType="end"/>
        </w:r>
      </w:hyperlink>
    </w:p>
    <w:p w14:paraId="27097FE0"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3" w:history="1">
        <w:r w:rsidRPr="00FA2599">
          <w:rPr>
            <w:rStyle w:val="-"/>
            <w:noProof/>
            <w:lang w:val="el-GR"/>
          </w:rPr>
          <w:t>5.4</w:t>
        </w:r>
        <w:r w:rsidRPr="00FE463C">
          <w:rPr>
            <w:rFonts w:cs="Times New Roman"/>
            <w:smallCaps w:val="0"/>
            <w:noProof/>
            <w:sz w:val="22"/>
            <w:szCs w:val="22"/>
            <w:lang w:val="el-GR" w:eastAsia="el-GR"/>
          </w:rPr>
          <w:tab/>
        </w:r>
        <w:r w:rsidRPr="00FA2599">
          <w:rPr>
            <w:rStyle w:val="-"/>
            <w:noProof/>
            <w:lang w:val="el-GR"/>
          </w:rPr>
          <w:t>Δικαστική επίλυση διαφορών</w:t>
        </w:r>
        <w:r>
          <w:rPr>
            <w:noProof/>
          </w:rPr>
          <w:tab/>
        </w:r>
        <w:r>
          <w:rPr>
            <w:noProof/>
          </w:rPr>
          <w:fldChar w:fldCharType="begin"/>
        </w:r>
        <w:r>
          <w:rPr>
            <w:noProof/>
          </w:rPr>
          <w:instrText xml:space="preserve"> PAGEREF _Toc61002103 \h </w:instrText>
        </w:r>
        <w:r>
          <w:rPr>
            <w:noProof/>
          </w:rPr>
        </w:r>
        <w:r>
          <w:rPr>
            <w:noProof/>
          </w:rPr>
          <w:fldChar w:fldCharType="separate"/>
        </w:r>
        <w:r w:rsidR="00595951">
          <w:rPr>
            <w:noProof/>
          </w:rPr>
          <w:t>40</w:t>
        </w:r>
        <w:r>
          <w:rPr>
            <w:noProof/>
          </w:rPr>
          <w:fldChar w:fldCharType="end"/>
        </w:r>
      </w:hyperlink>
    </w:p>
    <w:p w14:paraId="327B8B38" w14:textId="77777777" w:rsidR="009C291F" w:rsidRPr="00FE463C" w:rsidRDefault="009C291F">
      <w:pPr>
        <w:pStyle w:val="15"/>
        <w:tabs>
          <w:tab w:val="left" w:pos="440"/>
          <w:tab w:val="right" w:leader="dot" w:pos="9628"/>
        </w:tabs>
        <w:rPr>
          <w:rFonts w:cs="Times New Roman"/>
          <w:b w:val="0"/>
          <w:bCs w:val="0"/>
          <w:caps w:val="0"/>
          <w:noProof/>
          <w:sz w:val="22"/>
          <w:szCs w:val="22"/>
          <w:lang w:val="el-GR" w:eastAsia="el-GR"/>
        </w:rPr>
      </w:pPr>
      <w:hyperlink w:anchor="_Toc61002104" w:history="1">
        <w:r w:rsidRPr="00FA2599">
          <w:rPr>
            <w:rStyle w:val="-"/>
            <w:rFonts w:cs="Calibri"/>
            <w:noProof/>
            <w:lang w:val="el-GR"/>
          </w:rPr>
          <w:t>6.</w:t>
        </w:r>
        <w:r w:rsidRPr="00FE463C">
          <w:rPr>
            <w:rFonts w:cs="Times New Roman"/>
            <w:b w:val="0"/>
            <w:bCs w:val="0"/>
            <w:caps w:val="0"/>
            <w:noProof/>
            <w:sz w:val="22"/>
            <w:szCs w:val="22"/>
            <w:lang w:val="el-GR" w:eastAsia="el-GR"/>
          </w:rPr>
          <w:tab/>
        </w:r>
        <w:r w:rsidRPr="00FA2599">
          <w:rPr>
            <w:rStyle w:val="-"/>
            <w:rFonts w:cs="Calibri"/>
            <w:noProof/>
            <w:lang w:val="el-GR"/>
          </w:rPr>
          <w:t>ΕΙΔΙΚΟΙ ΟΡΟΙ ΕΚΤΕΛΕΣΗΣ</w:t>
        </w:r>
        <w:r>
          <w:rPr>
            <w:noProof/>
          </w:rPr>
          <w:tab/>
        </w:r>
        <w:r>
          <w:rPr>
            <w:noProof/>
          </w:rPr>
          <w:fldChar w:fldCharType="begin"/>
        </w:r>
        <w:r>
          <w:rPr>
            <w:noProof/>
          </w:rPr>
          <w:instrText xml:space="preserve"> PAGEREF _Toc61002104 \h </w:instrText>
        </w:r>
        <w:r>
          <w:rPr>
            <w:noProof/>
          </w:rPr>
        </w:r>
        <w:r>
          <w:rPr>
            <w:noProof/>
          </w:rPr>
          <w:fldChar w:fldCharType="separate"/>
        </w:r>
        <w:r w:rsidR="00595951">
          <w:rPr>
            <w:noProof/>
          </w:rPr>
          <w:t>41</w:t>
        </w:r>
        <w:r>
          <w:rPr>
            <w:noProof/>
          </w:rPr>
          <w:fldChar w:fldCharType="end"/>
        </w:r>
      </w:hyperlink>
    </w:p>
    <w:p w14:paraId="4898AAD3"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5" w:history="1">
        <w:r w:rsidRPr="00FA2599">
          <w:rPr>
            <w:rStyle w:val="-"/>
            <w:rFonts w:cs="Calibri"/>
            <w:noProof/>
            <w:lang w:val="el-GR"/>
          </w:rPr>
          <w:t xml:space="preserve">6.1 </w:t>
        </w:r>
        <w:r w:rsidRPr="00FE463C">
          <w:rPr>
            <w:rFonts w:cs="Times New Roman"/>
            <w:smallCaps w:val="0"/>
            <w:noProof/>
            <w:sz w:val="22"/>
            <w:szCs w:val="22"/>
            <w:lang w:val="el-GR" w:eastAsia="el-GR"/>
          </w:rPr>
          <w:tab/>
        </w:r>
        <w:r w:rsidRPr="00FA2599">
          <w:rPr>
            <w:rStyle w:val="-"/>
            <w:rFonts w:cs="Calibri"/>
            <w:noProof/>
            <w:lang w:val="el-GR"/>
          </w:rPr>
          <w:t>Παρακολούθηση της σύμβασης</w:t>
        </w:r>
        <w:r>
          <w:rPr>
            <w:noProof/>
          </w:rPr>
          <w:tab/>
        </w:r>
        <w:r>
          <w:rPr>
            <w:noProof/>
          </w:rPr>
          <w:fldChar w:fldCharType="begin"/>
        </w:r>
        <w:r>
          <w:rPr>
            <w:noProof/>
          </w:rPr>
          <w:instrText xml:space="preserve"> PAGEREF _Toc61002105 \h </w:instrText>
        </w:r>
        <w:r>
          <w:rPr>
            <w:noProof/>
          </w:rPr>
        </w:r>
        <w:r>
          <w:rPr>
            <w:noProof/>
          </w:rPr>
          <w:fldChar w:fldCharType="separate"/>
        </w:r>
        <w:r w:rsidR="00595951">
          <w:rPr>
            <w:noProof/>
          </w:rPr>
          <w:t>41</w:t>
        </w:r>
        <w:r>
          <w:rPr>
            <w:noProof/>
          </w:rPr>
          <w:fldChar w:fldCharType="end"/>
        </w:r>
      </w:hyperlink>
    </w:p>
    <w:p w14:paraId="23DE456F"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6" w:history="1">
        <w:r w:rsidRPr="00FA2599">
          <w:rPr>
            <w:rStyle w:val="-"/>
            <w:rFonts w:cs="Calibri"/>
            <w:noProof/>
            <w:lang w:val="el-GR"/>
          </w:rPr>
          <w:t xml:space="preserve">6.2 </w:t>
        </w:r>
        <w:r w:rsidRPr="00FE463C">
          <w:rPr>
            <w:rFonts w:cs="Times New Roman"/>
            <w:smallCaps w:val="0"/>
            <w:noProof/>
            <w:sz w:val="22"/>
            <w:szCs w:val="22"/>
            <w:lang w:val="el-GR" w:eastAsia="el-GR"/>
          </w:rPr>
          <w:tab/>
        </w:r>
        <w:r w:rsidRPr="00FA2599">
          <w:rPr>
            <w:rStyle w:val="-"/>
            <w:rFonts w:cs="Calibri"/>
            <w:noProof/>
            <w:lang w:val="el-GR"/>
          </w:rPr>
          <w:t>Διάρκεια σύμβασης</w:t>
        </w:r>
        <w:r>
          <w:rPr>
            <w:noProof/>
          </w:rPr>
          <w:tab/>
        </w:r>
        <w:r>
          <w:rPr>
            <w:noProof/>
          </w:rPr>
          <w:fldChar w:fldCharType="begin"/>
        </w:r>
        <w:r>
          <w:rPr>
            <w:noProof/>
          </w:rPr>
          <w:instrText xml:space="preserve"> PAGEREF _Toc61002106 \h </w:instrText>
        </w:r>
        <w:r>
          <w:rPr>
            <w:noProof/>
          </w:rPr>
        </w:r>
        <w:r>
          <w:rPr>
            <w:noProof/>
          </w:rPr>
          <w:fldChar w:fldCharType="separate"/>
        </w:r>
        <w:r w:rsidR="00595951">
          <w:rPr>
            <w:noProof/>
          </w:rPr>
          <w:t>41</w:t>
        </w:r>
        <w:r>
          <w:rPr>
            <w:noProof/>
          </w:rPr>
          <w:fldChar w:fldCharType="end"/>
        </w:r>
      </w:hyperlink>
    </w:p>
    <w:p w14:paraId="211A7291"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7" w:history="1">
        <w:r w:rsidRPr="00FA2599">
          <w:rPr>
            <w:rStyle w:val="-"/>
            <w:rFonts w:cs="Calibri"/>
            <w:noProof/>
            <w:lang w:val="el-GR"/>
          </w:rPr>
          <w:t>6.3</w:t>
        </w:r>
        <w:r w:rsidRPr="00FE463C">
          <w:rPr>
            <w:rFonts w:cs="Times New Roman"/>
            <w:smallCaps w:val="0"/>
            <w:noProof/>
            <w:sz w:val="22"/>
            <w:szCs w:val="22"/>
            <w:lang w:val="el-GR" w:eastAsia="el-GR"/>
          </w:rPr>
          <w:tab/>
        </w:r>
        <w:r w:rsidRPr="00FA2599">
          <w:rPr>
            <w:rStyle w:val="-"/>
            <w:rFonts w:cs="Calibri"/>
            <w:noProof/>
            <w:lang w:val="el-GR"/>
          </w:rPr>
          <w:t>Παραλαβή του αντικειμένου της σύμβασης</w:t>
        </w:r>
        <w:r>
          <w:rPr>
            <w:noProof/>
          </w:rPr>
          <w:tab/>
        </w:r>
        <w:r>
          <w:rPr>
            <w:noProof/>
          </w:rPr>
          <w:fldChar w:fldCharType="begin"/>
        </w:r>
        <w:r>
          <w:rPr>
            <w:noProof/>
          </w:rPr>
          <w:instrText xml:space="preserve"> PAGEREF _Toc61002107 \h </w:instrText>
        </w:r>
        <w:r>
          <w:rPr>
            <w:noProof/>
          </w:rPr>
        </w:r>
        <w:r>
          <w:rPr>
            <w:noProof/>
          </w:rPr>
          <w:fldChar w:fldCharType="separate"/>
        </w:r>
        <w:r w:rsidR="00595951">
          <w:rPr>
            <w:noProof/>
          </w:rPr>
          <w:t>41</w:t>
        </w:r>
        <w:r>
          <w:rPr>
            <w:noProof/>
          </w:rPr>
          <w:fldChar w:fldCharType="end"/>
        </w:r>
      </w:hyperlink>
    </w:p>
    <w:p w14:paraId="0EA9E3D8" w14:textId="77777777" w:rsidR="009C291F" w:rsidRPr="00FE463C" w:rsidRDefault="009C291F">
      <w:pPr>
        <w:pStyle w:val="25"/>
        <w:tabs>
          <w:tab w:val="left" w:pos="880"/>
          <w:tab w:val="right" w:leader="dot" w:pos="9628"/>
        </w:tabs>
        <w:rPr>
          <w:rFonts w:cs="Times New Roman"/>
          <w:smallCaps w:val="0"/>
          <w:noProof/>
          <w:sz w:val="22"/>
          <w:szCs w:val="22"/>
          <w:lang w:val="el-GR" w:eastAsia="el-GR"/>
        </w:rPr>
      </w:pPr>
      <w:hyperlink w:anchor="_Toc61002108" w:history="1">
        <w:r w:rsidRPr="00FA2599">
          <w:rPr>
            <w:rStyle w:val="-"/>
            <w:rFonts w:cs="Calibri"/>
            <w:noProof/>
            <w:lang w:val="el-GR"/>
          </w:rPr>
          <w:t xml:space="preserve">6.4 </w:t>
        </w:r>
        <w:r w:rsidRPr="00FE463C">
          <w:rPr>
            <w:rFonts w:cs="Times New Roman"/>
            <w:smallCaps w:val="0"/>
            <w:noProof/>
            <w:sz w:val="22"/>
            <w:szCs w:val="22"/>
            <w:lang w:val="el-GR" w:eastAsia="el-GR"/>
          </w:rPr>
          <w:tab/>
        </w:r>
        <w:r w:rsidRPr="00FA2599">
          <w:rPr>
            <w:rStyle w:val="-"/>
            <w:rFonts w:cs="Calibri"/>
            <w:noProof/>
            <w:lang w:val="el-GR"/>
          </w:rPr>
          <w:t>Απόρριψη παραδοτέων – Αντικατάσταση</w:t>
        </w:r>
        <w:r>
          <w:rPr>
            <w:noProof/>
          </w:rPr>
          <w:tab/>
        </w:r>
        <w:r>
          <w:rPr>
            <w:noProof/>
          </w:rPr>
          <w:fldChar w:fldCharType="begin"/>
        </w:r>
        <w:r>
          <w:rPr>
            <w:noProof/>
          </w:rPr>
          <w:instrText xml:space="preserve"> PAGEREF _Toc61002108 \h </w:instrText>
        </w:r>
        <w:r>
          <w:rPr>
            <w:noProof/>
          </w:rPr>
        </w:r>
        <w:r>
          <w:rPr>
            <w:noProof/>
          </w:rPr>
          <w:fldChar w:fldCharType="separate"/>
        </w:r>
        <w:r w:rsidR="00595951">
          <w:rPr>
            <w:noProof/>
          </w:rPr>
          <w:t>42</w:t>
        </w:r>
        <w:r>
          <w:rPr>
            <w:noProof/>
          </w:rPr>
          <w:fldChar w:fldCharType="end"/>
        </w:r>
      </w:hyperlink>
    </w:p>
    <w:p w14:paraId="26968DAB"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09" w:history="1">
        <w:r w:rsidRPr="00FA2599">
          <w:rPr>
            <w:rStyle w:val="-"/>
            <w:rFonts w:cs="Calibri"/>
            <w:noProof/>
            <w:lang w:val="el-GR"/>
          </w:rPr>
          <w:t xml:space="preserve">6.5 </w:t>
        </w:r>
        <w:r w:rsidRPr="00FA2599">
          <w:rPr>
            <w:rStyle w:val="-"/>
            <w:noProof/>
            <w:lang w:val="el-GR"/>
          </w:rPr>
          <w:t>Καταγγελία της σύμβασης- Υποκατάσταση αναδόχου</w:t>
        </w:r>
        <w:r>
          <w:rPr>
            <w:noProof/>
          </w:rPr>
          <w:tab/>
        </w:r>
        <w:r>
          <w:rPr>
            <w:noProof/>
          </w:rPr>
          <w:fldChar w:fldCharType="begin"/>
        </w:r>
        <w:r>
          <w:rPr>
            <w:noProof/>
          </w:rPr>
          <w:instrText xml:space="preserve"> PAGEREF _Toc61002109 \h </w:instrText>
        </w:r>
        <w:r>
          <w:rPr>
            <w:noProof/>
          </w:rPr>
        </w:r>
        <w:r>
          <w:rPr>
            <w:noProof/>
          </w:rPr>
          <w:fldChar w:fldCharType="separate"/>
        </w:r>
        <w:r w:rsidR="00595951">
          <w:rPr>
            <w:noProof/>
          </w:rPr>
          <w:t>42</w:t>
        </w:r>
        <w:r>
          <w:rPr>
            <w:noProof/>
          </w:rPr>
          <w:fldChar w:fldCharType="end"/>
        </w:r>
      </w:hyperlink>
    </w:p>
    <w:p w14:paraId="78C5956F"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0" w:history="1">
        <w:r w:rsidRPr="00FA2599">
          <w:rPr>
            <w:rStyle w:val="-"/>
            <w:rFonts w:cs="Calibri"/>
            <w:noProof/>
            <w:lang w:val="el-GR"/>
          </w:rPr>
          <w:t>ΠΑΡΑΡΤΗΜΑΤΑ</w:t>
        </w:r>
        <w:r>
          <w:rPr>
            <w:noProof/>
          </w:rPr>
          <w:tab/>
        </w:r>
        <w:r>
          <w:rPr>
            <w:noProof/>
          </w:rPr>
          <w:fldChar w:fldCharType="begin"/>
        </w:r>
        <w:r>
          <w:rPr>
            <w:noProof/>
          </w:rPr>
          <w:instrText xml:space="preserve"> PAGEREF _Toc61002110 \h </w:instrText>
        </w:r>
        <w:r>
          <w:rPr>
            <w:noProof/>
          </w:rPr>
        </w:r>
        <w:r>
          <w:rPr>
            <w:noProof/>
          </w:rPr>
          <w:fldChar w:fldCharType="separate"/>
        </w:r>
        <w:r w:rsidR="00595951">
          <w:rPr>
            <w:noProof/>
          </w:rPr>
          <w:t>44</w:t>
        </w:r>
        <w:r>
          <w:rPr>
            <w:noProof/>
          </w:rPr>
          <w:fldChar w:fldCharType="end"/>
        </w:r>
      </w:hyperlink>
    </w:p>
    <w:p w14:paraId="4F02CBFE"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1" w:history="1">
        <w:r w:rsidRPr="00FA2599">
          <w:rPr>
            <w:rStyle w:val="-"/>
            <w:rFonts w:cs="Calibri"/>
            <w:noProof/>
            <w:lang w:val="el-GR"/>
          </w:rPr>
          <w:t>ΠΑΡΑΡΤΗΜΑ Ι- Αναλυτική Περιγραφή Φυσικού και Οικονομικού Αντικ</w:t>
        </w:r>
        <w:r w:rsidRPr="00FA2599">
          <w:rPr>
            <w:rStyle w:val="-"/>
            <w:rFonts w:cs="Calibri"/>
            <w:noProof/>
            <w:lang w:val="el-GR"/>
          </w:rPr>
          <w:t>ε</w:t>
        </w:r>
        <w:r w:rsidRPr="00FA2599">
          <w:rPr>
            <w:rStyle w:val="-"/>
            <w:rFonts w:cs="Calibri"/>
            <w:noProof/>
            <w:lang w:val="el-GR"/>
          </w:rPr>
          <w:t>ιμένου της Σύμβασης</w:t>
        </w:r>
        <w:r>
          <w:rPr>
            <w:noProof/>
          </w:rPr>
          <w:tab/>
        </w:r>
        <w:r>
          <w:rPr>
            <w:noProof/>
          </w:rPr>
          <w:fldChar w:fldCharType="begin"/>
        </w:r>
        <w:r>
          <w:rPr>
            <w:noProof/>
          </w:rPr>
          <w:instrText xml:space="preserve"> PAGEREF _Toc61002111 \h </w:instrText>
        </w:r>
        <w:r>
          <w:rPr>
            <w:noProof/>
          </w:rPr>
        </w:r>
        <w:r>
          <w:rPr>
            <w:noProof/>
          </w:rPr>
          <w:fldChar w:fldCharType="separate"/>
        </w:r>
        <w:r w:rsidR="00595951">
          <w:rPr>
            <w:noProof/>
          </w:rPr>
          <w:t>44</w:t>
        </w:r>
        <w:r>
          <w:rPr>
            <w:noProof/>
          </w:rPr>
          <w:fldChar w:fldCharType="end"/>
        </w:r>
      </w:hyperlink>
    </w:p>
    <w:p w14:paraId="3958B51A"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2" w:history="1">
        <w:r w:rsidRPr="00FA2599">
          <w:rPr>
            <w:rStyle w:val="-"/>
            <w:rFonts w:cs="Calibri"/>
            <w:noProof/>
            <w:lang w:val="el-GR"/>
          </w:rPr>
          <w:t>ΠΑΡΑΡΤΗΜΑ ΙI - Ειδική Συγγραφή Υποχρεώσεων / Πίνακες Συμμόρφωσης</w:t>
        </w:r>
        <w:r>
          <w:rPr>
            <w:noProof/>
          </w:rPr>
          <w:tab/>
        </w:r>
        <w:r>
          <w:rPr>
            <w:noProof/>
          </w:rPr>
          <w:fldChar w:fldCharType="begin"/>
        </w:r>
        <w:r>
          <w:rPr>
            <w:noProof/>
          </w:rPr>
          <w:instrText xml:space="preserve"> PAGEREF _Toc61002112 \h </w:instrText>
        </w:r>
        <w:r>
          <w:rPr>
            <w:noProof/>
          </w:rPr>
        </w:r>
        <w:r>
          <w:rPr>
            <w:noProof/>
          </w:rPr>
          <w:fldChar w:fldCharType="separate"/>
        </w:r>
        <w:r w:rsidR="00595951">
          <w:rPr>
            <w:noProof/>
          </w:rPr>
          <w:t>68</w:t>
        </w:r>
        <w:r>
          <w:rPr>
            <w:noProof/>
          </w:rPr>
          <w:fldChar w:fldCharType="end"/>
        </w:r>
      </w:hyperlink>
    </w:p>
    <w:p w14:paraId="1B287A84"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3" w:history="1">
        <w:r w:rsidRPr="00FA2599">
          <w:rPr>
            <w:rStyle w:val="-"/>
            <w:rFonts w:cs="Calibri"/>
            <w:noProof/>
            <w:lang w:val="el-GR"/>
          </w:rPr>
          <w:t>ΠΑΡΑΡΤΗΜΑ IΙI – Υποδείγματα εγγυητικών επιστολών</w:t>
        </w:r>
        <w:r>
          <w:rPr>
            <w:noProof/>
          </w:rPr>
          <w:tab/>
        </w:r>
        <w:r>
          <w:rPr>
            <w:noProof/>
          </w:rPr>
          <w:fldChar w:fldCharType="begin"/>
        </w:r>
        <w:r>
          <w:rPr>
            <w:noProof/>
          </w:rPr>
          <w:instrText xml:space="preserve"> PAGEREF _Toc61002113 \h </w:instrText>
        </w:r>
        <w:r>
          <w:rPr>
            <w:noProof/>
          </w:rPr>
        </w:r>
        <w:r>
          <w:rPr>
            <w:noProof/>
          </w:rPr>
          <w:fldChar w:fldCharType="separate"/>
        </w:r>
        <w:r w:rsidR="00595951">
          <w:rPr>
            <w:noProof/>
          </w:rPr>
          <w:t>70</w:t>
        </w:r>
        <w:r>
          <w:rPr>
            <w:noProof/>
          </w:rPr>
          <w:fldChar w:fldCharType="end"/>
        </w:r>
      </w:hyperlink>
    </w:p>
    <w:p w14:paraId="7AF0EC25"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4" w:history="1">
        <w:r w:rsidRPr="00FA2599">
          <w:rPr>
            <w:rStyle w:val="-"/>
            <w:rFonts w:cs="Calibri"/>
            <w:noProof/>
            <w:lang w:val="el-GR"/>
          </w:rPr>
          <w:t>ΠΑΡΑΡΤΗΜΑ IV - Υπόδειγμα Βιογραφικού Σημειώματος</w:t>
        </w:r>
        <w:r>
          <w:rPr>
            <w:noProof/>
          </w:rPr>
          <w:tab/>
        </w:r>
        <w:r>
          <w:rPr>
            <w:noProof/>
          </w:rPr>
          <w:fldChar w:fldCharType="begin"/>
        </w:r>
        <w:r>
          <w:rPr>
            <w:noProof/>
          </w:rPr>
          <w:instrText xml:space="preserve"> PAGEREF _Toc61002114 \h </w:instrText>
        </w:r>
        <w:r>
          <w:rPr>
            <w:noProof/>
          </w:rPr>
        </w:r>
        <w:r>
          <w:rPr>
            <w:noProof/>
          </w:rPr>
          <w:fldChar w:fldCharType="separate"/>
        </w:r>
        <w:r w:rsidR="00595951">
          <w:rPr>
            <w:noProof/>
          </w:rPr>
          <w:t>72</w:t>
        </w:r>
        <w:r>
          <w:rPr>
            <w:noProof/>
          </w:rPr>
          <w:fldChar w:fldCharType="end"/>
        </w:r>
      </w:hyperlink>
    </w:p>
    <w:p w14:paraId="07A0519D"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5" w:history="1">
        <w:r w:rsidRPr="00FA2599">
          <w:rPr>
            <w:rStyle w:val="-"/>
            <w:rFonts w:cs="Calibri"/>
            <w:noProof/>
            <w:lang w:val="el-GR"/>
          </w:rPr>
          <w:t>ΠΑΡΑΡΤΗΜΑ V - Υπόδειγμα Οικονομικής Προσφοράς</w:t>
        </w:r>
        <w:r>
          <w:rPr>
            <w:noProof/>
          </w:rPr>
          <w:tab/>
        </w:r>
        <w:r>
          <w:rPr>
            <w:noProof/>
          </w:rPr>
          <w:fldChar w:fldCharType="begin"/>
        </w:r>
        <w:r>
          <w:rPr>
            <w:noProof/>
          </w:rPr>
          <w:instrText xml:space="preserve"> PAGEREF _Toc61002115 \h </w:instrText>
        </w:r>
        <w:r>
          <w:rPr>
            <w:noProof/>
          </w:rPr>
        </w:r>
        <w:r>
          <w:rPr>
            <w:noProof/>
          </w:rPr>
          <w:fldChar w:fldCharType="separate"/>
        </w:r>
        <w:r w:rsidR="00595951">
          <w:rPr>
            <w:noProof/>
          </w:rPr>
          <w:t>73</w:t>
        </w:r>
        <w:r>
          <w:rPr>
            <w:noProof/>
          </w:rPr>
          <w:fldChar w:fldCharType="end"/>
        </w:r>
      </w:hyperlink>
    </w:p>
    <w:p w14:paraId="2C67A56A"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6" w:history="1">
        <w:r w:rsidRPr="00FA2599">
          <w:rPr>
            <w:rStyle w:val="-"/>
            <w:rFonts w:cs="Calibri"/>
            <w:noProof/>
            <w:lang w:val="el-GR"/>
          </w:rPr>
          <w:t>ΠΑΡΑΡΤΗΜΑ VΙ - Σχέδιο Σύμβασης</w:t>
        </w:r>
        <w:r>
          <w:rPr>
            <w:noProof/>
          </w:rPr>
          <w:tab/>
        </w:r>
        <w:r>
          <w:rPr>
            <w:noProof/>
          </w:rPr>
          <w:fldChar w:fldCharType="begin"/>
        </w:r>
        <w:r>
          <w:rPr>
            <w:noProof/>
          </w:rPr>
          <w:instrText xml:space="preserve"> PAGEREF _Toc61002116 \h </w:instrText>
        </w:r>
        <w:r>
          <w:rPr>
            <w:noProof/>
          </w:rPr>
        </w:r>
        <w:r>
          <w:rPr>
            <w:noProof/>
          </w:rPr>
          <w:fldChar w:fldCharType="separate"/>
        </w:r>
        <w:r w:rsidR="00595951">
          <w:rPr>
            <w:noProof/>
          </w:rPr>
          <w:t>74</w:t>
        </w:r>
        <w:r>
          <w:rPr>
            <w:noProof/>
          </w:rPr>
          <w:fldChar w:fldCharType="end"/>
        </w:r>
      </w:hyperlink>
    </w:p>
    <w:p w14:paraId="1F41A1E3" w14:textId="77777777" w:rsidR="009C291F" w:rsidRPr="00FE463C" w:rsidRDefault="009C291F">
      <w:pPr>
        <w:pStyle w:val="25"/>
        <w:tabs>
          <w:tab w:val="right" w:leader="dot" w:pos="9628"/>
        </w:tabs>
        <w:rPr>
          <w:rFonts w:cs="Times New Roman"/>
          <w:smallCaps w:val="0"/>
          <w:noProof/>
          <w:sz w:val="22"/>
          <w:szCs w:val="22"/>
          <w:lang w:val="el-GR" w:eastAsia="el-GR"/>
        </w:rPr>
      </w:pPr>
      <w:hyperlink w:anchor="_Toc61002117" w:history="1">
        <w:r w:rsidRPr="00FA2599">
          <w:rPr>
            <w:rStyle w:val="-"/>
            <w:rFonts w:cs="Calibri"/>
            <w:noProof/>
            <w:lang w:val="el-GR"/>
          </w:rPr>
          <w:t>ΠΑΡΑΡΤΗΜΑ VII – ΤΕΥΔ (Προσαρμοσμένο από την Αναθέτουσα Αρχή)</w:t>
        </w:r>
        <w:r>
          <w:rPr>
            <w:noProof/>
          </w:rPr>
          <w:tab/>
        </w:r>
        <w:r>
          <w:rPr>
            <w:noProof/>
          </w:rPr>
          <w:fldChar w:fldCharType="begin"/>
        </w:r>
        <w:r>
          <w:rPr>
            <w:noProof/>
          </w:rPr>
          <w:instrText xml:space="preserve"> PAGEREF _Toc61002117 \h </w:instrText>
        </w:r>
        <w:r>
          <w:rPr>
            <w:noProof/>
          </w:rPr>
        </w:r>
        <w:r>
          <w:rPr>
            <w:noProof/>
          </w:rPr>
          <w:fldChar w:fldCharType="separate"/>
        </w:r>
        <w:r w:rsidR="00595951">
          <w:rPr>
            <w:noProof/>
          </w:rPr>
          <w:t>95</w:t>
        </w:r>
        <w:r>
          <w:rPr>
            <w:noProof/>
          </w:rPr>
          <w:fldChar w:fldCharType="end"/>
        </w:r>
      </w:hyperlink>
    </w:p>
    <w:p w14:paraId="33EC34CB" w14:textId="77777777" w:rsidR="00E93599" w:rsidRDefault="00E93599">
      <w:pPr>
        <w:rPr>
          <w:rFonts w:eastAsia="MS Mincho"/>
          <w:b/>
          <w:bCs/>
          <w:caps/>
          <w:sz w:val="20"/>
          <w:szCs w:val="20"/>
          <w:lang w:val="el-GR"/>
        </w:rPr>
      </w:pPr>
      <w:r w:rsidRPr="00655852">
        <w:rPr>
          <w:lang w:val="el-GR"/>
        </w:rPr>
        <w:fldChar w:fldCharType="end"/>
      </w:r>
    </w:p>
    <w:p w14:paraId="07B2137C" w14:textId="77777777" w:rsidR="00E93599" w:rsidRDefault="00E93599" w:rsidP="00BF4577">
      <w:pPr>
        <w:pStyle w:val="1"/>
        <w:numPr>
          <w:ilvl w:val="0"/>
          <w:numId w:val="3"/>
        </w:numPr>
        <w:pBdr>
          <w:top w:val="none" w:sz="0" w:space="0" w:color="auto"/>
          <w:left w:val="none" w:sz="0" w:space="0" w:color="auto"/>
          <w:right w:val="none" w:sz="0" w:space="0" w:color="auto"/>
        </w:pBdr>
        <w:tabs>
          <w:tab w:val="left" w:pos="567"/>
        </w:tabs>
        <w:ind w:left="567" w:hanging="567"/>
      </w:pPr>
      <w:bookmarkStart w:id="1" w:name="_Toc61002050"/>
      <w:r>
        <w:rPr>
          <w:rFonts w:ascii="Calibri" w:hAnsi="Calibri" w:cs="Calibri"/>
          <w:lang w:val="el-GR"/>
        </w:rPr>
        <w:lastRenderedPageBreak/>
        <w:t>ΑΝΑΘΕΤΟΥΣΑ ΑΡΧΗ ΚΑΙ ΑΝΤΙΚΕΙΜΕΝΟ ΣΥΜΒΑΣΗΣ</w:t>
      </w:r>
      <w:bookmarkEnd w:id="1"/>
    </w:p>
    <w:p w14:paraId="55A23750" w14:textId="77777777" w:rsidR="00E93599" w:rsidRDefault="00E93599">
      <w:pPr>
        <w:pStyle w:val="20"/>
        <w:pBdr>
          <w:top w:val="none" w:sz="0" w:space="0" w:color="auto"/>
          <w:left w:val="none" w:sz="0" w:space="0" w:color="auto"/>
          <w:right w:val="none" w:sz="0" w:space="0" w:color="auto"/>
        </w:pBdr>
      </w:pPr>
      <w:bookmarkStart w:id="2" w:name="_Toc61002051"/>
      <w:r>
        <w:rPr>
          <w:rFonts w:ascii="Calibri" w:hAnsi="Calibri" w:cs="Calibri"/>
          <w:lang w:val="el-GR"/>
        </w:rPr>
        <w:t>1.1</w:t>
      </w:r>
      <w:r>
        <w:rPr>
          <w:rFonts w:ascii="Calibri" w:hAnsi="Calibri" w:cs="Calibri"/>
          <w:lang w:val="el-GR"/>
        </w:rPr>
        <w:tab/>
        <w:t>Στοιχεία Αναθέτουσας Αρχής</w:t>
      </w:r>
      <w:bookmarkEnd w:id="2"/>
      <w:r>
        <w:rPr>
          <w:rFonts w:ascii="Calibri" w:hAnsi="Calibri" w:cs="Calibri"/>
          <w:lang w:val="el-GR"/>
        </w:rPr>
        <w:t xml:space="preserve"> </w:t>
      </w:r>
    </w:p>
    <w:p w14:paraId="4B30EBE7" w14:textId="77777777" w:rsidR="00E93599" w:rsidRDefault="00E93599">
      <w:pPr>
        <w:pStyle w:val="normalwithoutspacing"/>
        <w:rPr>
          <w:b/>
          <w:bCs/>
        </w:rPr>
      </w:pPr>
    </w:p>
    <w:tbl>
      <w:tblPr>
        <w:tblW w:w="9594" w:type="dxa"/>
        <w:tblLayout w:type="fixed"/>
        <w:tblLook w:val="0000" w:firstRow="0" w:lastRow="0" w:firstColumn="0" w:lastColumn="0" w:noHBand="0" w:noVBand="0"/>
      </w:tblPr>
      <w:tblGrid>
        <w:gridCol w:w="5245"/>
        <w:gridCol w:w="4349"/>
      </w:tblGrid>
      <w:tr w:rsidR="00E93599" w:rsidRPr="00860FC0" w14:paraId="3FF38379" w14:textId="77777777">
        <w:tc>
          <w:tcPr>
            <w:tcW w:w="5245" w:type="dxa"/>
            <w:tcBorders>
              <w:top w:val="single" w:sz="4" w:space="0" w:color="000000"/>
              <w:left w:val="single" w:sz="4" w:space="0" w:color="000000"/>
              <w:bottom w:val="single" w:sz="4" w:space="0" w:color="000000"/>
            </w:tcBorders>
          </w:tcPr>
          <w:p w14:paraId="2ED6CFB7" w14:textId="77777777" w:rsidR="00E93599" w:rsidRPr="00B50835" w:rsidRDefault="00E93599" w:rsidP="00B50835">
            <w:pPr>
              <w:pStyle w:val="normalwithoutspacing"/>
            </w:pPr>
            <w:r w:rsidRPr="00B50835">
              <w:t>Επωνυμία</w:t>
            </w:r>
          </w:p>
        </w:tc>
        <w:tc>
          <w:tcPr>
            <w:tcW w:w="4349" w:type="dxa"/>
            <w:tcBorders>
              <w:top w:val="single" w:sz="8" w:space="0" w:color="000000"/>
              <w:left w:val="single" w:sz="8" w:space="0" w:color="000000"/>
              <w:bottom w:val="single" w:sz="8" w:space="0" w:color="000000"/>
              <w:right w:val="single" w:sz="8" w:space="0" w:color="000000"/>
            </w:tcBorders>
          </w:tcPr>
          <w:p w14:paraId="01EB6E4F" w14:textId="77777777" w:rsidR="00E93599" w:rsidRDefault="001A69D6" w:rsidP="00B50835">
            <w:pPr>
              <w:spacing w:line="276" w:lineRule="auto"/>
              <w:ind w:left="122" w:right="147"/>
              <w:rPr>
                <w:lang w:val="el-GR" w:eastAsia="en-US"/>
              </w:rPr>
            </w:pPr>
            <w:r w:rsidRPr="001A69D6">
              <w:rPr>
                <w:lang w:val="el-GR"/>
              </w:rPr>
              <w:t xml:space="preserve">ΤΟΥΡΙΣΤΙΚΗ ΙΑΜΑΤΙΚΗ ΕΠΙΧΕΙΡΗΣΗ ΔΗΜΟΥ ΑΛΕΞΑΝΔΡΟΥΠΟΛΗΣ </w:t>
            </w:r>
            <w:r>
              <w:rPr>
                <w:lang w:val="en-US"/>
              </w:rPr>
              <w:t>AE</w:t>
            </w:r>
          </w:p>
        </w:tc>
      </w:tr>
      <w:tr w:rsidR="00E93599" w:rsidRPr="00CF1661" w14:paraId="27B925B3" w14:textId="77777777">
        <w:tc>
          <w:tcPr>
            <w:tcW w:w="5245" w:type="dxa"/>
            <w:tcBorders>
              <w:top w:val="single" w:sz="4" w:space="0" w:color="000000"/>
              <w:left w:val="single" w:sz="4" w:space="0" w:color="000000"/>
              <w:bottom w:val="single" w:sz="4" w:space="0" w:color="000000"/>
            </w:tcBorders>
          </w:tcPr>
          <w:p w14:paraId="7C078A54" w14:textId="77777777" w:rsidR="00E93599" w:rsidRPr="00B50835" w:rsidRDefault="00E93599" w:rsidP="00B50835">
            <w:pPr>
              <w:pStyle w:val="normalwithoutspacing"/>
            </w:pPr>
            <w:r w:rsidRPr="00B50835">
              <w:t>Ταχυδρομική διεύθυνση</w:t>
            </w:r>
          </w:p>
        </w:tc>
        <w:tc>
          <w:tcPr>
            <w:tcW w:w="4349" w:type="dxa"/>
            <w:tcBorders>
              <w:top w:val="nil"/>
              <w:left w:val="single" w:sz="8" w:space="0" w:color="000000"/>
              <w:bottom w:val="single" w:sz="8" w:space="0" w:color="000000"/>
              <w:right w:val="single" w:sz="8" w:space="0" w:color="000000"/>
            </w:tcBorders>
          </w:tcPr>
          <w:p w14:paraId="4852B366" w14:textId="77777777" w:rsidR="00E93599" w:rsidRPr="009C291F" w:rsidRDefault="00CF1661" w:rsidP="00CF1661">
            <w:pPr>
              <w:spacing w:line="276" w:lineRule="auto"/>
              <w:ind w:left="122" w:right="147"/>
              <w:rPr>
                <w:lang w:val="el-GR"/>
              </w:rPr>
            </w:pPr>
            <w:r w:rsidRPr="00CF1661">
              <w:rPr>
                <w:lang w:val="el-GR"/>
              </w:rPr>
              <w:t>Λεωφόρος Μάκρης, 1</w:t>
            </w:r>
            <w:r w:rsidRPr="00CF1661">
              <w:rPr>
                <w:vertAlign w:val="superscript"/>
                <w:lang w:val="el-GR"/>
              </w:rPr>
              <w:t>ο</w:t>
            </w:r>
            <w:r w:rsidRPr="00CF1661">
              <w:rPr>
                <w:lang w:val="el-GR"/>
              </w:rPr>
              <w:t xml:space="preserve"> χλμ Αλεξανδρούπολης-Μάκρης, Παραπλεύρως Δημοτικού </w:t>
            </w:r>
            <w:r w:rsidRPr="00CF1661">
              <w:rPr>
                <w:lang w:val="en-US"/>
              </w:rPr>
              <w:t>Camping</w:t>
            </w:r>
          </w:p>
        </w:tc>
      </w:tr>
      <w:tr w:rsidR="00E93599" w14:paraId="509369B8" w14:textId="77777777">
        <w:tc>
          <w:tcPr>
            <w:tcW w:w="5245" w:type="dxa"/>
            <w:tcBorders>
              <w:top w:val="single" w:sz="4" w:space="0" w:color="000000"/>
              <w:left w:val="single" w:sz="4" w:space="0" w:color="000000"/>
              <w:bottom w:val="single" w:sz="4" w:space="0" w:color="000000"/>
            </w:tcBorders>
          </w:tcPr>
          <w:p w14:paraId="04E80F1C" w14:textId="77777777" w:rsidR="00E93599" w:rsidRPr="00B50835" w:rsidRDefault="00E93599" w:rsidP="00B50835">
            <w:pPr>
              <w:pStyle w:val="normalwithoutspacing"/>
            </w:pPr>
            <w:r w:rsidRPr="00B50835">
              <w:t>Πόλη</w:t>
            </w:r>
          </w:p>
        </w:tc>
        <w:tc>
          <w:tcPr>
            <w:tcW w:w="4349" w:type="dxa"/>
            <w:tcBorders>
              <w:top w:val="nil"/>
              <w:left w:val="single" w:sz="8" w:space="0" w:color="000000"/>
              <w:bottom w:val="single" w:sz="8" w:space="0" w:color="000000"/>
              <w:right w:val="single" w:sz="8" w:space="0" w:color="000000"/>
            </w:tcBorders>
          </w:tcPr>
          <w:p w14:paraId="559858CC" w14:textId="77777777" w:rsidR="00E93599" w:rsidRPr="001A69D6" w:rsidRDefault="001A69D6" w:rsidP="00B50835">
            <w:pPr>
              <w:spacing w:line="276" w:lineRule="auto"/>
              <w:ind w:left="122" w:right="147"/>
              <w:rPr>
                <w:lang w:val="el-GR"/>
              </w:rPr>
            </w:pPr>
            <w:r>
              <w:rPr>
                <w:lang w:val="el-GR"/>
              </w:rPr>
              <w:t>ΑΛΕΞΑΝΔΡΟΥΠΟΛΗ</w:t>
            </w:r>
          </w:p>
        </w:tc>
      </w:tr>
      <w:tr w:rsidR="00E93599" w14:paraId="526126F5" w14:textId="77777777">
        <w:tc>
          <w:tcPr>
            <w:tcW w:w="5245" w:type="dxa"/>
            <w:tcBorders>
              <w:top w:val="single" w:sz="4" w:space="0" w:color="000000"/>
              <w:left w:val="single" w:sz="4" w:space="0" w:color="000000"/>
              <w:bottom w:val="single" w:sz="4" w:space="0" w:color="000000"/>
            </w:tcBorders>
          </w:tcPr>
          <w:p w14:paraId="424B88FE" w14:textId="77777777" w:rsidR="00E93599" w:rsidRPr="00B50835" w:rsidRDefault="00E93599" w:rsidP="00B50835">
            <w:pPr>
              <w:pStyle w:val="normalwithoutspacing"/>
            </w:pPr>
            <w:r w:rsidRPr="00B50835">
              <w:t>Ταχυδρομικός Κωδικός</w:t>
            </w:r>
          </w:p>
        </w:tc>
        <w:tc>
          <w:tcPr>
            <w:tcW w:w="4349" w:type="dxa"/>
            <w:tcBorders>
              <w:top w:val="nil"/>
              <w:left w:val="single" w:sz="8" w:space="0" w:color="000000"/>
              <w:bottom w:val="single" w:sz="8" w:space="0" w:color="000000"/>
              <w:right w:val="single" w:sz="8" w:space="0" w:color="000000"/>
            </w:tcBorders>
          </w:tcPr>
          <w:p w14:paraId="66D3473F" w14:textId="77777777" w:rsidR="00E93599" w:rsidRPr="001A69D6" w:rsidRDefault="00E93599" w:rsidP="001A69D6">
            <w:pPr>
              <w:spacing w:line="276" w:lineRule="auto"/>
              <w:ind w:left="122" w:right="147"/>
              <w:rPr>
                <w:lang w:val="el-GR"/>
              </w:rPr>
            </w:pPr>
            <w:r>
              <w:t>6</w:t>
            </w:r>
            <w:r w:rsidR="001A69D6">
              <w:rPr>
                <w:lang w:val="el-GR"/>
              </w:rPr>
              <w:t>81</w:t>
            </w:r>
            <w:r w:rsidR="00CF1661">
              <w:rPr>
                <w:lang w:val="el-GR"/>
              </w:rPr>
              <w:t>31</w:t>
            </w:r>
          </w:p>
        </w:tc>
      </w:tr>
      <w:tr w:rsidR="00E93599" w14:paraId="61EA06F1" w14:textId="77777777">
        <w:tc>
          <w:tcPr>
            <w:tcW w:w="5245" w:type="dxa"/>
            <w:tcBorders>
              <w:top w:val="single" w:sz="4" w:space="0" w:color="000000"/>
              <w:left w:val="single" w:sz="4" w:space="0" w:color="000000"/>
              <w:bottom w:val="single" w:sz="4" w:space="0" w:color="000000"/>
            </w:tcBorders>
          </w:tcPr>
          <w:p w14:paraId="7420747F" w14:textId="77777777" w:rsidR="00E93599" w:rsidRPr="00B50835" w:rsidRDefault="00E93599" w:rsidP="00B50835">
            <w:pPr>
              <w:pStyle w:val="normalwithoutspacing"/>
              <w:rPr>
                <w:lang w:val="en-US"/>
              </w:rPr>
            </w:pPr>
            <w:r w:rsidRPr="00B50835">
              <w:t>Χώρα</w:t>
            </w:r>
          </w:p>
        </w:tc>
        <w:tc>
          <w:tcPr>
            <w:tcW w:w="4349" w:type="dxa"/>
            <w:tcBorders>
              <w:top w:val="nil"/>
              <w:left w:val="single" w:sz="8" w:space="0" w:color="000000"/>
              <w:bottom w:val="single" w:sz="8" w:space="0" w:color="000000"/>
              <w:right w:val="single" w:sz="8" w:space="0" w:color="000000"/>
            </w:tcBorders>
          </w:tcPr>
          <w:p w14:paraId="1C2210C5" w14:textId="77777777" w:rsidR="00E93599" w:rsidRDefault="00E93599" w:rsidP="00B50835">
            <w:pPr>
              <w:spacing w:line="276" w:lineRule="auto"/>
              <w:ind w:left="122" w:right="147"/>
            </w:pPr>
            <w:r>
              <w:t>ΕΛΛΑΔΑ</w:t>
            </w:r>
          </w:p>
        </w:tc>
      </w:tr>
      <w:tr w:rsidR="00E93599" w14:paraId="32883B23" w14:textId="77777777">
        <w:tc>
          <w:tcPr>
            <w:tcW w:w="5245" w:type="dxa"/>
            <w:tcBorders>
              <w:top w:val="single" w:sz="4" w:space="0" w:color="000000"/>
              <w:left w:val="single" w:sz="4" w:space="0" w:color="000000"/>
              <w:bottom w:val="single" w:sz="4" w:space="0" w:color="000000"/>
            </w:tcBorders>
          </w:tcPr>
          <w:p w14:paraId="6A194049" w14:textId="77777777" w:rsidR="00E93599" w:rsidRPr="00B50835" w:rsidRDefault="00E93599" w:rsidP="00B50835">
            <w:pPr>
              <w:pStyle w:val="normalwithoutspacing"/>
              <w:rPr>
                <w:lang w:val="en-US"/>
              </w:rPr>
            </w:pPr>
            <w:r w:rsidRPr="00B50835">
              <w:t>Κωδικός ΝUTS</w:t>
            </w:r>
          </w:p>
        </w:tc>
        <w:tc>
          <w:tcPr>
            <w:tcW w:w="4349" w:type="dxa"/>
            <w:tcBorders>
              <w:top w:val="nil"/>
              <w:left w:val="single" w:sz="8" w:space="0" w:color="000000"/>
              <w:bottom w:val="single" w:sz="8" w:space="0" w:color="000000"/>
              <w:right w:val="single" w:sz="8" w:space="0" w:color="000000"/>
            </w:tcBorders>
          </w:tcPr>
          <w:p w14:paraId="65C43092" w14:textId="77777777" w:rsidR="00E93599" w:rsidRPr="004C3498" w:rsidRDefault="00E93599" w:rsidP="004C3498">
            <w:pPr>
              <w:spacing w:line="276" w:lineRule="auto"/>
              <w:ind w:left="122" w:right="147"/>
              <w:rPr>
                <w:lang w:val="el-GR"/>
              </w:rPr>
            </w:pPr>
            <w:r>
              <w:rPr>
                <w:lang w:val="en-US"/>
              </w:rPr>
              <w:t>EL 5</w:t>
            </w:r>
            <w:r w:rsidR="004C3498">
              <w:rPr>
                <w:lang w:val="el-GR"/>
              </w:rPr>
              <w:t>05</w:t>
            </w:r>
          </w:p>
        </w:tc>
      </w:tr>
      <w:tr w:rsidR="00E93599" w14:paraId="6378D5FE" w14:textId="77777777">
        <w:tc>
          <w:tcPr>
            <w:tcW w:w="5245" w:type="dxa"/>
            <w:tcBorders>
              <w:top w:val="single" w:sz="4" w:space="0" w:color="000000"/>
              <w:left w:val="single" w:sz="4" w:space="0" w:color="000000"/>
              <w:bottom w:val="single" w:sz="4" w:space="0" w:color="000000"/>
            </w:tcBorders>
          </w:tcPr>
          <w:p w14:paraId="2F518F59" w14:textId="77777777" w:rsidR="00E93599" w:rsidRPr="00B50835" w:rsidRDefault="00E93599" w:rsidP="00B50835">
            <w:pPr>
              <w:pStyle w:val="normalwithoutspacing"/>
            </w:pPr>
            <w:r w:rsidRPr="00B50835">
              <w:t>Τηλέφωνο</w:t>
            </w:r>
          </w:p>
        </w:tc>
        <w:tc>
          <w:tcPr>
            <w:tcW w:w="4349" w:type="dxa"/>
            <w:tcBorders>
              <w:top w:val="nil"/>
              <w:left w:val="single" w:sz="8" w:space="0" w:color="000000"/>
              <w:bottom w:val="single" w:sz="8" w:space="0" w:color="000000"/>
              <w:right w:val="single" w:sz="8" w:space="0" w:color="000000"/>
            </w:tcBorders>
          </w:tcPr>
          <w:p w14:paraId="66F516CE" w14:textId="77777777" w:rsidR="00E93599" w:rsidRPr="001A69D6" w:rsidRDefault="001A69D6" w:rsidP="00B50835">
            <w:pPr>
              <w:spacing w:line="276" w:lineRule="auto"/>
              <w:ind w:left="122" w:right="147"/>
              <w:rPr>
                <w:lang w:val="el-GR"/>
              </w:rPr>
            </w:pPr>
            <w:r>
              <w:rPr>
                <w:lang w:val="el-GR"/>
              </w:rPr>
              <w:t>25510 88340</w:t>
            </w:r>
          </w:p>
        </w:tc>
      </w:tr>
      <w:tr w:rsidR="00E93599" w14:paraId="2571E9BD" w14:textId="77777777">
        <w:tc>
          <w:tcPr>
            <w:tcW w:w="5245" w:type="dxa"/>
            <w:tcBorders>
              <w:top w:val="single" w:sz="4" w:space="0" w:color="000000"/>
              <w:left w:val="single" w:sz="4" w:space="0" w:color="000000"/>
              <w:bottom w:val="single" w:sz="4" w:space="0" w:color="000000"/>
            </w:tcBorders>
          </w:tcPr>
          <w:p w14:paraId="2DB66676" w14:textId="77777777" w:rsidR="00E93599" w:rsidRPr="00B50835" w:rsidRDefault="00E93599" w:rsidP="00B50835">
            <w:pPr>
              <w:pStyle w:val="normalwithoutspacing"/>
            </w:pPr>
            <w:r w:rsidRPr="00B50835">
              <w:t>Φαξ</w:t>
            </w:r>
          </w:p>
        </w:tc>
        <w:tc>
          <w:tcPr>
            <w:tcW w:w="4349" w:type="dxa"/>
            <w:tcBorders>
              <w:top w:val="nil"/>
              <w:left w:val="single" w:sz="8" w:space="0" w:color="000000"/>
              <w:bottom w:val="single" w:sz="8" w:space="0" w:color="000000"/>
              <w:right w:val="single" w:sz="8" w:space="0" w:color="000000"/>
            </w:tcBorders>
          </w:tcPr>
          <w:p w14:paraId="49859A01" w14:textId="77777777" w:rsidR="00E93599" w:rsidRDefault="001A69D6" w:rsidP="00B50835">
            <w:pPr>
              <w:spacing w:line="276" w:lineRule="auto"/>
              <w:ind w:left="122" w:right="147"/>
            </w:pPr>
            <w:r>
              <w:rPr>
                <w:lang w:val="el-GR"/>
              </w:rPr>
              <w:t>25510 88342</w:t>
            </w:r>
          </w:p>
        </w:tc>
      </w:tr>
      <w:tr w:rsidR="00E93599" w14:paraId="32CC2FB4" w14:textId="77777777">
        <w:tc>
          <w:tcPr>
            <w:tcW w:w="5245" w:type="dxa"/>
            <w:tcBorders>
              <w:top w:val="single" w:sz="4" w:space="0" w:color="000000"/>
              <w:left w:val="single" w:sz="4" w:space="0" w:color="000000"/>
              <w:bottom w:val="single" w:sz="4" w:space="0" w:color="000000"/>
            </w:tcBorders>
          </w:tcPr>
          <w:p w14:paraId="1E20B52E" w14:textId="77777777" w:rsidR="00E93599" w:rsidRPr="00B50835" w:rsidRDefault="00E93599" w:rsidP="00B50835">
            <w:pPr>
              <w:pStyle w:val="normalwithoutspacing"/>
            </w:pPr>
            <w:r w:rsidRPr="00B50835">
              <w:t xml:space="preserve">Ηλεκτρονικό Ταχυδρομείο </w:t>
            </w:r>
          </w:p>
        </w:tc>
        <w:tc>
          <w:tcPr>
            <w:tcW w:w="4349" w:type="dxa"/>
            <w:tcBorders>
              <w:top w:val="nil"/>
              <w:left w:val="single" w:sz="8" w:space="0" w:color="000000"/>
              <w:bottom w:val="single" w:sz="8" w:space="0" w:color="000000"/>
              <w:right w:val="single" w:sz="8" w:space="0" w:color="000000"/>
            </w:tcBorders>
          </w:tcPr>
          <w:p w14:paraId="67D35E0E" w14:textId="77777777" w:rsidR="00E93599" w:rsidRDefault="001A69D6" w:rsidP="00B50835">
            <w:pPr>
              <w:spacing w:line="276" w:lineRule="auto"/>
              <w:ind w:left="122" w:right="147"/>
              <w:rPr>
                <w:lang w:val="en-US"/>
              </w:rPr>
            </w:pPr>
            <w:r>
              <w:rPr>
                <w:lang w:val="en-US"/>
              </w:rPr>
              <w:t>tourismaxd@hotmail.com</w:t>
            </w:r>
          </w:p>
        </w:tc>
      </w:tr>
      <w:tr w:rsidR="00E93599" w14:paraId="59991DDE" w14:textId="77777777">
        <w:tc>
          <w:tcPr>
            <w:tcW w:w="5245" w:type="dxa"/>
            <w:tcBorders>
              <w:top w:val="single" w:sz="4" w:space="0" w:color="000000"/>
              <w:left w:val="single" w:sz="4" w:space="0" w:color="000000"/>
              <w:bottom w:val="single" w:sz="4" w:space="0" w:color="000000"/>
            </w:tcBorders>
          </w:tcPr>
          <w:p w14:paraId="5E4EE674" w14:textId="77777777" w:rsidR="00E93599" w:rsidRPr="00CB6C73" w:rsidRDefault="00E93599" w:rsidP="00B50835">
            <w:pPr>
              <w:pStyle w:val="normalwithoutspacing"/>
              <w:rPr>
                <w:lang w:val="en-US"/>
              </w:rPr>
            </w:pPr>
            <w:r w:rsidRPr="00CB6C73">
              <w:t>Αρμόδιος για πληροφορίες</w:t>
            </w:r>
          </w:p>
        </w:tc>
        <w:tc>
          <w:tcPr>
            <w:tcW w:w="4349" w:type="dxa"/>
            <w:tcBorders>
              <w:top w:val="nil"/>
              <w:left w:val="single" w:sz="8" w:space="0" w:color="000000"/>
              <w:bottom w:val="single" w:sz="8" w:space="0" w:color="000000"/>
              <w:right w:val="single" w:sz="8" w:space="0" w:color="000000"/>
            </w:tcBorders>
          </w:tcPr>
          <w:p w14:paraId="13EBD6B8" w14:textId="77777777" w:rsidR="00E93599" w:rsidRPr="00CB6C73" w:rsidRDefault="00CB6C73" w:rsidP="00B50835">
            <w:pPr>
              <w:spacing w:line="276" w:lineRule="auto"/>
              <w:ind w:left="122" w:right="147"/>
              <w:rPr>
                <w:lang w:val="el-GR"/>
              </w:rPr>
            </w:pPr>
            <w:r>
              <w:t>Τερζ</w:t>
            </w:r>
            <w:r>
              <w:rPr>
                <w:lang w:val="el-GR"/>
              </w:rPr>
              <w:t>ή Σοφία</w:t>
            </w:r>
          </w:p>
        </w:tc>
      </w:tr>
      <w:tr w:rsidR="00E93599" w:rsidRPr="00860FC0" w14:paraId="6DC73658" w14:textId="77777777">
        <w:tc>
          <w:tcPr>
            <w:tcW w:w="5245" w:type="dxa"/>
            <w:tcBorders>
              <w:top w:val="single" w:sz="4" w:space="0" w:color="000000"/>
              <w:left w:val="single" w:sz="4" w:space="0" w:color="000000"/>
              <w:bottom w:val="single" w:sz="4" w:space="0" w:color="000000"/>
            </w:tcBorders>
          </w:tcPr>
          <w:p w14:paraId="621BC35C" w14:textId="77777777" w:rsidR="00E93599" w:rsidRPr="00CB6C73" w:rsidRDefault="00E93599">
            <w:pPr>
              <w:pStyle w:val="normalwithoutspacing"/>
            </w:pPr>
            <w:r w:rsidRPr="00CB6C73">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tcPr>
          <w:p w14:paraId="5E2287F9" w14:textId="77777777" w:rsidR="00E93599" w:rsidRPr="00CB6C73" w:rsidRDefault="00CB6C73" w:rsidP="00D5527A">
            <w:pPr>
              <w:ind w:left="122" w:right="147"/>
              <w:rPr>
                <w:lang w:val="el-GR"/>
              </w:rPr>
            </w:pPr>
            <w:r w:rsidRPr="00CB6C73">
              <w:rPr>
                <w:lang w:val="en-US"/>
              </w:rPr>
              <w:t>www.tieda.gr</w:t>
            </w:r>
          </w:p>
        </w:tc>
      </w:tr>
    </w:tbl>
    <w:p w14:paraId="0E7CB479" w14:textId="77777777" w:rsidR="00E93599" w:rsidRDefault="00E93599">
      <w:pPr>
        <w:pStyle w:val="normalwithoutspacing"/>
      </w:pPr>
      <w:r>
        <w:rPr>
          <w:b/>
          <w:bCs/>
        </w:rPr>
        <w:t xml:space="preserve">Είδος Αναθέτουσας Αρχής </w:t>
      </w:r>
    </w:p>
    <w:p w14:paraId="61244C03" w14:textId="77777777" w:rsidR="00E93599" w:rsidRPr="00BF73A1" w:rsidRDefault="00E93599" w:rsidP="00BF73A1">
      <w:pPr>
        <w:rPr>
          <w:lang w:val="el-GR"/>
        </w:rPr>
      </w:pPr>
      <w:r w:rsidRPr="00CB6C73">
        <w:rPr>
          <w:lang w:val="el-GR"/>
        </w:rPr>
        <w:t xml:space="preserve">Η Αναθέτουσα Αρχή είναι Νομικό Πρόσωπο Ιδιωτικού Δικαίου (Ν.Π.Ι.Δ) που διέπεται από </w:t>
      </w:r>
      <w:r w:rsidR="00CB6C73" w:rsidRPr="00CB6C73">
        <w:rPr>
          <w:lang w:val="el-GR"/>
        </w:rPr>
        <w:t>τους νόμους 3852/2010, 2166/1993 και κ.ν. 2190/1920</w:t>
      </w:r>
      <w:r w:rsidRPr="00CB6C73">
        <w:rPr>
          <w:lang w:val="el-GR"/>
        </w:rPr>
        <w:t xml:space="preserve"> και τις διατάξεις του ισχύοντος καταστατικού της.</w:t>
      </w:r>
    </w:p>
    <w:p w14:paraId="488508EC" w14:textId="77777777" w:rsidR="00E93599" w:rsidRPr="00083077" w:rsidRDefault="00E93599">
      <w:pPr>
        <w:pStyle w:val="normalwithoutspacing"/>
      </w:pPr>
      <w:r w:rsidRPr="00083077">
        <w:rPr>
          <w:b/>
          <w:bCs/>
        </w:rPr>
        <w:t>Κύρια δραστηριότητα Α.Α.</w:t>
      </w:r>
    </w:p>
    <w:p w14:paraId="32B42CE9" w14:textId="77777777" w:rsidR="00CB6C73" w:rsidRPr="00CB6C73" w:rsidRDefault="00914D4B" w:rsidP="00CB6C73">
      <w:pPr>
        <w:suppressAutoHyphens w:val="0"/>
        <w:overflowPunct w:val="0"/>
        <w:autoSpaceDE w:val="0"/>
        <w:autoSpaceDN w:val="0"/>
        <w:adjustRightInd w:val="0"/>
        <w:spacing w:after="0"/>
        <w:textAlignment w:val="baseline"/>
        <w:rPr>
          <w:lang w:val="el-GR"/>
        </w:rPr>
      </w:pPr>
      <w:r>
        <w:rPr>
          <w:lang w:val="el-GR"/>
        </w:rPr>
        <w:t xml:space="preserve">Σκοπός </w:t>
      </w:r>
      <w:r w:rsidR="00CB6C73">
        <w:rPr>
          <w:lang w:val="el-GR"/>
        </w:rPr>
        <w:t xml:space="preserve">της εταιρείας είναι η </w:t>
      </w:r>
      <w:r w:rsidR="00CB6C73" w:rsidRPr="00CB6C73">
        <w:rPr>
          <w:lang w:val="el-GR"/>
        </w:rPr>
        <w:t>προβολή και περαιτέρω τουριστική ανάπτυξη της περιοχής Αλεξανδρούπολης μ</w:t>
      </w:r>
      <w:r w:rsidR="00CB6C73" w:rsidRPr="00CB6C73">
        <w:rPr>
          <w:lang w:val="el-GR"/>
        </w:rPr>
        <w:t>έ</w:t>
      </w:r>
      <w:r w:rsidR="00CB6C73" w:rsidRPr="00CB6C73">
        <w:rPr>
          <w:lang w:val="el-GR"/>
        </w:rPr>
        <w:t>σα από την οργάνωση, προβολή και διαχείριση των τουριστικών και ξενοδοχειακώ</w:t>
      </w:r>
      <w:r w:rsidR="00AC7F85">
        <w:rPr>
          <w:lang w:val="el-GR"/>
        </w:rPr>
        <w:t xml:space="preserve">ν εγκαταστάσεων κάμπινγκ, Πλάζ, καθώς και η υποστήριξη </w:t>
      </w:r>
      <w:r w:rsidR="00CB6C73" w:rsidRPr="00CB6C73">
        <w:rPr>
          <w:lang w:val="el-GR"/>
        </w:rPr>
        <w:t xml:space="preserve">του Δήμου </w:t>
      </w:r>
      <w:r w:rsidR="00AC7F85">
        <w:rPr>
          <w:lang w:val="el-GR"/>
        </w:rPr>
        <w:t xml:space="preserve">για την </w:t>
      </w:r>
      <w:r w:rsidR="00CB6C73" w:rsidRPr="00CB6C73">
        <w:rPr>
          <w:lang w:val="el-GR"/>
        </w:rPr>
        <w:t>εφαρμογή ενός ολοκληρωμένου προγράμματος σχεδιασμού της τουριστικής ανάπτ</w:t>
      </w:r>
      <w:r w:rsidR="00CB6C73" w:rsidRPr="00CB6C73">
        <w:rPr>
          <w:lang w:val="el-GR"/>
        </w:rPr>
        <w:t>υ</w:t>
      </w:r>
      <w:r w:rsidR="00CB6C73" w:rsidRPr="00CB6C73">
        <w:rPr>
          <w:lang w:val="el-GR"/>
        </w:rPr>
        <w:t xml:space="preserve">ξης </w:t>
      </w:r>
      <w:r w:rsidR="00AC7F85">
        <w:rPr>
          <w:lang w:val="el-GR"/>
        </w:rPr>
        <w:t>και αξιοποίησης της περιοχής</w:t>
      </w:r>
      <w:r w:rsidR="00CB6C73" w:rsidRPr="00CB6C73">
        <w:rPr>
          <w:lang w:val="el-GR"/>
        </w:rPr>
        <w:t>, που αποσκοπεί στην ανάδειξη προς τους επισκέπτες όλου του φυσικού και πολιτιστικού-ιστορικού πλούτου του Δ</w:t>
      </w:r>
      <w:r w:rsidR="00CB6C73" w:rsidRPr="00CB6C73">
        <w:rPr>
          <w:lang w:val="el-GR"/>
        </w:rPr>
        <w:t>ή</w:t>
      </w:r>
      <w:r w:rsidR="00CB6C73" w:rsidRPr="00CB6C73">
        <w:rPr>
          <w:lang w:val="el-GR"/>
        </w:rPr>
        <w:t>μου</w:t>
      </w:r>
      <w:r w:rsidR="00AC7F85">
        <w:rPr>
          <w:lang w:val="el-GR"/>
        </w:rPr>
        <w:t xml:space="preserve"> Αλεξανδρούπολης</w:t>
      </w:r>
      <w:r w:rsidR="00CB6C73" w:rsidRPr="00CB6C73">
        <w:rPr>
          <w:lang w:val="el-GR"/>
        </w:rPr>
        <w:t xml:space="preserve">. </w:t>
      </w:r>
    </w:p>
    <w:p w14:paraId="452BC50E" w14:textId="77777777" w:rsidR="00CB6C73" w:rsidRPr="00CB6C73" w:rsidRDefault="00CB6C73" w:rsidP="00CB6C73">
      <w:pPr>
        <w:suppressAutoHyphens w:val="0"/>
        <w:overflowPunct w:val="0"/>
        <w:autoSpaceDE w:val="0"/>
        <w:autoSpaceDN w:val="0"/>
        <w:adjustRightInd w:val="0"/>
        <w:spacing w:after="0"/>
        <w:textAlignment w:val="baseline"/>
        <w:rPr>
          <w:lang w:val="el-GR"/>
        </w:rPr>
      </w:pPr>
    </w:p>
    <w:p w14:paraId="3B337ED5" w14:textId="77777777" w:rsidR="00E93599" w:rsidRDefault="00E93599">
      <w:pPr>
        <w:pStyle w:val="normalwithoutspacing"/>
      </w:pPr>
      <w:r>
        <w:rPr>
          <w:b/>
          <w:bCs/>
        </w:rPr>
        <w:t xml:space="preserve">Στοιχεία Επικοινωνίας </w:t>
      </w:r>
    </w:p>
    <w:p w14:paraId="41957590" w14:textId="77777777" w:rsidR="00E93599" w:rsidRPr="005B5FB9" w:rsidRDefault="005B5FB9" w:rsidP="005B5FB9">
      <w:pPr>
        <w:rPr>
          <w:lang w:val="el-GR"/>
        </w:rPr>
      </w:pPr>
      <w:r>
        <w:rPr>
          <w:lang w:val="el-GR"/>
        </w:rPr>
        <w:t>α</w:t>
      </w:r>
      <w:r w:rsidRPr="005B5FB9">
        <w:rPr>
          <w:lang w:val="el-GR"/>
        </w:rPr>
        <w:t xml:space="preserve">) </w:t>
      </w:r>
      <w:r w:rsidR="00E93599" w:rsidRPr="00BF73A1">
        <w:rPr>
          <w:lang w:val="el-GR"/>
        </w:rPr>
        <w:t xml:space="preserve">Τα έγγραφα της σύμβασης είναι διαθέσιμα για ελεύθερη, πλήρη, άμεση &amp; δωρεάν ηλεκτρονική πρόσβαση μέσω της διαδικτυακής πύλης </w:t>
      </w:r>
      <w:r w:rsidR="00083077" w:rsidRPr="00CB6C73">
        <w:rPr>
          <w:lang w:val="en-US"/>
        </w:rPr>
        <w:t>www</w:t>
      </w:r>
      <w:r w:rsidR="00083077" w:rsidRPr="00083077">
        <w:rPr>
          <w:lang w:val="el-GR"/>
        </w:rPr>
        <w:t>.</w:t>
      </w:r>
      <w:r w:rsidR="00083077" w:rsidRPr="00CB6C73">
        <w:rPr>
          <w:lang w:val="en-US"/>
        </w:rPr>
        <w:t>tieda</w:t>
      </w:r>
      <w:r w:rsidR="00083077" w:rsidRPr="00083077">
        <w:rPr>
          <w:lang w:val="el-GR"/>
        </w:rPr>
        <w:t>.</w:t>
      </w:r>
      <w:r w:rsidR="00083077" w:rsidRPr="00CB6C73">
        <w:rPr>
          <w:lang w:val="en-US"/>
        </w:rPr>
        <w:t>gr</w:t>
      </w:r>
      <w:r w:rsidR="00083077">
        <w:rPr>
          <w:lang w:val="el-GR"/>
        </w:rPr>
        <w:t xml:space="preserve">. </w:t>
      </w:r>
    </w:p>
    <w:p w14:paraId="1DCBFA65" w14:textId="77777777" w:rsidR="005B5FB9" w:rsidRDefault="005B5FB9" w:rsidP="00CF1661">
      <w:pPr>
        <w:pStyle w:val="normalwithoutspacing"/>
        <w:spacing w:after="120"/>
      </w:pPr>
      <w:r>
        <w:t>β) Οι προσφορές πρέπει να υποβάλλονται</w:t>
      </w:r>
      <w:r w:rsidRPr="00583303">
        <w:t xml:space="preserve"> </w:t>
      </w:r>
      <w:r>
        <w:t xml:space="preserve">στη διεύθυνση  </w:t>
      </w:r>
      <w:r w:rsidR="00CF1661" w:rsidRPr="00CF1661">
        <w:t>Λεωφόρος Μάκρης, 1</w:t>
      </w:r>
      <w:r w:rsidR="00CF1661" w:rsidRPr="00CF1661">
        <w:rPr>
          <w:vertAlign w:val="superscript"/>
        </w:rPr>
        <w:t>ο</w:t>
      </w:r>
      <w:r w:rsidR="00CF1661" w:rsidRPr="00CF1661">
        <w:t xml:space="preserve"> χλμ Αλεξανδρούπολης-Μάκρης, Παραπλεύρως Δημοτικού </w:t>
      </w:r>
      <w:r w:rsidR="00CF1661" w:rsidRPr="00CF1661">
        <w:rPr>
          <w:lang w:val="en-US"/>
        </w:rPr>
        <w:t>Camping</w:t>
      </w:r>
      <w:r>
        <w:t>.</w:t>
      </w:r>
    </w:p>
    <w:p w14:paraId="3551A971" w14:textId="77777777" w:rsidR="005B5FB9" w:rsidRPr="0043545A" w:rsidRDefault="005B5FB9" w:rsidP="005B5FB9">
      <w:pPr>
        <w:pStyle w:val="normalwithoutspacing"/>
        <w:spacing w:after="120"/>
      </w:pPr>
      <w:r>
        <w:t xml:space="preserve">γ) Περαιτέρω πληροφορίες είναι διαθέσιμες από τον ανωτέρω αρμόδιο για πληροφορίες : </w:t>
      </w:r>
      <w:r w:rsidR="00CF1661">
        <w:t>κα Τερζή Σοφία</w:t>
      </w:r>
      <w:r>
        <w:t xml:space="preserve">, </w:t>
      </w:r>
      <w:r w:rsidRPr="0043545A">
        <w:t>στην</w:t>
      </w:r>
      <w:r w:rsidRPr="0043545A">
        <w:rPr>
          <w:kern w:val="1"/>
        </w:rPr>
        <w:t xml:space="preserve"> προαναφερθείσα διεύθυνση</w:t>
      </w:r>
      <w:r w:rsidRPr="0043545A">
        <w:t xml:space="preserve"> και στο τηλέφωνο :</w:t>
      </w:r>
      <w:r w:rsidR="00CF1661">
        <w:t xml:space="preserve"> 25510 88340, </w:t>
      </w:r>
      <w:r w:rsidR="00CF1661" w:rsidRPr="000F42A6">
        <w:t xml:space="preserve">e-mail: </w:t>
      </w:r>
      <w:hyperlink r:id="rId8" w:history="1">
        <w:r w:rsidR="00CF1661" w:rsidRPr="003C0DFA">
          <w:rPr>
            <w:rStyle w:val="-"/>
          </w:rPr>
          <w:t>tourismaxd@hotmail.com</w:t>
        </w:r>
      </w:hyperlink>
    </w:p>
    <w:p w14:paraId="18DE2919" w14:textId="77777777" w:rsidR="00E93599" w:rsidRPr="006B2C94" w:rsidRDefault="00E93599">
      <w:pPr>
        <w:pStyle w:val="20"/>
        <w:pBdr>
          <w:top w:val="none" w:sz="0" w:space="0" w:color="auto"/>
          <w:left w:val="none" w:sz="0" w:space="0" w:color="auto"/>
          <w:right w:val="none" w:sz="0" w:space="0" w:color="auto"/>
        </w:pBdr>
        <w:rPr>
          <w:lang w:val="el-GR"/>
        </w:rPr>
      </w:pPr>
      <w:bookmarkStart w:id="3" w:name="_Toc61002052"/>
      <w:r>
        <w:rPr>
          <w:rFonts w:ascii="Calibri" w:hAnsi="Calibri" w:cs="Calibri"/>
          <w:lang w:val="el-GR"/>
        </w:rPr>
        <w:t>1.2</w:t>
      </w:r>
      <w:r>
        <w:rPr>
          <w:rFonts w:ascii="Calibri" w:hAnsi="Calibri" w:cs="Calibri"/>
          <w:lang w:val="el-GR"/>
        </w:rPr>
        <w:tab/>
        <w:t>Στοιχεία Διαδικασίας-Χρηματοδότηση</w:t>
      </w:r>
      <w:bookmarkEnd w:id="3"/>
    </w:p>
    <w:p w14:paraId="1DDB5DC7" w14:textId="77777777" w:rsidR="00E93599" w:rsidRPr="006B2C94" w:rsidRDefault="00E93599">
      <w:pPr>
        <w:rPr>
          <w:lang w:val="el-GR"/>
        </w:rPr>
      </w:pPr>
      <w:r>
        <w:rPr>
          <w:b/>
          <w:bCs/>
          <w:lang w:val="el-GR"/>
        </w:rPr>
        <w:t xml:space="preserve">Είδος διαδικασίας </w:t>
      </w:r>
    </w:p>
    <w:p w14:paraId="03A96FE4" w14:textId="77777777" w:rsidR="00FC5DE1" w:rsidRDefault="00FC5DE1" w:rsidP="00FC5DE1">
      <w:pPr>
        <w:pStyle w:val="normalwithoutspacing"/>
        <w:rPr>
          <w:b/>
          <w:bCs/>
        </w:rPr>
      </w:pPr>
      <w:r w:rsidRPr="00F6077F">
        <w:lastRenderedPageBreak/>
        <w:t>Ο διαγωνισμός θα διεξαχθεί με τη διαδικασία του συνοπτικού διαγωνισμού του άρθρου 117 του ν. 4412/2016 και υπό τις προϋποθέσεις του νόμου αυτού και τους ειδικότερους όρους της παρούσας</w:t>
      </w:r>
      <w:r>
        <w:rPr>
          <w:b/>
          <w:bCs/>
        </w:rPr>
        <w:t>.</w:t>
      </w:r>
    </w:p>
    <w:p w14:paraId="16363414" w14:textId="77777777" w:rsidR="00E93599" w:rsidRPr="004D13CB" w:rsidRDefault="00E93599">
      <w:pPr>
        <w:pStyle w:val="normalwithoutspacing"/>
      </w:pPr>
      <w:r>
        <w:rPr>
          <w:b/>
          <w:bCs/>
        </w:rPr>
        <w:t>Χρηματοδότηση της σύμβασης</w:t>
      </w:r>
    </w:p>
    <w:p w14:paraId="3878AA39" w14:textId="77777777" w:rsidR="00E93599" w:rsidRPr="00F859AF" w:rsidRDefault="00E93599">
      <w:pPr>
        <w:pStyle w:val="normalwithoutspacing"/>
      </w:pPr>
      <w:r>
        <w:t xml:space="preserve">Φορέας χρηματοδότησης της παρούσας σύμβασης είναι η Περιφέρεια Ανατ. Μακ. Θράκης, Κωδ. ΣΑ </w:t>
      </w:r>
      <w:r w:rsidR="003A5D93">
        <w:t>0311.</w:t>
      </w:r>
      <w:r>
        <w:t xml:space="preserve"> Η δαπάνη για την εν σύμβαση βαρύνει την με Κ.Α. :</w:t>
      </w:r>
      <w:r w:rsidR="00366F40">
        <w:t xml:space="preserve"> 64</w:t>
      </w:r>
      <w:r>
        <w:t xml:space="preserve"> σχετική πίστωση του προϋπολογισμού του οικονομικού έτους </w:t>
      </w:r>
      <w:r w:rsidRPr="00BF0BDD">
        <w:t>20</w:t>
      </w:r>
      <w:r w:rsidR="00FC5DE1">
        <w:t>2</w:t>
      </w:r>
      <w:r w:rsidR="005B5FB9">
        <w:t>1</w:t>
      </w:r>
      <w:r w:rsidR="00F4005C">
        <w:t xml:space="preserve"> του Φορέα.</w:t>
      </w:r>
    </w:p>
    <w:p w14:paraId="08272713" w14:textId="77777777" w:rsidR="00E93599" w:rsidRDefault="00E93599">
      <w:pPr>
        <w:pStyle w:val="normalwithoutspacing"/>
      </w:pPr>
      <w:r>
        <w:t xml:space="preserve">Η παρούσα σύμβαση χρηματοδοτείται από Πιστώσεις του Προγράμματος Δημοσίων Επενδύσεων (αριθ. ενάριθ. έργου </w:t>
      </w:r>
      <w:r w:rsidR="003A5D93">
        <w:t>2018ΕΠ03110062</w:t>
      </w:r>
      <w:r>
        <w:t>).</w:t>
      </w:r>
    </w:p>
    <w:p w14:paraId="6112B9A0" w14:textId="77777777" w:rsidR="00E93599" w:rsidRPr="00D5527A" w:rsidRDefault="00E93599" w:rsidP="0021620F">
      <w:pPr>
        <w:rPr>
          <w:lang w:val="el-GR"/>
        </w:rPr>
      </w:pPr>
      <w:r w:rsidRPr="00C84649">
        <w:rPr>
          <w:lang w:val="el-GR"/>
        </w:rPr>
        <w:t xml:space="preserve">Η σύμβαση περιλαμβάνεται </w:t>
      </w:r>
      <w:r w:rsidRPr="00C84649">
        <w:rPr>
          <w:b/>
          <w:bCs/>
          <w:lang w:val="el-GR"/>
        </w:rPr>
        <w:t>της Πράξης: «</w:t>
      </w:r>
      <w:r w:rsidR="00B00AD4">
        <w:rPr>
          <w:b/>
          <w:bCs/>
          <w:u w:val="single"/>
          <w:lang w:val="el-GR"/>
        </w:rPr>
        <w:t>Κατάρτιση και πιστοποίηση γνώσεων και δεξιοτήτων εργαζομένων του τουριστικού τομέα</w:t>
      </w:r>
      <w:r w:rsidRPr="00C84649">
        <w:rPr>
          <w:b/>
          <w:bCs/>
          <w:lang w:val="el-GR"/>
        </w:rPr>
        <w:t xml:space="preserve">» στο πλαίσιο του εγκεκριμένου σχεδίου ΣΒΑΑ Δήμου </w:t>
      </w:r>
      <w:r w:rsidR="00573552">
        <w:rPr>
          <w:b/>
          <w:bCs/>
          <w:lang w:val="el-GR"/>
        </w:rPr>
        <w:t>Αλεξανδρούπολη</w:t>
      </w:r>
      <w:r w:rsidR="00573552" w:rsidRPr="00C84649">
        <w:rPr>
          <w:b/>
          <w:bCs/>
          <w:lang w:val="el-GR"/>
        </w:rPr>
        <w:t>ς</w:t>
      </w:r>
      <w:r w:rsidRPr="00C84649">
        <w:rPr>
          <w:b/>
          <w:bCs/>
          <w:lang w:val="el-GR"/>
        </w:rPr>
        <w:t xml:space="preserve"> – Ε.Π. «Ανατολικής Μακεδονίας και Θράκης» 2014 - 2020</w:t>
      </w:r>
      <w:r w:rsidR="00177792">
        <w:rPr>
          <w:b/>
          <w:bCs/>
          <w:lang w:val="el-GR"/>
        </w:rPr>
        <w:t xml:space="preserve"> </w:t>
      </w:r>
      <w:r w:rsidRPr="00841ED1">
        <w:rPr>
          <w:lang w:val="el-GR"/>
        </w:rPr>
        <w:t xml:space="preserve"> με βάση την απόφαση ένταξης με αρ. πρωτ</w:t>
      </w:r>
      <w:r w:rsidR="00A23389" w:rsidRPr="00A23389">
        <w:rPr>
          <w:lang w:val="el-GR"/>
        </w:rPr>
        <w:t>.3340/8-11-2018</w:t>
      </w:r>
      <w:r w:rsidRPr="00841ED1">
        <w:rPr>
          <w:lang w:val="el-GR"/>
        </w:rPr>
        <w:t xml:space="preserve"> και έχει λάβει κωδικό </w:t>
      </w:r>
      <w:r w:rsidRPr="00841ED1">
        <w:rPr>
          <w:lang w:val="en-US"/>
        </w:rPr>
        <w:t>MIS</w:t>
      </w:r>
      <w:r w:rsidRPr="00841ED1">
        <w:rPr>
          <w:lang w:val="el-GR"/>
        </w:rPr>
        <w:t xml:space="preserve"> </w:t>
      </w:r>
      <w:r w:rsidR="00D21989" w:rsidRPr="00D21989">
        <w:rPr>
          <w:lang w:val="el-GR"/>
        </w:rPr>
        <w:t>5031786.</w:t>
      </w:r>
      <w:r w:rsidRPr="00841ED1">
        <w:rPr>
          <w:lang w:val="el-GR"/>
        </w:rPr>
        <w:t xml:space="preserve"> Η</w:t>
      </w:r>
      <w:r w:rsidRPr="00D5527A">
        <w:rPr>
          <w:lang w:val="el-GR"/>
        </w:rPr>
        <w:t xml:space="preserve"> παρούσα σύμβαση χρηματοδοτείται από την Ευρωπαϊκή Ένωση (ΕΚΤ) και από εθνικούς πόρους μέσω του ΠΔΕ.</w:t>
      </w:r>
    </w:p>
    <w:p w14:paraId="26681208" w14:textId="77777777" w:rsidR="00E93599" w:rsidRPr="006B2C94" w:rsidRDefault="00E93599">
      <w:pPr>
        <w:pStyle w:val="20"/>
        <w:pBdr>
          <w:top w:val="none" w:sz="0" w:space="0" w:color="auto"/>
          <w:left w:val="none" w:sz="0" w:space="0" w:color="auto"/>
          <w:right w:val="none" w:sz="0" w:space="0" w:color="auto"/>
        </w:pBdr>
        <w:rPr>
          <w:lang w:val="el-GR"/>
        </w:rPr>
      </w:pPr>
      <w:bookmarkStart w:id="4" w:name="_Toc61002053"/>
      <w:r>
        <w:rPr>
          <w:rFonts w:ascii="Calibri" w:hAnsi="Calibri" w:cs="Calibri"/>
          <w:lang w:val="el-GR"/>
        </w:rPr>
        <w:t>1.3</w:t>
      </w:r>
      <w:r>
        <w:rPr>
          <w:rFonts w:ascii="Calibri" w:hAnsi="Calibri" w:cs="Calibri"/>
          <w:lang w:val="el-GR"/>
        </w:rPr>
        <w:tab/>
        <w:t>Συνοπτική Περιγραφή φυσικού και οικονομικού αντικειμένου της σύμβασης</w:t>
      </w:r>
      <w:bookmarkEnd w:id="4"/>
      <w:r>
        <w:rPr>
          <w:rFonts w:ascii="Calibri" w:hAnsi="Calibri" w:cs="Calibri"/>
          <w:lang w:val="el-GR"/>
        </w:rPr>
        <w:t xml:space="preserve"> </w:t>
      </w:r>
    </w:p>
    <w:p w14:paraId="01888DC2" w14:textId="77777777" w:rsidR="00E93599" w:rsidRPr="008F4CCD" w:rsidRDefault="00E93599" w:rsidP="0021620F">
      <w:pPr>
        <w:rPr>
          <w:color w:val="FF0000"/>
          <w:lang w:val="el-GR"/>
        </w:rPr>
      </w:pPr>
      <w:r w:rsidRPr="0021620F">
        <w:rPr>
          <w:lang w:val="el-GR"/>
        </w:rPr>
        <w:t>Αντικείμενο της σύμβασης είναι η υλοποίηση δράσεων,</w:t>
      </w:r>
      <w:r>
        <w:rPr>
          <w:lang w:val="el-GR"/>
        </w:rPr>
        <w:t xml:space="preserve"> δημοσιότητας, συμβουλευτικής, πιστοποίησης και </w:t>
      </w:r>
      <w:r w:rsidRPr="0021620F">
        <w:rPr>
          <w:lang w:val="el-GR"/>
        </w:rPr>
        <w:t xml:space="preserve"> κατάρτισης (εφεξής το Έργο) για </w:t>
      </w:r>
      <w:r w:rsidR="00B00AD4">
        <w:rPr>
          <w:b/>
          <w:lang w:val="el-GR"/>
        </w:rPr>
        <w:t>50</w:t>
      </w:r>
      <w:r w:rsidR="00104F43">
        <w:rPr>
          <w:b/>
          <w:lang w:val="el-GR"/>
        </w:rPr>
        <w:t>.</w:t>
      </w:r>
      <w:r w:rsidR="00B00AD4">
        <w:rPr>
          <w:b/>
          <w:lang w:val="el-GR"/>
        </w:rPr>
        <w:t>0</w:t>
      </w:r>
      <w:r w:rsidRPr="0003262E">
        <w:rPr>
          <w:b/>
          <w:lang w:val="el-GR"/>
        </w:rPr>
        <w:t>00,00 €</w:t>
      </w:r>
      <w:r>
        <w:rPr>
          <w:lang w:val="el-GR"/>
        </w:rPr>
        <w:t xml:space="preserve"> .</w:t>
      </w:r>
    </w:p>
    <w:p w14:paraId="6EB2FE93" w14:textId="77777777" w:rsidR="00B00AD4" w:rsidRDefault="00E93599" w:rsidP="005635B7">
      <w:pPr>
        <w:rPr>
          <w:lang w:val="el-GR"/>
        </w:rPr>
      </w:pPr>
      <w:r w:rsidRPr="0021620F">
        <w:rPr>
          <w:lang w:val="el-GR"/>
        </w:rPr>
        <w:t xml:space="preserve">Βασικός </w:t>
      </w:r>
      <w:r w:rsidR="00B00AD4">
        <w:rPr>
          <w:lang w:val="el-GR"/>
        </w:rPr>
        <w:t>σ</w:t>
      </w:r>
      <w:r w:rsidRPr="0021620F">
        <w:rPr>
          <w:lang w:val="el-GR"/>
        </w:rPr>
        <w:t xml:space="preserve">τόχος του Έργου είναι η προετοιμασία </w:t>
      </w:r>
      <w:r w:rsidR="00B00AD4">
        <w:rPr>
          <w:lang w:val="el-GR"/>
        </w:rPr>
        <w:t>40</w:t>
      </w:r>
      <w:r>
        <w:rPr>
          <w:lang w:val="el-GR"/>
        </w:rPr>
        <w:t xml:space="preserve"> (</w:t>
      </w:r>
      <w:r w:rsidR="00B00AD4">
        <w:rPr>
          <w:lang w:val="el-GR"/>
        </w:rPr>
        <w:t>σαράντα</w:t>
      </w:r>
      <w:r>
        <w:rPr>
          <w:lang w:val="el-GR"/>
        </w:rPr>
        <w:t>)</w:t>
      </w:r>
      <w:r w:rsidRPr="0021620F">
        <w:rPr>
          <w:lang w:val="el-GR"/>
        </w:rPr>
        <w:t xml:space="preserve"> </w:t>
      </w:r>
      <w:r w:rsidR="0033449B" w:rsidRPr="0033449B">
        <w:rPr>
          <w:lang w:val="el-GR"/>
        </w:rPr>
        <w:t xml:space="preserve">εργαζομένων σε τουριστικές επιχειρήσεις της περιοχής παρέμβασης </w:t>
      </w:r>
      <w:r w:rsidR="005635B7" w:rsidRPr="005635B7">
        <w:rPr>
          <w:lang w:val="el-GR"/>
        </w:rPr>
        <w:t xml:space="preserve">προκειμένου να καταρτιστούν σε θέματα που αφορούν στην ανάπτυξη </w:t>
      </w:r>
      <w:r w:rsidR="00B00AD4" w:rsidRPr="00B00AD4">
        <w:rPr>
          <w:lang w:val="el-GR"/>
        </w:rPr>
        <w:t>της τουριστικής συνείδησης και να βελτιωθούν οι υπηρεσίες προς τους επισκέπτες / τουρίστες της πόλης της Αλεξανδρούπολης.</w:t>
      </w:r>
    </w:p>
    <w:p w14:paraId="63DD48F5" w14:textId="77777777" w:rsidR="005635B7" w:rsidRPr="005635B7" w:rsidRDefault="005635B7" w:rsidP="005635B7">
      <w:pPr>
        <w:rPr>
          <w:lang w:val="el-GR"/>
        </w:rPr>
      </w:pPr>
      <w:r w:rsidRPr="005635B7">
        <w:rPr>
          <w:lang w:val="el-GR"/>
        </w:rPr>
        <w:t xml:space="preserve">Η ανάπτυξη του ανθρώπινου δυναμικού που </w:t>
      </w:r>
      <w:r w:rsidR="00412A44" w:rsidRPr="005635B7">
        <w:rPr>
          <w:lang w:val="el-GR"/>
        </w:rPr>
        <w:t xml:space="preserve">θα αποκτήσουν </w:t>
      </w:r>
      <w:r w:rsidR="00412A44">
        <w:rPr>
          <w:lang w:val="el-GR"/>
        </w:rPr>
        <w:t>επιμόρφωση σε θέματα τουρισμού</w:t>
      </w:r>
      <w:r w:rsidRPr="005635B7">
        <w:rPr>
          <w:lang w:val="el-GR"/>
        </w:rPr>
        <w:t>, θα συμβάλλει στη δημιουργία προστιθέμενης αξίας αναφορικά με τη δυνατότητα παροχής υπηρεσιών στον τουριστικό τομέα και την αναβάθμιση του παρεχόμενου προϊόντος στους επισκέπτες αλλά και στους επισκέπτες της περιοχής παρέμβασης της ΣΒΑΑ του Δήμου Αλεξανδρούπολης.</w:t>
      </w:r>
    </w:p>
    <w:p w14:paraId="3B44D89D" w14:textId="77777777" w:rsidR="00E93599" w:rsidRPr="00177792" w:rsidRDefault="00E93599" w:rsidP="0021620F">
      <w:pPr>
        <w:spacing w:before="120"/>
        <w:rPr>
          <w:b/>
          <w:lang w:val="el-GR"/>
        </w:rPr>
      </w:pPr>
      <w:r w:rsidRPr="0021620F">
        <w:rPr>
          <w:lang w:val="el-GR"/>
        </w:rPr>
        <w:t>Οι παρεχόμενες υπηρεσίες κατατάσσονται στους ακόλουθους κωδικούς του Κοινού Λεξιλογίου δημοσίων συμβάσεων (</w:t>
      </w:r>
      <w:r w:rsidRPr="007D11B3">
        <w:rPr>
          <w:lang w:val="en-US"/>
        </w:rPr>
        <w:t>CPV</w:t>
      </w:r>
      <w:r w:rsidRPr="0021620F">
        <w:rPr>
          <w:lang w:val="el-GR"/>
        </w:rPr>
        <w:t xml:space="preserve">) : </w:t>
      </w:r>
      <w:r w:rsidRPr="00177792">
        <w:rPr>
          <w:b/>
          <w:lang w:val="el-GR"/>
        </w:rPr>
        <w:t>80500000-9 (Υπηρεσίες Κατάρτισης).</w:t>
      </w:r>
    </w:p>
    <w:p w14:paraId="5B36D14E" w14:textId="77777777" w:rsidR="00177792" w:rsidRPr="00975E87" w:rsidRDefault="00E93599" w:rsidP="00177792">
      <w:pPr>
        <w:rPr>
          <w:lang w:val="el-GR"/>
        </w:rPr>
      </w:pPr>
      <w:r w:rsidRPr="00C84649">
        <w:rPr>
          <w:lang w:val="el-GR"/>
        </w:rPr>
        <w:t xml:space="preserve">Η εκτιμώμενη αξία της σύμβασης ανέρχεται στο ποσό των </w:t>
      </w:r>
      <w:r w:rsidR="00480EA2">
        <w:rPr>
          <w:b/>
          <w:bCs/>
          <w:lang w:val="el-GR"/>
        </w:rPr>
        <w:t>50</w:t>
      </w:r>
      <w:r w:rsidR="002636B7">
        <w:rPr>
          <w:b/>
          <w:bCs/>
          <w:lang w:val="el-GR"/>
        </w:rPr>
        <w:t>.</w:t>
      </w:r>
      <w:r w:rsidR="00480EA2">
        <w:rPr>
          <w:b/>
          <w:bCs/>
          <w:lang w:val="el-GR"/>
        </w:rPr>
        <w:t>0</w:t>
      </w:r>
      <w:r w:rsidR="002636B7">
        <w:rPr>
          <w:b/>
          <w:bCs/>
          <w:lang w:val="el-GR"/>
        </w:rPr>
        <w:t>00</w:t>
      </w:r>
      <w:r>
        <w:rPr>
          <w:b/>
          <w:bCs/>
          <w:lang w:val="el-GR"/>
        </w:rPr>
        <w:t>,00</w:t>
      </w:r>
      <w:r w:rsidRPr="00C84649">
        <w:rPr>
          <w:b/>
          <w:bCs/>
          <w:lang w:val="el-GR"/>
        </w:rPr>
        <w:t>€</w:t>
      </w:r>
      <w:r w:rsidRPr="008F4CCD">
        <w:rPr>
          <w:lang w:val="el-GR"/>
        </w:rPr>
        <w:t xml:space="preserve"> </w:t>
      </w:r>
      <w:r w:rsidR="00177792" w:rsidRPr="00975E87">
        <w:rPr>
          <w:lang w:val="el-GR"/>
        </w:rPr>
        <w:t>συμπεριλαμβανομένου του ΦΠΑ που αντιστοιχεί στις δράσεις δημοσιότητας.</w:t>
      </w:r>
    </w:p>
    <w:p w14:paraId="6108881B" w14:textId="77777777" w:rsidR="00E93599" w:rsidRPr="0021620F" w:rsidRDefault="00E93599" w:rsidP="0021620F">
      <w:pPr>
        <w:spacing w:before="240"/>
        <w:rPr>
          <w:i/>
          <w:iCs/>
          <w:lang w:val="el-GR"/>
        </w:rPr>
      </w:pPr>
      <w:r w:rsidRPr="0021620F">
        <w:rPr>
          <w:i/>
          <w:iCs/>
          <w:lang w:val="el-GR"/>
        </w:rPr>
        <w:t>Η παροχή υπηρεσιών επαγγελματικής κατάρτισης καθώς και συμβουλευτικής και πιστοποίησης προσώπων (ως υπηρεσιών στενά συνδεόμενων με την κατάρτιση) απαλλάσσονται από ΦΠΑ σύμφωνα με τις διατάξεις της περίπτωσης ιβ΄ της παραγράφου 1 του άρθρου 22 του Ν. 2859/2000 και του άρθρου 19 του Ν. 4389/2016 (ΦΕΚ Α' 94/27-05-2016).</w:t>
      </w:r>
    </w:p>
    <w:p w14:paraId="1F5A6DCB" w14:textId="77777777" w:rsidR="00E93599" w:rsidRPr="0021620F" w:rsidRDefault="00E93599" w:rsidP="0021620F">
      <w:pPr>
        <w:rPr>
          <w:lang w:val="el-GR"/>
        </w:rPr>
      </w:pPr>
      <w:r w:rsidRPr="0021620F">
        <w:rPr>
          <w:lang w:val="el-GR"/>
        </w:rPr>
        <w:t>Η διάρκεια της σύμβασης ορίζεται σε</w:t>
      </w:r>
      <w:r w:rsidRPr="00573552">
        <w:rPr>
          <w:lang w:val="el-GR"/>
        </w:rPr>
        <w:t xml:space="preserve"> </w:t>
      </w:r>
      <w:r w:rsidR="00E428B2" w:rsidRPr="00573552">
        <w:rPr>
          <w:lang w:val="el-GR"/>
        </w:rPr>
        <w:t>12</w:t>
      </w:r>
      <w:r w:rsidRPr="00573552">
        <w:rPr>
          <w:color w:val="FF0000"/>
          <w:lang w:val="el-GR"/>
        </w:rPr>
        <w:t xml:space="preserve"> </w:t>
      </w:r>
      <w:r w:rsidRPr="00573552">
        <w:rPr>
          <w:lang w:val="el-GR"/>
        </w:rPr>
        <w:t>μήνες.</w:t>
      </w:r>
    </w:p>
    <w:p w14:paraId="6B32D37E" w14:textId="77777777" w:rsidR="00E93599" w:rsidRPr="0021620F" w:rsidRDefault="00E93599" w:rsidP="0021620F">
      <w:pPr>
        <w:rPr>
          <w:lang w:val="el-GR"/>
        </w:rPr>
      </w:pPr>
      <w:r w:rsidRPr="0021620F">
        <w:rPr>
          <w:lang w:val="el-GR"/>
        </w:rPr>
        <w:t xml:space="preserve">Αναλυτική περιγραφή του φυσικού και οικονομικού αντικειμένου της σύμβασης δίδεται στο ΠΑΡΑΡΤΗΜΑ </w:t>
      </w:r>
      <w:r>
        <w:rPr>
          <w:lang w:val="en-US"/>
        </w:rPr>
        <w:t>I</w:t>
      </w:r>
      <w:r w:rsidRPr="0021620F">
        <w:rPr>
          <w:lang w:val="el-GR"/>
        </w:rPr>
        <w:t xml:space="preserve"> της παρούσας διακήρυξης. </w:t>
      </w:r>
    </w:p>
    <w:p w14:paraId="17E8854F" w14:textId="77777777" w:rsidR="00E93599" w:rsidRPr="0021620F" w:rsidRDefault="00E93599" w:rsidP="0021620F">
      <w:pPr>
        <w:rPr>
          <w:lang w:val="el-GR"/>
        </w:rPr>
      </w:pPr>
      <w:r w:rsidRPr="0021620F">
        <w:rPr>
          <w:lang w:val="el-GR"/>
        </w:rPr>
        <w:t>Η σύμβαση θα ανατεθεί με το κριτήριο της πλέον συμφέρουσας από οικονομική άποψη προσφοράς, βάσει   βέλτιστης σχέσης ποιότητας – τιμής.</w:t>
      </w:r>
    </w:p>
    <w:p w14:paraId="4E4ED6FA" w14:textId="77777777" w:rsidR="00E93599" w:rsidRPr="006B2C94" w:rsidRDefault="00E93599">
      <w:pPr>
        <w:pStyle w:val="20"/>
        <w:pBdr>
          <w:top w:val="none" w:sz="0" w:space="0" w:color="auto"/>
          <w:left w:val="none" w:sz="0" w:space="0" w:color="auto"/>
          <w:right w:val="none" w:sz="0" w:space="0" w:color="auto"/>
        </w:pBdr>
        <w:rPr>
          <w:lang w:val="el-GR"/>
        </w:rPr>
      </w:pPr>
      <w:bookmarkStart w:id="5" w:name="_Toc61002054"/>
      <w:r>
        <w:rPr>
          <w:rFonts w:ascii="Calibri" w:hAnsi="Calibri" w:cs="Calibri"/>
          <w:lang w:val="el-GR"/>
        </w:rPr>
        <w:t>1.4</w:t>
      </w:r>
      <w:r>
        <w:rPr>
          <w:rFonts w:ascii="Calibri" w:hAnsi="Calibri" w:cs="Calibri"/>
          <w:lang w:val="el-GR"/>
        </w:rPr>
        <w:tab/>
        <w:t>Θεσμικό πλαίσιο</w:t>
      </w:r>
      <w:bookmarkEnd w:id="5"/>
      <w:r>
        <w:rPr>
          <w:rFonts w:ascii="Calibri" w:hAnsi="Calibri" w:cs="Calibri"/>
          <w:lang w:val="el-GR"/>
        </w:rPr>
        <w:t xml:space="preserve"> </w:t>
      </w:r>
    </w:p>
    <w:p w14:paraId="419A2643" w14:textId="77777777" w:rsidR="00E93599" w:rsidRPr="006B2C94" w:rsidRDefault="00E93599" w:rsidP="00177792">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14:paraId="51BAB254" w14:textId="77777777" w:rsidR="00E93599" w:rsidRPr="006B2C94" w:rsidRDefault="00E93599" w:rsidP="00177792">
      <w:pPr>
        <w:numPr>
          <w:ilvl w:val="0"/>
          <w:numId w:val="5"/>
        </w:numPr>
        <w:ind w:left="284" w:hanging="284"/>
        <w:rPr>
          <w:lang w:val="el-GR"/>
        </w:rPr>
      </w:pPr>
      <w:r>
        <w:rPr>
          <w:lang w:val="el-GR"/>
        </w:rPr>
        <w:t>τον ν. 4412/2016 (Α' 147) “</w:t>
      </w:r>
      <w:r>
        <w:rPr>
          <w:i/>
          <w:iCs/>
          <w:lang w:val="el-GR"/>
        </w:rPr>
        <w:t>Δημόσιες Συμβάσεις Έργων, Προμηθειών και Υπηρεσιών (προσαρμογή στις Οδηγίες 2014/24/ ΕΕ και 2014/25/ΕΕ)»</w:t>
      </w:r>
    </w:p>
    <w:p w14:paraId="02582021" w14:textId="77777777" w:rsidR="00E93599" w:rsidRPr="006B2C94" w:rsidRDefault="00E93599" w:rsidP="00177792">
      <w:pPr>
        <w:numPr>
          <w:ilvl w:val="0"/>
          <w:numId w:val="5"/>
        </w:numPr>
        <w:ind w:left="284" w:hanging="284"/>
        <w:rPr>
          <w:lang w:val="el-GR"/>
        </w:rPr>
      </w:pPr>
      <w:r>
        <w:rPr>
          <w:color w:val="000000"/>
          <w:lang w:val="el-GR"/>
        </w:rPr>
        <w:lastRenderedPageBreak/>
        <w:t>τον ν. 4314/2014 (Α' 265)</w:t>
      </w:r>
      <w:r>
        <w:rPr>
          <w:rStyle w:val="FootnoteReference2"/>
          <w:color w:val="000000"/>
          <w:lang w:val="el-GR"/>
        </w:rPr>
        <w:t>,</w:t>
      </w:r>
      <w:r>
        <w:rPr>
          <w:lang w:val="el-GR"/>
        </w:rPr>
        <w:t xml:space="preserve"> “</w:t>
      </w:r>
      <w:r>
        <w:rPr>
          <w:i/>
          <w:iCs/>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iCs/>
        </w:rPr>
        <w:t>L</w:t>
      </w:r>
      <w:r>
        <w:rPr>
          <w:i/>
          <w:iCs/>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iCs/>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09D53CC7" w14:textId="77777777" w:rsidR="00E93599" w:rsidRPr="006B2C94" w:rsidRDefault="00E93599" w:rsidP="00177792">
      <w:pPr>
        <w:numPr>
          <w:ilvl w:val="0"/>
          <w:numId w:val="5"/>
        </w:numPr>
        <w:ind w:left="284" w:hanging="284"/>
        <w:rPr>
          <w:lang w:val="el-GR"/>
        </w:rPr>
      </w:pPr>
      <w:r>
        <w:rPr>
          <w:lang w:val="el-GR"/>
        </w:rPr>
        <w:t>τον ν. 4270/2014 (Α' 143) «</w:t>
      </w:r>
      <w:r>
        <w:rPr>
          <w:i/>
          <w:iCs/>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bCs/>
          <w:lang w:val="el-GR"/>
        </w:rPr>
        <w:t>,</w:t>
      </w:r>
    </w:p>
    <w:p w14:paraId="548946E8" w14:textId="77777777" w:rsidR="00E93599" w:rsidRPr="006B2C94" w:rsidRDefault="00E93599" w:rsidP="00177792">
      <w:pPr>
        <w:numPr>
          <w:ilvl w:val="0"/>
          <w:numId w:val="5"/>
        </w:numPr>
        <w:ind w:left="284" w:hanging="284"/>
        <w:rPr>
          <w:lang w:val="el-GR"/>
        </w:rPr>
      </w:pPr>
      <w:r>
        <w:rPr>
          <w:lang w:val="el-GR"/>
        </w:rPr>
        <w:t>τον ν. 4250/2014 (Α' 74) «</w:t>
      </w:r>
      <w:r>
        <w:rPr>
          <w:i/>
          <w:iCs/>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14:paraId="31720DFC" w14:textId="77777777" w:rsidR="00E93599" w:rsidRPr="006B2C94" w:rsidRDefault="00E93599" w:rsidP="00177792">
      <w:pPr>
        <w:numPr>
          <w:ilvl w:val="0"/>
          <w:numId w:val="5"/>
        </w:numPr>
        <w:ind w:left="284" w:hanging="284"/>
        <w:rPr>
          <w:lang w:val="el-GR"/>
        </w:rPr>
      </w:pPr>
      <w:r>
        <w:rPr>
          <w:lang w:val="el-GR"/>
        </w:rPr>
        <w:t>την παρ. Ζ του Ν. 4152/2013 (Α' 107) «</w:t>
      </w:r>
      <w:r>
        <w:rPr>
          <w:i/>
          <w:iCs/>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7F8F53AF" w14:textId="77777777" w:rsidR="00E93599" w:rsidRPr="006B2C94" w:rsidRDefault="00E93599" w:rsidP="00177792">
      <w:pPr>
        <w:numPr>
          <w:ilvl w:val="0"/>
          <w:numId w:val="5"/>
        </w:numPr>
        <w:ind w:left="284" w:hanging="284"/>
        <w:rPr>
          <w:lang w:val="el-GR"/>
        </w:rPr>
      </w:pPr>
      <w:r>
        <w:rPr>
          <w:lang w:val="el-GR"/>
        </w:rPr>
        <w:t>τον ν. 4129/2013 (Α’ 52) «</w:t>
      </w:r>
      <w:r>
        <w:rPr>
          <w:i/>
          <w:iCs/>
          <w:lang w:val="el-GR"/>
        </w:rPr>
        <w:t>Κύρωση του Κώδικα Νόμων για το Ελεγκτικό Συνέδριο</w:t>
      </w:r>
      <w:r>
        <w:rPr>
          <w:lang w:val="el-GR"/>
        </w:rPr>
        <w:t>»</w:t>
      </w:r>
    </w:p>
    <w:p w14:paraId="388A6A4B" w14:textId="77777777" w:rsidR="00E93599" w:rsidRPr="006B2C94" w:rsidRDefault="00E93599" w:rsidP="00177792">
      <w:pPr>
        <w:numPr>
          <w:ilvl w:val="0"/>
          <w:numId w:val="5"/>
        </w:numPr>
        <w:ind w:left="284" w:hanging="284"/>
        <w:rPr>
          <w:lang w:val="el-GR"/>
        </w:rPr>
      </w:pPr>
      <w:r>
        <w:rPr>
          <w:lang w:val="el-GR"/>
        </w:rPr>
        <w:t>τον ν. 4013/2011 (Α’ 204) «</w:t>
      </w:r>
      <w:r>
        <w:rPr>
          <w:i/>
          <w:iCs/>
          <w:lang w:val="el-GR"/>
        </w:rPr>
        <w:t>Σύσταση ενιαίας Ανεξάρτητης Αρχής Δημοσίων Συμβάσεων και Κεντρικού Ηλεκτρονικού Μητρώου Δημοσίων Συμβάσεων…</w:t>
      </w:r>
      <w:r>
        <w:rPr>
          <w:lang w:val="el-GR"/>
        </w:rPr>
        <w:t xml:space="preserve">», </w:t>
      </w:r>
    </w:p>
    <w:p w14:paraId="311C93B1" w14:textId="77777777" w:rsidR="00E93599" w:rsidRPr="00426CB9" w:rsidRDefault="00E93599" w:rsidP="00177792">
      <w:pPr>
        <w:numPr>
          <w:ilvl w:val="0"/>
          <w:numId w:val="5"/>
        </w:numPr>
        <w:ind w:left="284" w:hanging="284"/>
        <w:rPr>
          <w:lang w:val="el-GR"/>
        </w:rPr>
      </w:pPr>
      <w:r>
        <w:rPr>
          <w:lang w:val="el-GR"/>
        </w:rPr>
        <w:t>τον ν. 3861/2010 (Α’ 112) «</w:t>
      </w:r>
      <w:r>
        <w:rPr>
          <w:i/>
          <w:iCs/>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lang w:val="el-GR"/>
        </w:rPr>
        <w:t>,</w:t>
      </w:r>
    </w:p>
    <w:p w14:paraId="305ABBFA" w14:textId="77777777" w:rsidR="00E93599" w:rsidRPr="006B2C94" w:rsidRDefault="00E93599" w:rsidP="00177792">
      <w:pPr>
        <w:numPr>
          <w:ilvl w:val="0"/>
          <w:numId w:val="5"/>
        </w:numPr>
        <w:ind w:left="284" w:hanging="284"/>
        <w:rPr>
          <w:lang w:val="el-GR"/>
        </w:rPr>
      </w:pPr>
      <w:r>
        <w:rPr>
          <w:lang w:val="el-GR"/>
        </w:rPr>
        <w:t>τον ν. 3548/2007 (Α’ 68) «</w:t>
      </w:r>
      <w:r>
        <w:rPr>
          <w:i/>
          <w:iCs/>
          <w:lang w:val="el-GR"/>
        </w:rPr>
        <w:t>Καταχώριση δημοσιεύσεων των φορέων του Δημοσίου στο νομαρχιακό και τοπικό Τύπο και άλλες διατάξεις</w:t>
      </w:r>
      <w:r>
        <w:rPr>
          <w:lang w:val="el-GR"/>
        </w:rPr>
        <w:t>»,</w:t>
      </w:r>
    </w:p>
    <w:p w14:paraId="23EA3506" w14:textId="77777777" w:rsidR="00E93599" w:rsidRPr="006B2C94" w:rsidRDefault="00E93599" w:rsidP="00177792">
      <w:pPr>
        <w:numPr>
          <w:ilvl w:val="0"/>
          <w:numId w:val="5"/>
        </w:numPr>
        <w:ind w:left="284" w:hanging="284"/>
        <w:rPr>
          <w:lang w:val="el-GR"/>
        </w:rPr>
      </w:pPr>
      <w:r>
        <w:rPr>
          <w:lang w:val="el-GR"/>
        </w:rPr>
        <w:t>τον ν. 2859/2000 (Α’ 248) «</w:t>
      </w:r>
      <w:r>
        <w:rPr>
          <w:i/>
          <w:iCs/>
          <w:lang w:val="el-GR"/>
        </w:rPr>
        <w:t>Κύρωση Κώδικα Φόρου Προστιθέμενης Αξίας</w:t>
      </w:r>
      <w:r>
        <w:rPr>
          <w:lang w:val="el-GR"/>
        </w:rPr>
        <w:t xml:space="preserve">», </w:t>
      </w:r>
    </w:p>
    <w:p w14:paraId="6B00DA6E" w14:textId="77777777" w:rsidR="00E93599" w:rsidRPr="006B2C94" w:rsidRDefault="00E93599" w:rsidP="00177792">
      <w:pPr>
        <w:numPr>
          <w:ilvl w:val="0"/>
          <w:numId w:val="5"/>
        </w:numPr>
        <w:ind w:left="284" w:hanging="284"/>
        <w:rPr>
          <w:lang w:val="el-GR"/>
        </w:rPr>
      </w:pPr>
      <w:r>
        <w:rPr>
          <w:lang w:val="el-GR"/>
        </w:rPr>
        <w:t>τον ν.2690/1999 (Α' 45) “</w:t>
      </w:r>
      <w:r>
        <w:rPr>
          <w:i/>
          <w:iCs/>
          <w:lang w:val="el-GR"/>
        </w:rPr>
        <w:t>Κύρωση του Κώδικα Διοικητικής Διαδικασίας και άλλες διατάξεις</w:t>
      </w:r>
      <w:r>
        <w:rPr>
          <w:lang w:val="el-GR"/>
        </w:rPr>
        <w:t>”  και ιδίως των άρθρων 7 και 13 έως 15,</w:t>
      </w:r>
    </w:p>
    <w:p w14:paraId="1AC89118" w14:textId="77777777" w:rsidR="00E93599" w:rsidRPr="006B2C94" w:rsidRDefault="00E93599" w:rsidP="00177792">
      <w:pPr>
        <w:numPr>
          <w:ilvl w:val="0"/>
          <w:numId w:val="5"/>
        </w:numPr>
        <w:ind w:left="284" w:hanging="284"/>
        <w:rPr>
          <w:lang w:val="el-GR"/>
        </w:rPr>
      </w:pPr>
      <w:r>
        <w:rPr>
          <w:lang w:val="el-GR"/>
        </w:rPr>
        <w:t>τον ν. 2121/1993 (Α' 25) “</w:t>
      </w:r>
      <w:r>
        <w:rPr>
          <w:rStyle w:val="a8"/>
          <w:rFonts w:cs="Calibri"/>
          <w:b w:val="0"/>
          <w:bCs w:val="0"/>
          <w:i/>
          <w:iCs/>
          <w:color w:val="000000"/>
          <w:lang w:val="el-GR"/>
        </w:rPr>
        <w:t>Πνευματική Ιδιοκτησία, Συγγενικά Δικαιώματα και Πολιτιστικά Θέματα</w:t>
      </w:r>
      <w:r>
        <w:rPr>
          <w:rStyle w:val="a8"/>
          <w:rFonts w:cs="Calibri"/>
          <w:b w:val="0"/>
          <w:bCs w:val="0"/>
          <w:color w:val="000000"/>
          <w:lang w:val="el-GR"/>
        </w:rPr>
        <w:t xml:space="preserve">”, </w:t>
      </w:r>
    </w:p>
    <w:p w14:paraId="1B730530" w14:textId="77777777" w:rsidR="00E93599" w:rsidRPr="006B2C94" w:rsidRDefault="00E93599" w:rsidP="00177792">
      <w:pPr>
        <w:numPr>
          <w:ilvl w:val="0"/>
          <w:numId w:val="5"/>
        </w:numPr>
        <w:ind w:left="284" w:hanging="284"/>
        <w:rPr>
          <w:lang w:val="el-GR"/>
        </w:rPr>
      </w:pPr>
      <w:r>
        <w:rPr>
          <w:lang w:val="el-GR"/>
        </w:rPr>
        <w:t>το π.δ 28/2015 (Α' 34) “</w:t>
      </w:r>
      <w:r>
        <w:rPr>
          <w:i/>
          <w:iCs/>
          <w:lang w:val="el-GR"/>
        </w:rPr>
        <w:t>Κωδικοποίηση διατάξεων για την πρόσβαση σε δημόσια έγγραφα και στοιχεία</w:t>
      </w:r>
      <w:r>
        <w:rPr>
          <w:lang w:val="el-GR"/>
        </w:rPr>
        <w:t xml:space="preserve">”, </w:t>
      </w:r>
    </w:p>
    <w:p w14:paraId="269AB025" w14:textId="77777777" w:rsidR="00E93599" w:rsidRPr="006B2C94" w:rsidRDefault="00E93599" w:rsidP="00177792">
      <w:pPr>
        <w:numPr>
          <w:ilvl w:val="0"/>
          <w:numId w:val="5"/>
        </w:numPr>
        <w:ind w:left="284" w:hanging="284"/>
        <w:rPr>
          <w:lang w:val="el-GR"/>
        </w:rPr>
      </w:pPr>
      <w:r>
        <w:rPr>
          <w:lang w:val="el-GR"/>
        </w:rPr>
        <w:t>το π.δ. 80/2016 (Α΄145) “Ανάληψη υποχρεώσεων από τους Διατάκτες”,</w:t>
      </w:r>
    </w:p>
    <w:p w14:paraId="17644DA4" w14:textId="77777777" w:rsidR="00E93599" w:rsidRDefault="00E93599" w:rsidP="00177792">
      <w:pPr>
        <w:numPr>
          <w:ilvl w:val="0"/>
          <w:numId w:val="5"/>
        </w:numPr>
        <w:ind w:left="284" w:hanging="284"/>
        <w:rPr>
          <w:lang w:val="el-GR"/>
        </w:rPr>
      </w:pPr>
      <w:r>
        <w:rPr>
          <w:lang w:val="el-GR"/>
        </w:rPr>
        <w:t>την με αρ. 57654 (Β’ 1781/23.5.2017) Απόφαση του Υπουργού Οικονομίας και Ανάπτυξης «</w:t>
      </w:r>
      <w:r>
        <w:rPr>
          <w:i/>
          <w:iCs/>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lang w:val="el-GR"/>
        </w:rPr>
        <w:t>»,</w:t>
      </w:r>
    </w:p>
    <w:p w14:paraId="7E034A04" w14:textId="77777777" w:rsidR="00613BD6" w:rsidRPr="00C27871" w:rsidRDefault="00613BD6" w:rsidP="00177792">
      <w:pPr>
        <w:numPr>
          <w:ilvl w:val="0"/>
          <w:numId w:val="5"/>
        </w:numPr>
        <w:tabs>
          <w:tab w:val="clear" w:pos="0"/>
          <w:tab w:val="num" w:pos="-360"/>
        </w:tabs>
        <w:ind w:left="357" w:hanging="357"/>
        <w:rPr>
          <w:lang w:val="el-GR"/>
        </w:rPr>
      </w:pPr>
      <w:r>
        <w:rPr>
          <w:rStyle w:val="aff4"/>
          <w:lang w:val="el-GR"/>
        </w:rPr>
        <w:t>του ν. 4555/2018 (Α΄133)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p>
    <w:p w14:paraId="5F3B798E" w14:textId="77777777" w:rsidR="00E93599" w:rsidRDefault="00E93599" w:rsidP="00177792">
      <w:pPr>
        <w:numPr>
          <w:ilvl w:val="0"/>
          <w:numId w:val="5"/>
        </w:numPr>
        <w:ind w:left="284" w:hanging="284"/>
        <w:rPr>
          <w:lang w:val="el-GR"/>
        </w:rPr>
      </w:pPr>
      <w:r>
        <w:rPr>
          <w:lang w:val="el-GR"/>
        </w:rPr>
        <w:t>τις σε εκτέλεση των ανωτέρω νόμων εκδοθείσες κανονιστικές πράξεις, τις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7B33167" w14:textId="77777777" w:rsidR="00CF1661" w:rsidRDefault="00CF1661" w:rsidP="00177792">
      <w:pPr>
        <w:numPr>
          <w:ilvl w:val="0"/>
          <w:numId w:val="5"/>
        </w:numPr>
        <w:ind w:left="284" w:hanging="284"/>
        <w:rPr>
          <w:lang w:val="el-GR"/>
        </w:rPr>
      </w:pPr>
      <w:r>
        <w:rPr>
          <w:lang w:val="el-GR"/>
        </w:rPr>
        <w:t>το Καταστατικό της εταιρείας και το νομικό πλαίσιο που διέπει τη λειτουργία της</w:t>
      </w:r>
    </w:p>
    <w:p w14:paraId="007AF6B7" w14:textId="77777777" w:rsidR="00177792" w:rsidRPr="00975E87" w:rsidRDefault="00177792" w:rsidP="00177792">
      <w:pPr>
        <w:numPr>
          <w:ilvl w:val="0"/>
          <w:numId w:val="5"/>
        </w:numPr>
        <w:ind w:left="284" w:hanging="284"/>
        <w:rPr>
          <w:lang w:val="el-GR"/>
        </w:rPr>
      </w:pPr>
      <w:r>
        <w:rPr>
          <w:lang w:val="el-GR"/>
        </w:rPr>
        <w:t>Την με αριθμό 79732/</w:t>
      </w:r>
      <w:r w:rsidRPr="00975E87">
        <w:rPr>
          <w:lang w:val="el-GR"/>
        </w:rPr>
        <w:t>27-7-2020 Εγκύκλιο της ΕΘΝΙΚΗΣ ΑΡΧΗΣ ΣΥΝΤΟΝΙΣΜΟΥ /ΕΙΔΙΚΗ ΥΠΗΡΕΣΙΑ ΣΥΝΤΟΝΙΣΜΟΥ ΚΑΙ ΠΑΡΑΚΟΛΟΥΘΗΣΗΣ ΔΡΑΣΕΩΝ ΕΚΤ</w:t>
      </w:r>
    </w:p>
    <w:p w14:paraId="08578A19" w14:textId="77777777" w:rsidR="00177792" w:rsidRDefault="00177792" w:rsidP="00177792">
      <w:pPr>
        <w:numPr>
          <w:ilvl w:val="0"/>
          <w:numId w:val="5"/>
        </w:numPr>
        <w:ind w:left="284" w:hanging="284"/>
        <w:rPr>
          <w:lang w:val="el-GR"/>
        </w:rPr>
      </w:pPr>
      <w:r>
        <w:rPr>
          <w:lang w:val="el-GR"/>
        </w:rPr>
        <w:t>Τις υπαριθμ πρωτοκόλλου 102768/</w:t>
      </w:r>
      <w:r w:rsidRPr="00975E87">
        <w:rPr>
          <w:lang w:val="el-GR"/>
        </w:rPr>
        <w:t>01-10-2020 Διευκρινιστικές Ερμηνευτικές Οδηγίες της ΕΘΝΙΚΗΣ ΑΡΧΗΣ ΣΥΝΤΟΝΙΣΜΟΥ /ΕΙΔΙΚΗ ΥΠΗΡΕΣΙΑ ΣΥΝΤΟΝΙΣΜΟΥ ΚΑΙ ΠΑΡΑΚΟΛΟΥΘΗΣΗΣ ΔΡΑΣΕΩΝ ΕΚΤ</w:t>
      </w:r>
    </w:p>
    <w:p w14:paraId="21599CBA" w14:textId="77777777" w:rsidR="00E93599" w:rsidRPr="00177792" w:rsidRDefault="00E93599" w:rsidP="00177792">
      <w:pPr>
        <w:numPr>
          <w:ilvl w:val="0"/>
          <w:numId w:val="5"/>
        </w:numPr>
        <w:ind w:left="284" w:hanging="284"/>
        <w:rPr>
          <w:lang w:val="el-GR"/>
        </w:rPr>
      </w:pPr>
      <w:r w:rsidRPr="00177792">
        <w:rPr>
          <w:lang w:val="el-GR"/>
        </w:rPr>
        <w:lastRenderedPageBreak/>
        <w:t xml:space="preserve">την με αριθμ. πρωτ. </w:t>
      </w:r>
      <w:r w:rsidR="0055158D" w:rsidRPr="00177792">
        <w:rPr>
          <w:lang w:val="el-GR"/>
        </w:rPr>
        <w:t xml:space="preserve">3340/8-11-2018 </w:t>
      </w:r>
      <w:r w:rsidRPr="00177792">
        <w:rPr>
          <w:lang w:val="el-GR"/>
        </w:rPr>
        <w:t>Απόφαση Ένταξης της πράξης με τίτλο «</w:t>
      </w:r>
      <w:r w:rsidR="0055158D" w:rsidRPr="00177792">
        <w:rPr>
          <w:lang w:val="el-GR"/>
        </w:rPr>
        <w:t>ΕΠΙΧΟΡΗΓΗΣΗ ΚΑΤΑΡΤΙΣΗ ΚΑΙ ΠΙΣΤΟΠΟΙΗΣΗ ΓΝΩΣΕΩΝ ΚΑΙ ΔΕΞΙΟΤΗΤΩΝ ΕΡΓΑΖΟΜΕΝΩΝ ΤΟΥ ΤΟΥΡΙΣΤΙΚΟΥ ΤΟΜΕΑ</w:t>
      </w:r>
      <w:r w:rsidRPr="00177792">
        <w:rPr>
          <w:lang w:val="el-GR"/>
        </w:rPr>
        <w:t xml:space="preserve">» και Κωδικό ΟΠΣ </w:t>
      </w:r>
      <w:r w:rsidR="0055158D" w:rsidRPr="00177792">
        <w:rPr>
          <w:lang w:val="el-GR"/>
        </w:rPr>
        <w:t>5031786</w:t>
      </w:r>
      <w:r w:rsidRPr="00177792">
        <w:rPr>
          <w:lang w:val="el-GR"/>
        </w:rPr>
        <w:t xml:space="preserve"> στο Επιχειρησιακό Πρόγραμμα </w:t>
      </w:r>
      <w:r w:rsidR="0055158D" w:rsidRPr="00177792">
        <w:rPr>
          <w:lang w:val="el-GR"/>
        </w:rPr>
        <w:t>«ΑΝΑΤΟΛΙΚΗ ΜΑΚΕΔΟΝΙΑ ΘΡΑΚΗ 2014-2020»</w:t>
      </w:r>
      <w:r w:rsidRPr="00177792">
        <w:rPr>
          <w:lang w:val="el-GR"/>
        </w:rPr>
        <w:t xml:space="preserve"> και την με </w:t>
      </w:r>
      <w:r w:rsidR="0055158D" w:rsidRPr="00177792">
        <w:rPr>
          <w:lang w:val="el-GR"/>
        </w:rPr>
        <w:t xml:space="preserve">21/1/2019 Ορθή Επανάληψη </w:t>
      </w:r>
      <w:r w:rsidRPr="00177792">
        <w:rPr>
          <w:lang w:val="el-GR"/>
        </w:rPr>
        <w:t>της Απόφασης αυτής,</w:t>
      </w:r>
    </w:p>
    <w:p w14:paraId="05DE6108" w14:textId="77777777" w:rsidR="00E93599" w:rsidRPr="00841ED1" w:rsidRDefault="00E93599" w:rsidP="00BF4577">
      <w:pPr>
        <w:numPr>
          <w:ilvl w:val="0"/>
          <w:numId w:val="5"/>
        </w:numPr>
        <w:ind w:left="284" w:hanging="284"/>
        <w:rPr>
          <w:lang w:val="el-GR"/>
        </w:rPr>
      </w:pPr>
      <w:r w:rsidRPr="00841ED1">
        <w:rPr>
          <w:lang w:val="el-GR"/>
        </w:rPr>
        <w:t xml:space="preserve">την υπ’ αριθμ. </w:t>
      </w:r>
      <w:r w:rsidR="00D62777">
        <w:rPr>
          <w:lang w:val="el-GR"/>
        </w:rPr>
        <w:t xml:space="preserve">2021/01/Δ </w:t>
      </w:r>
      <w:r w:rsidRPr="00841ED1">
        <w:rPr>
          <w:lang w:val="el-GR"/>
        </w:rPr>
        <w:t xml:space="preserve">απόφαση έγκρισης του τεύχους δημοπράτησης, </w:t>
      </w:r>
    </w:p>
    <w:p w14:paraId="3F3D1662" w14:textId="77777777" w:rsidR="00E93599" w:rsidRPr="006B2C94" w:rsidRDefault="00E93599">
      <w:pPr>
        <w:pStyle w:val="20"/>
        <w:pBdr>
          <w:top w:val="none" w:sz="0" w:space="0" w:color="auto"/>
          <w:left w:val="none" w:sz="0" w:space="0" w:color="auto"/>
          <w:right w:val="none" w:sz="0" w:space="0" w:color="auto"/>
        </w:pBdr>
        <w:rPr>
          <w:lang w:val="el-GR"/>
        </w:rPr>
      </w:pPr>
      <w:bookmarkStart w:id="6" w:name="_Toc61002055"/>
      <w:r>
        <w:rPr>
          <w:rFonts w:ascii="Calibri" w:hAnsi="Calibri" w:cs="Calibri"/>
          <w:lang w:val="el-GR"/>
        </w:rPr>
        <w:t>1.5</w:t>
      </w:r>
      <w:r>
        <w:rPr>
          <w:rFonts w:ascii="Calibri" w:hAnsi="Calibri" w:cs="Calibri"/>
          <w:lang w:val="el-GR"/>
        </w:rPr>
        <w:tab/>
        <w:t>Προθεσμία παραλαβής προσφορών και διενέργεια διαγωνισμού</w:t>
      </w:r>
      <w:bookmarkEnd w:id="6"/>
      <w:r>
        <w:rPr>
          <w:rFonts w:ascii="Calibri" w:hAnsi="Calibri" w:cs="Calibri"/>
          <w:lang w:val="el-GR"/>
        </w:rPr>
        <w:t xml:space="preserve"> </w:t>
      </w:r>
    </w:p>
    <w:p w14:paraId="25907EB7" w14:textId="77777777" w:rsidR="0049570A" w:rsidRPr="004D40D2" w:rsidRDefault="0049570A" w:rsidP="007C2068">
      <w:pPr>
        <w:rPr>
          <w:lang w:val="el-GR"/>
        </w:rPr>
      </w:pPr>
      <w:r w:rsidRPr="004D40D2">
        <w:rPr>
          <w:b/>
          <w:lang w:val="el-GR"/>
        </w:rPr>
        <w:t>Ημερομηνία Έναρξης Υποβολής Προσφορών</w:t>
      </w:r>
      <w:r w:rsidRPr="004D40D2">
        <w:rPr>
          <w:lang w:val="el-GR"/>
        </w:rPr>
        <w:t xml:space="preserve"> : Παρασκευή, 12/03/2</w:t>
      </w:r>
      <w:r w:rsidR="004D40D2" w:rsidRPr="004D40D2">
        <w:rPr>
          <w:lang w:val="el-GR"/>
        </w:rPr>
        <w:t xml:space="preserve">021 και ώρα </w:t>
      </w:r>
      <w:r w:rsidR="004D40D2">
        <w:rPr>
          <w:lang w:val="el-GR"/>
        </w:rPr>
        <w:t>10</w:t>
      </w:r>
      <w:r w:rsidRPr="004D40D2">
        <w:rPr>
          <w:lang w:val="el-GR"/>
        </w:rPr>
        <w:t xml:space="preserve">.00 πμ </w:t>
      </w:r>
    </w:p>
    <w:p w14:paraId="3359EAD4" w14:textId="77777777" w:rsidR="0049570A" w:rsidRPr="007C2068" w:rsidRDefault="0049570A" w:rsidP="007C2068">
      <w:pPr>
        <w:rPr>
          <w:lang w:val="el-GR"/>
        </w:rPr>
      </w:pPr>
      <w:r w:rsidRPr="007C2068">
        <w:rPr>
          <w:b/>
          <w:lang w:val="el-GR"/>
        </w:rPr>
        <w:t>Τελική ημερομηνία Υποβολής των προσφορών</w:t>
      </w:r>
      <w:r w:rsidRPr="007C2068">
        <w:rPr>
          <w:lang w:val="el-GR"/>
        </w:rPr>
        <w:t>:</w:t>
      </w:r>
      <w:r w:rsidR="007C2068">
        <w:rPr>
          <w:lang w:val="el-GR"/>
        </w:rPr>
        <w:t xml:space="preserve"> Δευτέρα</w:t>
      </w:r>
      <w:r w:rsidR="004D40D2">
        <w:rPr>
          <w:lang w:val="el-GR"/>
        </w:rPr>
        <w:t xml:space="preserve"> 05/04/2021 και ώρα 10</w:t>
      </w:r>
      <w:r w:rsidRPr="007C2068">
        <w:rPr>
          <w:lang w:val="el-GR"/>
        </w:rPr>
        <w:t>:00πμ</w:t>
      </w:r>
    </w:p>
    <w:p w14:paraId="1B929146" w14:textId="77777777" w:rsidR="0049570A" w:rsidRPr="007C2068" w:rsidRDefault="0049570A" w:rsidP="007C2068">
      <w:pPr>
        <w:rPr>
          <w:lang w:val="el-GR"/>
        </w:rPr>
      </w:pPr>
      <w:r w:rsidRPr="007C2068">
        <w:rPr>
          <w:b/>
          <w:lang w:val="el-GR"/>
        </w:rPr>
        <w:t>Ημερομηνία Αποσφράγισης των προσφορών</w:t>
      </w:r>
      <w:r w:rsidR="007C2068" w:rsidRPr="007C2068">
        <w:rPr>
          <w:lang w:val="el-GR"/>
        </w:rPr>
        <w:t xml:space="preserve"> ορίζεται η 0</w:t>
      </w:r>
      <w:r w:rsidR="004D40D2">
        <w:rPr>
          <w:lang w:val="el-GR"/>
        </w:rPr>
        <w:t>7/04/2021, ημέρα Τετάρτη</w:t>
      </w:r>
      <w:r w:rsidRPr="007C2068">
        <w:rPr>
          <w:lang w:val="el-GR"/>
        </w:rPr>
        <w:t xml:space="preserve"> και ώρα 10:00πμ</w:t>
      </w:r>
      <w:r w:rsidRPr="007C2068">
        <w:rPr>
          <w:lang w:val="el-GR"/>
        </w:rPr>
        <w:tab/>
      </w:r>
    </w:p>
    <w:p w14:paraId="60DBDE21" w14:textId="77777777" w:rsidR="00135242" w:rsidRPr="002828DE" w:rsidRDefault="00135242" w:rsidP="007C2068">
      <w:pPr>
        <w:rPr>
          <w:lang w:val="el-GR" w:eastAsia="el-GR"/>
        </w:rPr>
      </w:pPr>
      <w:r w:rsidRPr="002828DE">
        <w:rPr>
          <w:lang w:val="el-GR"/>
        </w:rPr>
        <w:t xml:space="preserve">Οι προσφορές μπορούν να υποβληθούν και με </w:t>
      </w:r>
      <w:r>
        <w:t>courier</w:t>
      </w:r>
      <w:r w:rsidRPr="002828DE">
        <w:rPr>
          <w:lang w:val="el-GR"/>
        </w:rPr>
        <w:t xml:space="preserve"> ή ταχυδρομείο, αλλά πρέπει να έχουν φτάσει στο πρωτόκολλο της υπηρεσίας έως την ανωτέρω ημέρα και ώρα.</w:t>
      </w:r>
    </w:p>
    <w:p w14:paraId="6DE57E90" w14:textId="77777777" w:rsidR="00E93599" w:rsidRPr="006B2C94" w:rsidRDefault="00E93599">
      <w:pPr>
        <w:pStyle w:val="20"/>
        <w:pBdr>
          <w:top w:val="none" w:sz="0" w:space="0" w:color="auto"/>
          <w:left w:val="none" w:sz="0" w:space="0" w:color="auto"/>
          <w:right w:val="none" w:sz="0" w:space="0" w:color="auto"/>
        </w:pBdr>
        <w:rPr>
          <w:lang w:val="el-GR"/>
        </w:rPr>
      </w:pPr>
      <w:bookmarkStart w:id="7" w:name="_Toc61002056"/>
      <w:r>
        <w:rPr>
          <w:rFonts w:ascii="Calibri" w:hAnsi="Calibri" w:cs="Calibri"/>
          <w:lang w:val="el-GR"/>
        </w:rPr>
        <w:t>1.6</w:t>
      </w:r>
      <w:r>
        <w:rPr>
          <w:rFonts w:ascii="Calibri" w:hAnsi="Calibri" w:cs="Calibri"/>
          <w:lang w:val="el-GR"/>
        </w:rPr>
        <w:tab/>
        <w:t>Δημοσιότητα</w:t>
      </w:r>
      <w:bookmarkEnd w:id="7"/>
    </w:p>
    <w:p w14:paraId="18354DB4" w14:textId="77777777" w:rsidR="00135242" w:rsidRDefault="00135242" w:rsidP="00135242">
      <w:pPr>
        <w:rPr>
          <w:lang w:val="el-GR"/>
        </w:rPr>
      </w:pPr>
      <w:r w:rsidRPr="00841ED1">
        <w:rPr>
          <w:lang w:val="el-GR"/>
        </w:rPr>
        <w:t xml:space="preserve">Η διακήρυξη και το πλήρες κείμενο της παρούσας Διακήρυξης καταχωρήθηκαν στο Κεντρικό Ηλεκτρονικό Μητρώο Δημοσίων Συμβάσεων (ΚΗΜΔΗΣ). </w:t>
      </w:r>
    </w:p>
    <w:p w14:paraId="4FF2C1BD" w14:textId="77777777" w:rsidR="00135242" w:rsidRDefault="00135242" w:rsidP="00135242">
      <w:pPr>
        <w:rPr>
          <w:lang w:val="el-GR"/>
        </w:rPr>
      </w:pPr>
      <w:r w:rsidRPr="007966B9">
        <w:rPr>
          <w:lang w:val="el-GR"/>
        </w:rPr>
        <w:t>Η περίληψη της διακηρύξεως δημοσιεύεται σε μία ημερήσια ή εβδομαδιαία εφημερίδα, τοπική ή της έδρας του νομού.</w:t>
      </w:r>
    </w:p>
    <w:p w14:paraId="2EFF5736" w14:textId="77777777" w:rsidR="00135242" w:rsidRPr="00060CA8" w:rsidRDefault="00135242" w:rsidP="00135242">
      <w:pPr>
        <w:rPr>
          <w:u w:val="single"/>
          <w:lang w:val="el-GR"/>
        </w:rPr>
      </w:pPr>
      <w:r w:rsidRPr="00060CA8">
        <w:rPr>
          <w:u w:val="single"/>
          <w:lang w:val="el-GR"/>
        </w:rPr>
        <w:t>Οι δαπάνες δημοσίευσης της διακήρυξης στον ελληνικό τύπο βαρύνουν, σε κάθε περίπτωση, το</w:t>
      </w:r>
      <w:r w:rsidR="00060CA8">
        <w:rPr>
          <w:u w:val="single"/>
          <w:lang w:val="el-GR"/>
        </w:rPr>
        <w:t>ν ανάδοχο και εισπράττονται πριν την υπογραφή</w:t>
      </w:r>
      <w:r w:rsidRPr="00060CA8">
        <w:rPr>
          <w:u w:val="single"/>
          <w:lang w:val="el-GR"/>
        </w:rPr>
        <w:t xml:space="preserve"> της σύμβασης.</w:t>
      </w:r>
    </w:p>
    <w:p w14:paraId="14C18D82" w14:textId="77777777" w:rsidR="00135242" w:rsidRPr="00FE084A" w:rsidRDefault="00135242" w:rsidP="00135242">
      <w:pPr>
        <w:rPr>
          <w:lang w:val="el-GR"/>
        </w:rPr>
      </w:pPr>
      <w:r w:rsidRPr="007508B3">
        <w:rPr>
          <w:lang w:val="el-GR"/>
        </w:rPr>
        <w:t xml:space="preserve">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9" w:history="1">
        <w:r w:rsidRPr="000D19B0">
          <w:rPr>
            <w:rStyle w:val="-"/>
            <w:color w:val="4F81BD"/>
            <w:lang w:val="el-GR" w:eastAsia="el-GR"/>
          </w:rPr>
          <w:t>http://et.diavgeia.gov.gr/</w:t>
        </w:r>
      </w:hyperlink>
      <w:r w:rsidRPr="007508B3">
        <w:rPr>
          <w:lang w:val="el-GR"/>
        </w:rPr>
        <w:t xml:space="preserve"> (ΠΡΟΓΡΑΜΜΑ ΔΙΑΥΓΕΙΑ)</w:t>
      </w:r>
      <w:r w:rsidR="003D3912">
        <w:rPr>
          <w:lang w:val="el-GR"/>
        </w:rPr>
        <w:t>.</w:t>
      </w:r>
    </w:p>
    <w:p w14:paraId="605E745D" w14:textId="77777777" w:rsidR="006024AF" w:rsidRPr="0012173D" w:rsidRDefault="00135242" w:rsidP="006024AF">
      <w:pPr>
        <w:pStyle w:val="aff6"/>
        <w:rPr>
          <w:sz w:val="20"/>
          <w:szCs w:val="20"/>
        </w:rPr>
      </w:pPr>
      <w:r w:rsidRPr="00841ED1">
        <w:t xml:space="preserve">Η Διακήρυξη καταχωρήθηκε και στο διαδίκτυο, στην ιστοσελίδα της αναθέτουσας αρχής, στη διεύθυνση </w:t>
      </w:r>
      <w:r>
        <w:t>www</w:t>
      </w:r>
      <w:r w:rsidRPr="00841ED1">
        <w:t>.</w:t>
      </w:r>
      <w:r>
        <w:rPr>
          <w:lang w:val="en-US"/>
        </w:rPr>
        <w:t>tieda</w:t>
      </w:r>
      <w:r w:rsidRPr="00841ED1">
        <w:t>.</w:t>
      </w:r>
      <w:r>
        <w:t xml:space="preserve">gr </w:t>
      </w:r>
      <w:r w:rsidR="006024AF" w:rsidRPr="0012173D">
        <w:rPr>
          <w:sz w:val="20"/>
          <w:szCs w:val="20"/>
        </w:rPr>
        <w:t xml:space="preserve">στο Δήμο : </w:t>
      </w:r>
      <w:r w:rsidR="006024AF" w:rsidRPr="0012173D">
        <w:rPr>
          <w:sz w:val="20"/>
          <w:szCs w:val="20"/>
          <w:lang w:val="en-US"/>
        </w:rPr>
        <w:t>www</w:t>
      </w:r>
      <w:r w:rsidR="006024AF" w:rsidRPr="0012173D">
        <w:rPr>
          <w:sz w:val="20"/>
          <w:szCs w:val="20"/>
        </w:rPr>
        <w:t>.</w:t>
      </w:r>
      <w:r w:rsidR="006024AF" w:rsidRPr="0012173D">
        <w:rPr>
          <w:color w:val="002060"/>
          <w:sz w:val="20"/>
          <w:szCs w:val="20"/>
          <w:lang w:val="en-US"/>
        </w:rPr>
        <w:t>alexpolis</w:t>
      </w:r>
      <w:r w:rsidR="006024AF" w:rsidRPr="0012173D">
        <w:rPr>
          <w:color w:val="002060"/>
          <w:sz w:val="20"/>
          <w:szCs w:val="20"/>
        </w:rPr>
        <w:t>.</w:t>
      </w:r>
      <w:r w:rsidR="006024AF" w:rsidRPr="0012173D">
        <w:rPr>
          <w:color w:val="002060"/>
          <w:sz w:val="20"/>
          <w:szCs w:val="20"/>
          <w:lang w:val="en-US"/>
        </w:rPr>
        <w:t>gr</w:t>
      </w:r>
      <w:r w:rsidR="006024AF" w:rsidRPr="0012173D">
        <w:rPr>
          <w:sz w:val="20"/>
          <w:szCs w:val="20"/>
        </w:rPr>
        <w:t xml:space="preserve"> </w:t>
      </w:r>
      <w:r w:rsidR="006024AF">
        <w:rPr>
          <w:sz w:val="20"/>
          <w:szCs w:val="20"/>
        </w:rPr>
        <w:t xml:space="preserve">&amp; στο πρόγραμμα Διαύγεια </w:t>
      </w:r>
      <w:hyperlink r:id="rId10" w:history="1">
        <w:r w:rsidR="007D35D4" w:rsidRPr="007D35D4">
          <w:rPr>
            <w:rStyle w:val="-"/>
            <w:color w:val="auto"/>
          </w:rPr>
          <w:t>http://et.diavgeia.gov.gr/</w:t>
        </w:r>
      </w:hyperlink>
      <w:r w:rsidR="007D35D4" w:rsidRPr="007508B3">
        <w:t xml:space="preserve"> </w:t>
      </w:r>
      <w:r w:rsidR="006024AF">
        <w:rPr>
          <w:sz w:val="20"/>
          <w:szCs w:val="20"/>
        </w:rPr>
        <w:t xml:space="preserve">&amp;ΚΗΜΔΗΣ </w:t>
      </w:r>
      <w:r w:rsidR="00CB439D">
        <w:rPr>
          <w:sz w:val="20"/>
          <w:szCs w:val="20"/>
        </w:rPr>
        <w:t xml:space="preserve"> στις 12.03.2021.</w:t>
      </w:r>
    </w:p>
    <w:p w14:paraId="22A30035" w14:textId="77777777" w:rsidR="00135242" w:rsidRPr="006024AF" w:rsidRDefault="00135242" w:rsidP="00135242">
      <w:pPr>
        <w:rPr>
          <w:lang w:val="el-GR"/>
        </w:rPr>
      </w:pPr>
    </w:p>
    <w:p w14:paraId="624BC4B9" w14:textId="77777777" w:rsidR="00F728B7" w:rsidRPr="006B2C94" w:rsidRDefault="00F728B7" w:rsidP="00F728B7">
      <w:pPr>
        <w:pStyle w:val="20"/>
        <w:pBdr>
          <w:top w:val="none" w:sz="0" w:space="0" w:color="auto"/>
          <w:left w:val="none" w:sz="0" w:space="0" w:color="auto"/>
          <w:right w:val="none" w:sz="0" w:space="0" w:color="auto"/>
        </w:pBdr>
        <w:rPr>
          <w:lang w:val="el-GR"/>
        </w:rPr>
      </w:pPr>
      <w:bookmarkStart w:id="8" w:name="_Toc57151781"/>
      <w:bookmarkStart w:id="9" w:name="_Toc61002057"/>
      <w:r>
        <w:rPr>
          <w:rFonts w:ascii="Calibri" w:hAnsi="Calibri" w:cs="Calibri"/>
          <w:lang w:val="el-GR"/>
        </w:rPr>
        <w:t>1.7</w:t>
      </w:r>
      <w:r>
        <w:rPr>
          <w:rFonts w:ascii="Calibri" w:hAnsi="Calibri" w:cs="Calibri"/>
          <w:lang w:val="el-GR"/>
        </w:rPr>
        <w:tab/>
        <w:t>Αρχές εφαρμοζόμενες στη διαδικασία σύναψης</w:t>
      </w:r>
      <w:bookmarkEnd w:id="8"/>
      <w:bookmarkEnd w:id="9"/>
      <w:r>
        <w:rPr>
          <w:rFonts w:ascii="Calibri" w:hAnsi="Calibri" w:cs="Calibri"/>
          <w:lang w:val="el-GR"/>
        </w:rPr>
        <w:t xml:space="preserve"> </w:t>
      </w:r>
    </w:p>
    <w:p w14:paraId="0FC6D463" w14:textId="77777777" w:rsidR="00F728B7" w:rsidRPr="006B2C94" w:rsidRDefault="00F728B7" w:rsidP="00F728B7">
      <w:pPr>
        <w:rPr>
          <w:lang w:val="el-GR"/>
        </w:rPr>
      </w:pPr>
      <w:r>
        <w:rPr>
          <w:lang w:val="el-GR"/>
        </w:rPr>
        <w:t>Οι οικονομικοί φορείς δεσμεύονται ότι:</w:t>
      </w:r>
    </w:p>
    <w:p w14:paraId="59CE9203" w14:textId="77777777" w:rsidR="00F728B7" w:rsidRPr="006B2C94" w:rsidRDefault="00F728B7" w:rsidP="00F728B7">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64C451D5" w14:textId="77777777" w:rsidR="00F728B7" w:rsidRPr="006B2C94" w:rsidRDefault="00F728B7" w:rsidP="00F728B7">
      <w:pPr>
        <w:rPr>
          <w:lang w:val="el-GR"/>
        </w:rPr>
      </w:pPr>
      <w:r>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5A8442ED" w14:textId="77777777" w:rsidR="00F728B7" w:rsidRDefault="00F728B7" w:rsidP="00F728B7">
      <w:pPr>
        <w:rPr>
          <w:lang w:val="el-GR"/>
        </w:rPr>
      </w:pPr>
      <w:r>
        <w:rPr>
          <w:lang w:val="el-GR"/>
        </w:rPr>
        <w:t xml:space="preserve">γ) λαμβάνουν τα κατάλληλα μέτρα για να διαφυλάξουν την εμπιστευτικότητα των πληροφοριών που έχουν χαρακτηρισθεί ως τέτοιες.  </w:t>
      </w:r>
    </w:p>
    <w:p w14:paraId="1F08632E" w14:textId="77777777" w:rsidR="005A322F" w:rsidRDefault="005A322F">
      <w:pPr>
        <w:rPr>
          <w:lang w:val="el-GR"/>
        </w:rPr>
      </w:pPr>
    </w:p>
    <w:p w14:paraId="1FD19076" w14:textId="77777777" w:rsidR="00E93599" w:rsidRPr="006B2C94" w:rsidRDefault="00E93599">
      <w:pPr>
        <w:pStyle w:val="1"/>
        <w:pBdr>
          <w:top w:val="none" w:sz="0" w:space="0" w:color="auto"/>
          <w:left w:val="none" w:sz="0" w:space="0" w:color="auto"/>
          <w:right w:val="none" w:sz="0" w:space="0" w:color="auto"/>
        </w:pBdr>
        <w:tabs>
          <w:tab w:val="left" w:pos="563"/>
        </w:tabs>
        <w:rPr>
          <w:lang w:val="el-GR"/>
        </w:rPr>
      </w:pPr>
      <w:bookmarkStart w:id="10" w:name="_Toc61002058"/>
      <w:r w:rsidRPr="006B2C94">
        <w:rPr>
          <w:rFonts w:ascii="Calibri" w:hAnsi="Calibri" w:cs="Calibri"/>
          <w:lang w:val="el-GR"/>
        </w:rPr>
        <w:lastRenderedPageBreak/>
        <w:t>2.</w:t>
      </w:r>
      <w:r w:rsidRPr="006B2C94">
        <w:rPr>
          <w:rFonts w:ascii="Calibri" w:hAnsi="Calibri" w:cs="Calibri"/>
          <w:lang w:val="el-GR"/>
        </w:rPr>
        <w:tab/>
        <w:t>ΓΕΝΙΚΟΙ ΚΑΙ ΕΙΔΙΚΟΙ ΟΡΟΙ ΣΥΜΜΕΤΟΧΗΣ</w:t>
      </w:r>
      <w:bookmarkEnd w:id="10"/>
    </w:p>
    <w:p w14:paraId="459FD3E9" w14:textId="77777777" w:rsidR="00E93599" w:rsidRPr="006B2C94" w:rsidRDefault="00E93599">
      <w:pPr>
        <w:pStyle w:val="20"/>
        <w:pBdr>
          <w:top w:val="none" w:sz="0" w:space="0" w:color="auto"/>
          <w:left w:val="none" w:sz="0" w:space="0" w:color="auto"/>
          <w:right w:val="none" w:sz="0" w:space="0" w:color="auto"/>
        </w:pBdr>
        <w:rPr>
          <w:lang w:val="el-GR"/>
        </w:rPr>
      </w:pPr>
      <w:bookmarkStart w:id="11" w:name="_Toc61002059"/>
      <w:r>
        <w:rPr>
          <w:rFonts w:ascii="Calibri" w:hAnsi="Calibri" w:cs="Calibri"/>
          <w:lang w:val="el-GR"/>
        </w:rPr>
        <w:t>2.1</w:t>
      </w:r>
      <w:r>
        <w:rPr>
          <w:rFonts w:ascii="Calibri" w:hAnsi="Calibri" w:cs="Calibri"/>
          <w:lang w:val="el-GR"/>
        </w:rPr>
        <w:tab/>
        <w:t>Γενικές Πληροφορίες</w:t>
      </w:r>
      <w:bookmarkEnd w:id="11"/>
    </w:p>
    <w:p w14:paraId="1F9171B4" w14:textId="77777777" w:rsidR="00E93599" w:rsidRPr="006B2C94" w:rsidRDefault="00E93599">
      <w:pPr>
        <w:pStyle w:val="3"/>
        <w:rPr>
          <w:lang w:val="el-GR"/>
        </w:rPr>
      </w:pPr>
      <w:bookmarkStart w:id="12" w:name="_Toc61002060"/>
      <w:r>
        <w:rPr>
          <w:rFonts w:ascii="Calibri" w:hAnsi="Calibri" w:cs="Calibri"/>
          <w:lang w:val="el-GR"/>
        </w:rPr>
        <w:t>2.1.1</w:t>
      </w:r>
      <w:r w:rsidR="00770803" w:rsidRPr="009C291F">
        <w:rPr>
          <w:rFonts w:ascii="Calibri" w:hAnsi="Calibri" w:cs="Calibri"/>
          <w:lang w:val="el-GR"/>
        </w:rPr>
        <w:t xml:space="preserve"> </w:t>
      </w:r>
      <w:r>
        <w:rPr>
          <w:rFonts w:ascii="Calibri" w:hAnsi="Calibri" w:cs="Calibri"/>
          <w:lang w:val="el-GR"/>
        </w:rPr>
        <w:tab/>
        <w:t>Έγγραφα της σύμβασης</w:t>
      </w:r>
      <w:bookmarkEnd w:id="12"/>
    </w:p>
    <w:p w14:paraId="29C3DAFD" w14:textId="77777777" w:rsidR="00E93599" w:rsidRPr="00356FCB" w:rsidRDefault="00E93599" w:rsidP="00356FCB">
      <w:pPr>
        <w:rPr>
          <w:lang w:val="el-GR"/>
        </w:rPr>
      </w:pPr>
      <w:r w:rsidRPr="00356FCB">
        <w:rPr>
          <w:lang w:val="el-GR"/>
        </w:rPr>
        <w:t>Τα έγγραφα της παρούσας διαδικασίας σύναψης είναι τα ακόλουθα:</w:t>
      </w:r>
    </w:p>
    <w:p w14:paraId="59B4D228" w14:textId="77777777" w:rsidR="00F728B7" w:rsidRPr="00D53992" w:rsidRDefault="007C2068" w:rsidP="00F728B7">
      <w:pPr>
        <w:pStyle w:val="-12"/>
        <w:numPr>
          <w:ilvl w:val="0"/>
          <w:numId w:val="6"/>
        </w:numPr>
        <w:jc w:val="both"/>
        <w:rPr>
          <w:rFonts w:ascii="Calibri" w:hAnsi="Calibri" w:cs="Calibri"/>
          <w:color w:val="auto"/>
          <w:sz w:val="22"/>
          <w:szCs w:val="22"/>
        </w:rPr>
      </w:pPr>
      <w:r>
        <w:rPr>
          <w:rFonts w:ascii="Calibri" w:hAnsi="Calibri" w:cs="Calibri"/>
          <w:color w:val="auto"/>
          <w:sz w:val="22"/>
          <w:szCs w:val="22"/>
        </w:rPr>
        <w:t xml:space="preserve">Η </w:t>
      </w:r>
      <w:r w:rsidR="00F728B7">
        <w:rPr>
          <w:rFonts w:ascii="Calibri" w:hAnsi="Calibri" w:cs="Calibri"/>
          <w:color w:val="auto"/>
          <w:sz w:val="22"/>
          <w:szCs w:val="22"/>
        </w:rPr>
        <w:t xml:space="preserve"> </w:t>
      </w:r>
      <w:r w:rsidR="004D40D2">
        <w:rPr>
          <w:rFonts w:ascii="Calibri" w:hAnsi="Calibri" w:cs="Calibri"/>
          <w:color w:val="auto"/>
          <w:sz w:val="22"/>
          <w:szCs w:val="22"/>
        </w:rPr>
        <w:t xml:space="preserve">Απόφαση Δ.Σ. </w:t>
      </w:r>
      <w:r w:rsidR="00F728B7" w:rsidRPr="00351491">
        <w:rPr>
          <w:rFonts w:ascii="Calibri" w:hAnsi="Calibri" w:cs="Calibri"/>
          <w:color w:val="auto"/>
          <w:sz w:val="22"/>
          <w:szCs w:val="22"/>
        </w:rPr>
        <w:t xml:space="preserve">ΑΔΑΜ </w:t>
      </w:r>
      <w:r w:rsidR="00351491">
        <w:rPr>
          <w:rFonts w:ascii="Calibri" w:hAnsi="Calibri" w:cs="Calibri"/>
          <w:color w:val="auto"/>
          <w:sz w:val="22"/>
          <w:szCs w:val="22"/>
        </w:rPr>
        <w:t>6Κ9ΠΟΛΜ8-Ε4Ε</w:t>
      </w:r>
    </w:p>
    <w:p w14:paraId="08EF35DB" w14:textId="77777777" w:rsidR="00F728B7" w:rsidRPr="000136A1" w:rsidRDefault="00F728B7" w:rsidP="00F728B7">
      <w:pPr>
        <w:pStyle w:val="-12"/>
        <w:numPr>
          <w:ilvl w:val="0"/>
          <w:numId w:val="6"/>
        </w:numPr>
        <w:jc w:val="both"/>
        <w:rPr>
          <w:rFonts w:ascii="Calibri" w:hAnsi="Calibri" w:cs="Calibri"/>
          <w:color w:val="auto"/>
          <w:sz w:val="22"/>
          <w:szCs w:val="22"/>
        </w:rPr>
      </w:pPr>
      <w:r w:rsidRPr="000136A1">
        <w:rPr>
          <w:rFonts w:ascii="Calibri" w:hAnsi="Calibri" w:cs="Calibri"/>
          <w:sz w:val="22"/>
          <w:szCs w:val="22"/>
        </w:rPr>
        <w:t xml:space="preserve">η </w:t>
      </w:r>
      <w:r>
        <w:rPr>
          <w:rFonts w:ascii="Calibri" w:hAnsi="Calibri" w:cs="Calibri"/>
          <w:sz w:val="22"/>
          <w:szCs w:val="22"/>
        </w:rPr>
        <w:t xml:space="preserve">παρούσα Διακήρυξη </w:t>
      </w:r>
      <w:r w:rsidR="00CB439D">
        <w:rPr>
          <w:rFonts w:ascii="Calibri" w:hAnsi="Calibri" w:cs="Calibri"/>
          <w:sz w:val="22"/>
          <w:szCs w:val="22"/>
        </w:rPr>
        <w:t>Αριθμ. Πρωτ: 105/11.03.2021.</w:t>
      </w:r>
      <w:r w:rsidRPr="004D40D2">
        <w:rPr>
          <w:rFonts w:ascii="Calibri" w:hAnsi="Calibri" w:cs="Calibri"/>
          <w:color w:val="auto"/>
          <w:sz w:val="22"/>
          <w:szCs w:val="22"/>
        </w:rPr>
        <w:t>(</w:t>
      </w:r>
      <w:r w:rsidR="004D40D2">
        <w:rPr>
          <w:rFonts w:ascii="Calibri" w:hAnsi="Calibri" w:cs="Calibri"/>
          <w:color w:val="auto"/>
          <w:sz w:val="22"/>
          <w:szCs w:val="22"/>
        </w:rPr>
        <w:t>ΑΔΑΜ</w:t>
      </w:r>
      <w:r w:rsidR="004C3F1A">
        <w:rPr>
          <w:rFonts w:ascii="Calibri" w:hAnsi="Calibri" w:cs="Calibri"/>
          <w:color w:val="auto"/>
          <w:sz w:val="22"/>
          <w:szCs w:val="22"/>
        </w:rPr>
        <w:t>:ΨΕΞΒΟΛΜ8-0Ω9</w:t>
      </w:r>
      <w:r w:rsidRPr="004D40D2">
        <w:rPr>
          <w:rFonts w:ascii="Calibri" w:hAnsi="Calibri" w:cs="Calibri"/>
          <w:color w:val="auto"/>
          <w:sz w:val="22"/>
          <w:szCs w:val="22"/>
        </w:rPr>
        <w:t>)</w:t>
      </w:r>
      <w:r w:rsidRPr="004D40D2">
        <w:rPr>
          <w:rFonts w:ascii="Calibri" w:hAnsi="Calibri" w:cs="Calibri"/>
          <w:sz w:val="22"/>
          <w:szCs w:val="22"/>
        </w:rPr>
        <w:t xml:space="preserve"> με</w:t>
      </w:r>
      <w:r>
        <w:rPr>
          <w:rFonts w:ascii="Calibri" w:hAnsi="Calibri" w:cs="Calibri"/>
          <w:sz w:val="22"/>
          <w:szCs w:val="22"/>
        </w:rPr>
        <w:t xml:space="preserve"> τα Παραρτήματα που αποτελούν αναπόσπαστο μέρος αυτής</w:t>
      </w:r>
    </w:p>
    <w:p w14:paraId="5BF1C68F" w14:textId="77777777" w:rsidR="00F728B7" w:rsidRPr="000136A1" w:rsidRDefault="00F728B7" w:rsidP="00F728B7">
      <w:pPr>
        <w:pStyle w:val="-12"/>
        <w:numPr>
          <w:ilvl w:val="0"/>
          <w:numId w:val="6"/>
        </w:numPr>
        <w:jc w:val="both"/>
        <w:rPr>
          <w:rFonts w:ascii="Calibri" w:hAnsi="Calibri" w:cs="Calibri"/>
          <w:color w:val="auto"/>
          <w:sz w:val="22"/>
          <w:szCs w:val="22"/>
        </w:rPr>
      </w:pPr>
      <w:r w:rsidRPr="000136A1">
        <w:rPr>
          <w:rFonts w:ascii="Calibri" w:hAnsi="Calibri" w:cs="Calibri"/>
          <w:color w:val="auto"/>
          <w:sz w:val="22"/>
          <w:szCs w:val="22"/>
        </w:rPr>
        <w:t xml:space="preserve">το Τυποποιημένο Έντυπο Υπεύθυνης Δήλωσης (ΤΕΥΔ) </w:t>
      </w:r>
    </w:p>
    <w:p w14:paraId="655B3809" w14:textId="77777777" w:rsidR="00F728B7" w:rsidRPr="00356FCB" w:rsidRDefault="00F728B7" w:rsidP="00F728B7">
      <w:pPr>
        <w:pStyle w:val="-12"/>
        <w:numPr>
          <w:ilvl w:val="0"/>
          <w:numId w:val="6"/>
        </w:numPr>
        <w:jc w:val="both"/>
        <w:rPr>
          <w:rFonts w:ascii="Calibri" w:hAnsi="Calibri" w:cs="Calibri"/>
          <w:sz w:val="22"/>
          <w:szCs w:val="22"/>
        </w:rPr>
      </w:pPr>
      <w:r w:rsidRPr="00356FCB">
        <w:rPr>
          <w:rFonts w:ascii="Calibri" w:hAnsi="Calibri" w:cs="Calibri"/>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Pr>
          <w:rFonts w:ascii="Calibri" w:hAnsi="Calibri" w:cs="Calibri"/>
          <w:sz w:val="22"/>
          <w:szCs w:val="22"/>
        </w:rPr>
        <w:t>,</w:t>
      </w:r>
    </w:p>
    <w:p w14:paraId="7781942C" w14:textId="77777777" w:rsidR="00F728B7" w:rsidRPr="00356FCB" w:rsidRDefault="00F728B7" w:rsidP="00F728B7">
      <w:pPr>
        <w:pStyle w:val="-12"/>
        <w:numPr>
          <w:ilvl w:val="0"/>
          <w:numId w:val="6"/>
        </w:numPr>
        <w:jc w:val="both"/>
        <w:rPr>
          <w:rFonts w:ascii="Calibri" w:hAnsi="Calibri" w:cs="Calibri"/>
          <w:sz w:val="22"/>
          <w:szCs w:val="22"/>
        </w:rPr>
      </w:pPr>
      <w:bookmarkStart w:id="13" w:name="bookmark39"/>
      <w:r w:rsidRPr="00356FCB">
        <w:rPr>
          <w:rFonts w:ascii="Calibri" w:hAnsi="Calibri" w:cs="Calibri"/>
          <w:sz w:val="22"/>
          <w:szCs w:val="22"/>
        </w:rPr>
        <w:t xml:space="preserve">το σχέδιο της σύμβασης </w:t>
      </w:r>
      <w:bookmarkEnd w:id="13"/>
      <w:r>
        <w:rPr>
          <w:rFonts w:ascii="Calibri" w:hAnsi="Calibri" w:cs="Calibri"/>
          <w:sz w:val="22"/>
          <w:szCs w:val="22"/>
        </w:rPr>
        <w:t>με τα Παραρτήματά της</w:t>
      </w:r>
      <w:r w:rsidRPr="00356FCB">
        <w:rPr>
          <w:rFonts w:ascii="Calibri" w:hAnsi="Calibri" w:cs="Calibri"/>
          <w:sz w:val="22"/>
          <w:szCs w:val="22"/>
        </w:rPr>
        <w:t>.</w:t>
      </w:r>
    </w:p>
    <w:p w14:paraId="411E5332" w14:textId="77777777" w:rsidR="00E93599" w:rsidRPr="006B2C94" w:rsidRDefault="00E93599">
      <w:pPr>
        <w:pStyle w:val="3"/>
        <w:rPr>
          <w:lang w:val="el-GR"/>
        </w:rPr>
      </w:pPr>
      <w:bookmarkStart w:id="14" w:name="_Toc61002061"/>
      <w:r>
        <w:rPr>
          <w:rFonts w:ascii="Calibri" w:hAnsi="Calibri" w:cs="Calibri"/>
          <w:lang w:val="el-GR"/>
        </w:rPr>
        <w:t>2.1.2</w:t>
      </w:r>
      <w:r w:rsidR="00F728B7">
        <w:rPr>
          <w:rFonts w:ascii="Calibri" w:hAnsi="Calibri" w:cs="Calibri"/>
          <w:lang w:val="el-GR"/>
        </w:rPr>
        <w:t xml:space="preserve"> </w:t>
      </w:r>
      <w:r>
        <w:rPr>
          <w:rFonts w:ascii="Calibri" w:hAnsi="Calibri" w:cs="Calibri"/>
          <w:lang w:val="el-GR"/>
        </w:rPr>
        <w:tab/>
        <w:t>Επικοινωνία - Πρόσβαση στα έγγραφα της Σύμβασης</w:t>
      </w:r>
      <w:bookmarkEnd w:id="14"/>
    </w:p>
    <w:p w14:paraId="436A7EB4" w14:textId="77777777" w:rsidR="00F728B7" w:rsidRDefault="00F728B7">
      <w:pPr>
        <w:rPr>
          <w:lang w:val="el-GR"/>
        </w:rPr>
      </w:pPr>
      <w:r w:rsidRPr="00240B73">
        <w:rPr>
          <w:rFonts w:eastAsia="Calibri"/>
          <w:lang w:val="el-GR"/>
        </w:rPr>
        <w:t>Τα τεύχη είναι διαθέσιμα ηλεκτρονικά</w:t>
      </w:r>
      <w:r>
        <w:rPr>
          <w:rFonts w:eastAsia="Calibri"/>
          <w:lang w:val="el-GR"/>
        </w:rPr>
        <w:t xml:space="preserve"> στη διεύθυνση </w:t>
      </w:r>
      <w:r>
        <w:rPr>
          <w:lang w:val="en-US"/>
        </w:rPr>
        <w:t>www</w:t>
      </w:r>
      <w:r w:rsidRPr="00350321">
        <w:rPr>
          <w:lang w:val="el-GR"/>
        </w:rPr>
        <w:t>.</w:t>
      </w:r>
      <w:r>
        <w:rPr>
          <w:lang w:val="en-US"/>
        </w:rPr>
        <w:t>tieda</w:t>
      </w:r>
      <w:r w:rsidRPr="00350321">
        <w:rPr>
          <w:lang w:val="el-GR"/>
        </w:rPr>
        <w:t>.</w:t>
      </w:r>
      <w:r>
        <w:rPr>
          <w:lang w:val="en-US"/>
        </w:rPr>
        <w:t>gr</w:t>
      </w:r>
      <w:r>
        <w:rPr>
          <w:lang w:val="el-GR"/>
        </w:rPr>
        <w:t>.</w:t>
      </w:r>
    </w:p>
    <w:p w14:paraId="678B9B8D" w14:textId="77777777" w:rsidR="00E93599" w:rsidRPr="007C2068" w:rsidRDefault="00E93599">
      <w:pPr>
        <w:rPr>
          <w:lang w:val="el-GR"/>
        </w:rPr>
      </w:pPr>
      <w:r>
        <w:rPr>
          <w:lang w:val="el-GR"/>
        </w:rPr>
        <w:t>Όλες οι επικοινωνίες σε σχέση με τα βασικά στοιχεία της διαδικασίας σύναψης της σύμβασης, καθώς και όλες οι</w:t>
      </w:r>
      <w:r w:rsidR="007C2068">
        <w:rPr>
          <w:lang w:val="el-GR"/>
        </w:rPr>
        <w:t xml:space="preserve"> ανταλλαγές πληροφοριών μέσω των στοιχείων επικοινωνίας  της</w:t>
      </w:r>
      <w:r>
        <w:rPr>
          <w:lang w:val="el-GR"/>
        </w:rPr>
        <w:t xml:space="preserve"> </w:t>
      </w:r>
      <w:r w:rsidR="007C2068">
        <w:rPr>
          <w:lang w:val="el-GR"/>
        </w:rPr>
        <w:t>αναθέτουσας αρχής 1.1.1</w:t>
      </w:r>
    </w:p>
    <w:p w14:paraId="71DB5A18" w14:textId="77777777" w:rsidR="00E93599" w:rsidRPr="006B2C94" w:rsidRDefault="00E93599">
      <w:pPr>
        <w:pStyle w:val="3"/>
        <w:rPr>
          <w:lang w:val="el-GR"/>
        </w:rPr>
      </w:pPr>
      <w:bookmarkStart w:id="15" w:name="_Toc61002062"/>
      <w:r>
        <w:rPr>
          <w:rFonts w:ascii="Calibri" w:hAnsi="Calibri" w:cs="Calibri"/>
          <w:lang w:val="el-GR"/>
        </w:rPr>
        <w:t>2.1.3</w:t>
      </w:r>
      <w:r w:rsidR="00770803" w:rsidRPr="009C291F">
        <w:rPr>
          <w:rFonts w:ascii="Calibri" w:hAnsi="Calibri" w:cs="Calibri"/>
          <w:lang w:val="el-GR"/>
        </w:rPr>
        <w:t xml:space="preserve"> </w:t>
      </w:r>
      <w:r>
        <w:rPr>
          <w:rFonts w:ascii="Calibri" w:hAnsi="Calibri" w:cs="Calibri"/>
          <w:lang w:val="el-GR"/>
        </w:rPr>
        <w:tab/>
        <w:t>Παροχή Διευκρινίσεων</w:t>
      </w:r>
      <w:bookmarkEnd w:id="15"/>
    </w:p>
    <w:p w14:paraId="071C3DD0" w14:textId="77777777" w:rsidR="00E93599" w:rsidRPr="005A322F" w:rsidRDefault="00E93599" w:rsidP="000C4760">
      <w:pPr>
        <w:rPr>
          <w:lang w:val="el-GR"/>
        </w:rPr>
      </w:pPr>
      <w:r w:rsidRPr="000C4760">
        <w:rPr>
          <w:lang w:val="el-GR"/>
        </w:rPr>
        <w:t xml:space="preserve">Τα σχετικά αιτήματα παροχής διευκρινίσεων υποβάλλονται ηλεκτρονικά, το </w:t>
      </w:r>
      <w:r w:rsidRPr="005A322F">
        <w:rPr>
          <w:lang w:val="el-GR"/>
        </w:rPr>
        <w:t xml:space="preserve">αργότερο </w:t>
      </w:r>
      <w:r w:rsidR="00350321" w:rsidRPr="005A322F">
        <w:rPr>
          <w:lang w:val="el-GR"/>
        </w:rPr>
        <w:t>τέσσερις</w:t>
      </w:r>
      <w:r w:rsidRPr="005A322F">
        <w:rPr>
          <w:lang w:val="el-GR"/>
        </w:rPr>
        <w:t xml:space="preserve"> </w:t>
      </w:r>
      <w:r w:rsidR="00752FA8">
        <w:rPr>
          <w:lang w:val="el-GR"/>
        </w:rPr>
        <w:t>(</w:t>
      </w:r>
      <w:r w:rsidR="00350321" w:rsidRPr="005A322F">
        <w:rPr>
          <w:lang w:val="el-GR"/>
        </w:rPr>
        <w:t>4</w:t>
      </w:r>
      <w:r w:rsidRPr="005A322F">
        <w:rPr>
          <w:lang w:val="el-GR"/>
        </w:rPr>
        <w:t>) ημέρες πριν από την καταληκτική ημερομηνία υποβολής των προσφορών</w:t>
      </w:r>
      <w:r w:rsidR="00350321" w:rsidRPr="005A322F">
        <w:rPr>
          <w:lang w:val="el-GR"/>
        </w:rPr>
        <w:t xml:space="preserve">. </w:t>
      </w:r>
    </w:p>
    <w:p w14:paraId="617C0809" w14:textId="77777777" w:rsidR="00E93599" w:rsidRPr="005A322F" w:rsidRDefault="00E93599">
      <w:pPr>
        <w:rPr>
          <w:lang w:val="el-GR"/>
        </w:rPr>
      </w:pPr>
      <w:r w:rsidRPr="005A322F">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E4D394D" w14:textId="77777777" w:rsidR="00E93599" w:rsidRDefault="00E93599">
      <w:pPr>
        <w:rPr>
          <w:lang w:val="el-GR"/>
        </w:rPr>
      </w:pPr>
      <w:r w:rsidRPr="005A322F">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w:t>
      </w:r>
      <w:r>
        <w:rPr>
          <w:lang w:val="el-GR"/>
        </w:rPr>
        <w:t xml:space="preserve">προθεσμία που ορίζεται για την παραλαβή των προσφορών, </w:t>
      </w:r>
    </w:p>
    <w:p w14:paraId="239C3EBA" w14:textId="77777777" w:rsidR="00E93599" w:rsidRPr="006B2C94" w:rsidRDefault="00E93599">
      <w:pPr>
        <w:rPr>
          <w:lang w:val="el-GR"/>
        </w:rPr>
      </w:pPr>
      <w:r>
        <w:rPr>
          <w:lang w:val="el-GR"/>
        </w:rPr>
        <w:t>β) όταν τα έγγραφα της σύμβασης υφίστανται σημαντικές αλλαγές.</w:t>
      </w:r>
    </w:p>
    <w:p w14:paraId="3C1F33DF" w14:textId="77777777" w:rsidR="00E93599" w:rsidRPr="006B2C94" w:rsidRDefault="00E93599">
      <w:pPr>
        <w:rPr>
          <w:lang w:val="el-GR"/>
        </w:rPr>
      </w:pPr>
      <w:r>
        <w:rPr>
          <w:lang w:val="el-GR"/>
        </w:rPr>
        <w:t>Η διάρκεια της παράτασης θα είναι ανάλογη με τη σπουδαιότητα των πληροφοριών ή των αλλαγών.</w:t>
      </w:r>
    </w:p>
    <w:p w14:paraId="1415C4BC" w14:textId="77777777" w:rsidR="00E93599" w:rsidRPr="006B2C94" w:rsidRDefault="00E93599">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color w:val="0070C0"/>
          <w:lang w:val="el-GR"/>
        </w:rPr>
        <w:t>.</w:t>
      </w:r>
    </w:p>
    <w:p w14:paraId="22292828" w14:textId="77777777" w:rsidR="00E93599" w:rsidRPr="006B2C94" w:rsidRDefault="00E93599">
      <w:pPr>
        <w:pStyle w:val="3"/>
        <w:rPr>
          <w:lang w:val="el-GR"/>
        </w:rPr>
      </w:pPr>
      <w:bookmarkStart w:id="16" w:name="_Toc61002063"/>
      <w:r>
        <w:rPr>
          <w:rFonts w:ascii="Calibri" w:hAnsi="Calibri" w:cs="Calibri"/>
          <w:lang w:val="el-GR"/>
        </w:rPr>
        <w:t>2.1.4</w:t>
      </w:r>
      <w:r>
        <w:rPr>
          <w:rFonts w:ascii="Calibri" w:hAnsi="Calibri" w:cs="Calibri"/>
          <w:lang w:val="el-GR"/>
        </w:rPr>
        <w:tab/>
      </w:r>
      <w:r w:rsidR="00770803" w:rsidRPr="009C291F">
        <w:rPr>
          <w:rFonts w:ascii="Calibri" w:hAnsi="Calibri" w:cs="Calibri"/>
          <w:lang w:val="el-GR"/>
        </w:rPr>
        <w:t xml:space="preserve"> </w:t>
      </w:r>
      <w:r>
        <w:rPr>
          <w:rFonts w:ascii="Calibri" w:hAnsi="Calibri" w:cs="Calibri"/>
          <w:lang w:val="el-GR"/>
        </w:rPr>
        <w:t>Γλώσσα</w:t>
      </w:r>
      <w:bookmarkEnd w:id="16"/>
    </w:p>
    <w:p w14:paraId="1FF6416D" w14:textId="77777777" w:rsidR="00E93599" w:rsidRPr="00102F2C" w:rsidRDefault="00E93599" w:rsidP="00102F2C">
      <w:pPr>
        <w:rPr>
          <w:lang w:val="el-GR"/>
        </w:rPr>
      </w:pPr>
      <w:r w:rsidRPr="00102F2C">
        <w:rPr>
          <w:lang w:val="el-GR"/>
        </w:rPr>
        <w:t xml:space="preserve">Τα έγγραφα της σύμβασης έχουν συνταχθεί στην ελληνική γλώσσα. Τυχόν </w:t>
      </w:r>
      <w:r>
        <w:rPr>
          <w:lang w:val="el-GR"/>
        </w:rPr>
        <w:t xml:space="preserve">ενστάσεις ή </w:t>
      </w:r>
      <w:r w:rsidRPr="00102F2C">
        <w:rPr>
          <w:lang w:val="el-GR"/>
        </w:rPr>
        <w:t>προδικαστικές προσφυγές υποβάλλονται στην ελληνική γλώσσα.</w:t>
      </w:r>
    </w:p>
    <w:p w14:paraId="4538C398" w14:textId="77777777" w:rsidR="00072978" w:rsidRPr="006B2C94" w:rsidRDefault="00072978" w:rsidP="00072978">
      <w:pPr>
        <w:rPr>
          <w:lang w:val="el-GR"/>
        </w:rPr>
      </w:pPr>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sidRPr="00C229F3">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14:paraId="2DB4859F" w14:textId="77777777" w:rsidR="00072978" w:rsidRPr="00A5116B" w:rsidRDefault="00072978" w:rsidP="00072978">
      <w:pPr>
        <w:rPr>
          <w:color w:val="000000"/>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w:t>
      </w:r>
      <w:r>
        <w:rPr>
          <w:color w:val="000000"/>
          <w:lang w:val="el-GR"/>
        </w:rPr>
        <w:lastRenderedPageBreak/>
        <w:t xml:space="preserve">της Χάγης της 5.10.1961, που κυρώθηκε με το ν. 1497/1984 (Α΄188). </w:t>
      </w:r>
      <w:r w:rsidRPr="00A5116B">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E97CE1">
        <w:rPr>
          <w:lang w:val="el-GR"/>
        </w:rPr>
        <w:t xml:space="preserve"> </w:t>
      </w:r>
    </w:p>
    <w:p w14:paraId="0176F1B8" w14:textId="77777777" w:rsidR="00072978" w:rsidRPr="006B2C94" w:rsidRDefault="00072978" w:rsidP="00072978">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4B23C1DC" w14:textId="77777777" w:rsidR="00E93599" w:rsidRDefault="00E93599">
      <w:pPr>
        <w:pStyle w:val="3"/>
        <w:rPr>
          <w:rFonts w:ascii="Calibri" w:hAnsi="Calibri" w:cs="Calibri"/>
          <w:color w:val="000000"/>
          <w:lang w:val="el-GR"/>
        </w:rPr>
      </w:pPr>
      <w:bookmarkStart w:id="17" w:name="_Toc61002064"/>
      <w:r>
        <w:rPr>
          <w:rFonts w:ascii="Calibri" w:hAnsi="Calibri" w:cs="Calibri"/>
          <w:lang w:val="el-GR"/>
        </w:rPr>
        <w:t>2.1.5</w:t>
      </w:r>
      <w:r w:rsidR="00770803" w:rsidRPr="009C291F">
        <w:rPr>
          <w:rFonts w:ascii="Calibri" w:hAnsi="Calibri" w:cs="Calibri"/>
          <w:lang w:val="el-GR"/>
        </w:rPr>
        <w:t xml:space="preserve"> </w:t>
      </w:r>
      <w:r>
        <w:rPr>
          <w:rFonts w:ascii="Calibri" w:hAnsi="Calibri" w:cs="Calibri"/>
          <w:lang w:val="el-GR"/>
        </w:rPr>
        <w:tab/>
        <w:t>Εγγυήσεις</w:t>
      </w:r>
      <w:bookmarkEnd w:id="17"/>
    </w:p>
    <w:p w14:paraId="35D10099" w14:textId="77777777" w:rsidR="003510F8" w:rsidRDefault="003510F8" w:rsidP="003510F8">
      <w:pPr>
        <w:widowControl w:val="0"/>
        <w:rPr>
          <w:rFonts w:eastAsia="SimSun"/>
          <w:kern w:val="1"/>
          <w:lang w:val="el-GR" w:eastAsia="hi-IN" w:bidi="hi-IN"/>
        </w:rPr>
      </w:pPr>
      <w:r w:rsidRPr="00B11FB7">
        <w:rPr>
          <w:rFonts w:eastAsia="SimSun"/>
          <w:kern w:val="1"/>
          <w:lang w:val="el-GR" w:eastAsia="hi-IN" w:bidi="hi-IN"/>
        </w:rPr>
        <w:t>Οι εγγυητικές επιστολές των παραγράφων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w:t>
      </w:r>
      <w:r>
        <w:rPr>
          <w:rFonts w:eastAsia="SimSun"/>
          <w:kern w:val="1"/>
          <w:lang w:val="el-GR" w:eastAsia="hi-IN" w:bidi="hi-IN"/>
        </w:rPr>
        <w:t>λ</w:t>
      </w:r>
      <w:r w:rsidRPr="00B11FB7">
        <w:rPr>
          <w:rFonts w:eastAsia="SimSun"/>
          <w:kern w:val="1"/>
          <w:lang w:val="el-GR" w:eastAsia="hi-IN" w:bidi="hi-IN"/>
        </w:rPr>
        <w:t>η της ΣΔΣ και έχουν, σύμφωνα με τις ισχύουσες διατάξεις, το δικαίωμα αυτό.  Μπορούν επίσης,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E10AD33" w14:textId="77777777" w:rsidR="003510F8" w:rsidRDefault="00E93599" w:rsidP="003510F8">
      <w:pPr>
        <w:widowControl w:val="0"/>
        <w:rPr>
          <w:rFonts w:eastAsia="SimSun"/>
          <w:kern w:val="1"/>
          <w:lang w:val="el-GR" w:eastAsia="hi-IN" w:bidi="hi-IN"/>
        </w:rPr>
      </w:pPr>
      <w:r w:rsidRPr="00B11FB7">
        <w:rPr>
          <w:rFonts w:eastAsia="SimSun"/>
          <w:kern w:val="1"/>
          <w:lang w:val="el-GR" w:eastAsia="hi-IN" w:bidi="hi-IN"/>
        </w:rPr>
        <w:t>Οι εγγυητικές επιστολές εκδίδονται κατ’ επιλογή των οικονομικών φορέων από έναν ή περισσότερους εκδότες της παραπάνω παραγράφου.</w:t>
      </w:r>
    </w:p>
    <w:p w14:paraId="50D1392B" w14:textId="77777777" w:rsidR="00E93599" w:rsidRPr="00B11FB7" w:rsidRDefault="00E93599" w:rsidP="003510F8">
      <w:pPr>
        <w:widowControl w:val="0"/>
        <w:rPr>
          <w:rFonts w:eastAsia="SimSun"/>
          <w:kern w:val="1"/>
          <w:lang w:val="el-GR" w:eastAsia="hi-IN" w:bidi="hi-IN"/>
        </w:rPr>
      </w:pPr>
      <w:r w:rsidRPr="00B11FB7">
        <w:rPr>
          <w:rFonts w:eastAsia="SimSun"/>
          <w:kern w:val="1"/>
          <w:lang w:val="el-GR" w:eastAsia="hi-IN" w:bidi="hi-IN"/>
        </w:rPr>
        <w:t xml:space="preserve">Όσον αφορά στα γραμμάτια σύστασης παρακαταθήκης, σύμφωνα με το άρθρο 72 παρ. 3 δεύτερο και τρίτο εδάφιο του ν. 4412/2016 (άρθρο 302 παρ. 3 δεύτερο και τρίτο εδάφιο του ν. 4412/2016 για τις  συμβάσεις του Βιβλίου ΙΙ), οι εγγυήσεις συμμετοχής δύνανται να παρέχονται και με γραμμάτια του Ταμείου Παρακαταθηκών και Δανείων με παρακατάθεση σε αυτό του αντίστοιχου χρηματικού ποσού,   οι δε αναθέτουσες αρχές οφείλουν να αποδέχονται τα σχετικά γραμμάτια. </w:t>
      </w:r>
      <w:r w:rsidRPr="00B11FB7">
        <w:rPr>
          <w:rFonts w:eastAsia="SimSun"/>
          <w:b/>
          <w:bCs/>
          <w:kern w:val="1"/>
          <w:lang w:val="el-GR" w:eastAsia="hi-IN" w:bidi="hi-IN"/>
        </w:rPr>
        <w:t xml:space="preserve">Τα γραμμάτια σύστασης χρηματικής παρακαταθήκης του Ταμείου Παρακαταθηκών και Δανείων για την παροχή εγγυήσεων συμμετοχής συστήνονται σύμφωνα με την ειδική νομοθεσία που διέπει αυτό  και  ειδικότερα  βάσει  του άρθρου 4 του π.δ της 30 Δεκεμβρίου 1926/3 Ιανουαρίου 1927 (“ </w:t>
      </w:r>
      <w:r w:rsidRPr="00B11FB7">
        <w:rPr>
          <w:rFonts w:eastAsia="SimSun"/>
          <w:b/>
          <w:bCs/>
          <w:i/>
          <w:iCs/>
          <w:kern w:val="1"/>
          <w:lang w:val="el-GR" w:eastAsia="hi-IN" w:bidi="hi-IN"/>
        </w:rPr>
        <w:t xml:space="preserve">Περί συστάσεως και αποδόσεως παρακαταθηκών και καταθέσεων παρά τω Ταμείω Παρακαταθηκών και Δανείων </w:t>
      </w:r>
      <w:r w:rsidRPr="00B11FB7">
        <w:rPr>
          <w:rFonts w:eastAsia="SimSun"/>
          <w:b/>
          <w:bCs/>
          <w:kern w:val="1"/>
          <w:lang w:val="el-GR" w:eastAsia="hi-IN" w:bidi="hi-IN"/>
        </w:rPr>
        <w:t xml:space="preserve">”), το δε Ταμείο Παρακαταθηκών και Δανείων είναι αυτό που φέρει την ευθύνη για την έκδοσή   τους. </w:t>
      </w:r>
    </w:p>
    <w:p w14:paraId="058B16F1" w14:textId="77777777" w:rsidR="00E93599" w:rsidRPr="006B2C94" w:rsidRDefault="00E93599">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43FBD9BE" w14:textId="77777777" w:rsidR="00E93599" w:rsidRDefault="00E93599" w:rsidP="00A46EDF">
      <w:pPr>
        <w:spacing w:after="0"/>
        <w:rPr>
          <w:color w:val="000000"/>
          <w:lang w:val="el-GR"/>
        </w:rPr>
      </w:pPr>
      <w:r>
        <w:rPr>
          <w:color w:val="000000"/>
          <w:lang w:val="el-GR"/>
        </w:rPr>
        <w:t xml:space="preserve">Οι εγγυητικές επιστολές εκδίδονται σύμφωνα με τα Υποδείγματα του ΠΑΡΑΡΤΗΜΑΤΟΣ </w:t>
      </w:r>
      <w:r w:rsidRPr="00A5116B">
        <w:rPr>
          <w:color w:val="000000"/>
          <w:lang w:val="el-GR"/>
        </w:rPr>
        <w:t>ΙΙ</w:t>
      </w:r>
      <w:r w:rsidR="00072978">
        <w:rPr>
          <w:color w:val="000000"/>
          <w:lang w:val="el-GR"/>
        </w:rPr>
        <w:t>Ι</w:t>
      </w:r>
      <w:r w:rsidRPr="00CA77F8">
        <w:rPr>
          <w:color w:val="000000"/>
          <w:lang w:val="el-GR"/>
        </w:rPr>
        <w:t>.</w:t>
      </w:r>
    </w:p>
    <w:p w14:paraId="2FDD1EB9" w14:textId="77777777" w:rsidR="003510F8" w:rsidRPr="00CA77F8" w:rsidRDefault="003510F8" w:rsidP="00A46EDF">
      <w:pPr>
        <w:spacing w:after="0"/>
        <w:rPr>
          <w:color w:val="000000"/>
          <w:lang w:val="el-GR"/>
        </w:rPr>
      </w:pPr>
    </w:p>
    <w:p w14:paraId="50F06ABC" w14:textId="77777777" w:rsidR="00E93599" w:rsidRPr="006B2C94" w:rsidRDefault="00E93599">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323B8BBC" w14:textId="77777777" w:rsidR="00E93599" w:rsidRPr="006B2C94" w:rsidRDefault="00E93599">
      <w:pPr>
        <w:pStyle w:val="20"/>
        <w:pBdr>
          <w:top w:val="none" w:sz="0" w:space="0" w:color="auto"/>
          <w:left w:val="none" w:sz="0" w:space="0" w:color="auto"/>
          <w:right w:val="none" w:sz="0" w:space="0" w:color="auto"/>
        </w:pBdr>
        <w:rPr>
          <w:lang w:val="el-GR"/>
        </w:rPr>
      </w:pPr>
      <w:bookmarkStart w:id="18" w:name="_Toc61002065"/>
      <w:r>
        <w:rPr>
          <w:rFonts w:ascii="Calibri" w:hAnsi="Calibri" w:cs="Calibri"/>
          <w:lang w:val="el-GR"/>
        </w:rPr>
        <w:lastRenderedPageBreak/>
        <w:t>2.2</w:t>
      </w:r>
      <w:r>
        <w:rPr>
          <w:rFonts w:ascii="Calibri" w:hAnsi="Calibri" w:cs="Calibri"/>
          <w:lang w:val="el-GR"/>
        </w:rPr>
        <w:tab/>
        <w:t>Δικαίωμα Συμμετοχής - Κριτήρια Ποιοτικής Επιλογής</w:t>
      </w:r>
      <w:bookmarkEnd w:id="18"/>
    </w:p>
    <w:p w14:paraId="316C722E" w14:textId="77777777" w:rsidR="00E93599" w:rsidRPr="006B2C94" w:rsidRDefault="00E93599">
      <w:pPr>
        <w:pStyle w:val="3"/>
        <w:rPr>
          <w:lang w:val="el-GR"/>
        </w:rPr>
      </w:pPr>
      <w:bookmarkStart w:id="19" w:name="_Toc61002066"/>
      <w:r>
        <w:rPr>
          <w:rFonts w:ascii="Calibri" w:hAnsi="Calibri" w:cs="Calibri"/>
          <w:lang w:val="el-GR"/>
        </w:rPr>
        <w:t>2.2.1</w:t>
      </w:r>
      <w:r w:rsidR="00770803" w:rsidRPr="009C291F">
        <w:rPr>
          <w:rFonts w:ascii="Calibri" w:hAnsi="Calibri" w:cs="Calibri"/>
          <w:lang w:val="el-GR"/>
        </w:rPr>
        <w:t xml:space="preserve"> </w:t>
      </w:r>
      <w:r>
        <w:rPr>
          <w:rFonts w:ascii="Calibri" w:hAnsi="Calibri" w:cs="Calibri"/>
          <w:lang w:val="el-GR"/>
        </w:rPr>
        <w:tab/>
        <w:t>Δικαίωμα συμμετοχής</w:t>
      </w:r>
      <w:bookmarkEnd w:id="19"/>
      <w:r>
        <w:rPr>
          <w:rFonts w:ascii="Calibri" w:hAnsi="Calibri" w:cs="Calibri"/>
          <w:lang w:val="el-GR"/>
        </w:rPr>
        <w:t xml:space="preserve"> </w:t>
      </w:r>
    </w:p>
    <w:p w14:paraId="2865221C" w14:textId="77777777" w:rsidR="00E93599" w:rsidRPr="006B2C94" w:rsidRDefault="00E93599">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ADA4604" w14:textId="77777777" w:rsidR="00E93599" w:rsidRPr="006B2C94" w:rsidRDefault="00E93599">
      <w:pPr>
        <w:rPr>
          <w:lang w:val="el-GR"/>
        </w:rPr>
      </w:pPr>
      <w:r>
        <w:rPr>
          <w:lang w:val="el-GR"/>
        </w:rPr>
        <w:t>α) κράτος-μέλος της Ένωσης,</w:t>
      </w:r>
    </w:p>
    <w:p w14:paraId="32BCE9FC" w14:textId="77777777" w:rsidR="00E93599" w:rsidRPr="006B2C94" w:rsidRDefault="00E93599">
      <w:pPr>
        <w:rPr>
          <w:lang w:val="el-GR"/>
        </w:rPr>
      </w:pPr>
      <w:r>
        <w:rPr>
          <w:lang w:val="el-GR"/>
        </w:rPr>
        <w:t>β) κράτος-μέλος του Ευρωπαϊκού Οικονομικού Χώρου (Ε.Ο.Χ.),</w:t>
      </w:r>
    </w:p>
    <w:p w14:paraId="14693CEB" w14:textId="77777777" w:rsidR="00E93599" w:rsidRPr="006B2C94" w:rsidRDefault="00E93599">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2452CB14" w14:textId="77777777" w:rsidR="00E93599" w:rsidRDefault="00E93599">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7459197" w14:textId="77777777" w:rsidR="00E93599" w:rsidRDefault="00E93599">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62EF00BB" w14:textId="77777777" w:rsidR="00E93599" w:rsidRDefault="00E93599">
      <w:pPr>
        <w:rPr>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lang w:val="el-GR"/>
        </w:rPr>
        <w:t xml:space="preserve"> </w:t>
      </w:r>
      <w:r>
        <w:rPr>
          <w:lang w:val="el-GR"/>
        </w:rPr>
        <w:t xml:space="preserve"> </w:t>
      </w:r>
    </w:p>
    <w:p w14:paraId="05FBEC97" w14:textId="77777777" w:rsidR="00E93599" w:rsidRPr="00C229F3" w:rsidRDefault="00E93599">
      <w:pPr>
        <w:pStyle w:val="3"/>
        <w:rPr>
          <w:lang w:val="el-GR"/>
        </w:rPr>
      </w:pPr>
      <w:bookmarkStart w:id="20" w:name="_Toc61002067"/>
      <w:r>
        <w:rPr>
          <w:rFonts w:ascii="Calibri" w:hAnsi="Calibri" w:cs="Calibri"/>
          <w:lang w:val="el-GR"/>
        </w:rPr>
        <w:t>2.2.</w:t>
      </w:r>
      <w:r w:rsidR="00CA4D89">
        <w:rPr>
          <w:rFonts w:ascii="Calibri" w:hAnsi="Calibri" w:cs="Calibri"/>
          <w:lang w:val="el-GR"/>
        </w:rPr>
        <w:t>2</w:t>
      </w:r>
      <w:r>
        <w:rPr>
          <w:rFonts w:ascii="Calibri" w:hAnsi="Calibri" w:cs="Calibri"/>
          <w:lang w:val="el-GR"/>
        </w:rPr>
        <w:tab/>
        <w:t>Λόγοι αποκλεισμού</w:t>
      </w:r>
      <w:bookmarkEnd w:id="20"/>
      <w:r>
        <w:rPr>
          <w:rFonts w:ascii="Calibri" w:hAnsi="Calibri" w:cs="Calibri"/>
          <w:lang w:val="el-GR"/>
        </w:rPr>
        <w:t xml:space="preserve"> </w:t>
      </w:r>
    </w:p>
    <w:p w14:paraId="2CB00A7D" w14:textId="77777777" w:rsidR="00E93599" w:rsidRPr="00C229F3" w:rsidRDefault="00E93599">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88F28A3" w14:textId="77777777" w:rsidR="00E93599" w:rsidRPr="00C229F3" w:rsidRDefault="00E93599">
      <w:pPr>
        <w:rPr>
          <w:lang w:val="el-GR"/>
        </w:rPr>
      </w:pPr>
      <w:r>
        <w:rPr>
          <w:b/>
          <w:bCs/>
          <w:lang w:val="el-GR"/>
        </w:rPr>
        <w:t>2.2.</w:t>
      </w:r>
      <w:r w:rsidR="00CA4D89">
        <w:rPr>
          <w:b/>
          <w:bCs/>
          <w:lang w:val="el-GR"/>
        </w:rPr>
        <w:t>2</w:t>
      </w:r>
      <w:r>
        <w:rPr>
          <w:b/>
          <w:bCs/>
          <w:lang w:val="el-GR"/>
        </w:rPr>
        <w:t xml:space="preserve">.1. </w:t>
      </w:r>
      <w:r>
        <w:rPr>
          <w:lang w:val="el-GR"/>
        </w:rPr>
        <w:t xml:space="preserve"> Όταν υπάρχει σε βάρος του αμετάκλητη καταδικαστική απόφαση για έναν από τους ακόλουθους λόγους: </w:t>
      </w:r>
    </w:p>
    <w:p w14:paraId="2716DD24" w14:textId="77777777" w:rsidR="00E93599" w:rsidRPr="00C229F3" w:rsidRDefault="00E93599">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332E8585" w14:textId="77777777" w:rsidR="00E93599" w:rsidRPr="00C229F3" w:rsidRDefault="00E93599">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1AC5182F" w14:textId="77777777" w:rsidR="00E93599" w:rsidRPr="00C229F3" w:rsidRDefault="00E93599">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163D86E3" w14:textId="77777777" w:rsidR="00E93599" w:rsidRPr="00C229F3" w:rsidRDefault="00E93599">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516C74B3" w14:textId="77777777" w:rsidR="00E93599" w:rsidRPr="00C229F3" w:rsidRDefault="00E93599">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Pr>
          <w:lang w:val="el-GR"/>
        </w:rPr>
        <w:lastRenderedPageBreak/>
        <w:t xml:space="preserve">τρομοκρατίας (ΕΕ </w:t>
      </w:r>
      <w:r>
        <w:t>L</w:t>
      </w:r>
      <w:r>
        <w:rPr>
          <w:lang w:val="el-GR"/>
        </w:rPr>
        <w:t xml:space="preserve"> 309 της 25.11.2005, σ. 15), η οποία ενσωματώθηκε στην εθνική νομοθεσία με το ν. 3691/2008 (Α΄ 166),</w:t>
      </w:r>
    </w:p>
    <w:p w14:paraId="48C5E6BF" w14:textId="77777777" w:rsidR="00E93599" w:rsidRPr="00C229F3" w:rsidRDefault="00E93599">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6B32008E" w14:textId="77777777" w:rsidR="00E93599" w:rsidRPr="00C229F3" w:rsidRDefault="00E93599">
      <w:pPr>
        <w:rPr>
          <w:lang w:val="el-GR"/>
        </w:rPr>
      </w:pPr>
      <w:r>
        <w:rPr>
          <w:lang w:val="el-GR"/>
        </w:rPr>
        <w:t xml:space="preserve">Ο οικονομικός φορέας αποκλείεται, επίσης, όταν το πρόσωπο εις βάρος του οποίου εκδόθηκε τελεσίδικη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784C3940" w14:textId="77777777" w:rsidR="00E93599" w:rsidRPr="00C229F3" w:rsidRDefault="00E93599">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14:paraId="1F3D3B39" w14:textId="77777777" w:rsidR="00E93599" w:rsidRPr="00C229F3" w:rsidRDefault="00E93599">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0B15ADA3" w14:textId="77777777" w:rsidR="00E93599" w:rsidRPr="00C229F3" w:rsidRDefault="00E93599">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14:paraId="59B2F4F8" w14:textId="77777777" w:rsidR="00E93599" w:rsidRPr="00C229F3" w:rsidRDefault="00E93599">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416CB51F" w14:textId="77777777" w:rsidR="00E93599" w:rsidRDefault="00E93599">
      <w:pPr>
        <w:suppressAutoHyphens w:val="0"/>
        <w:spacing w:after="160" w:line="252" w:lineRule="auto"/>
        <w:rPr>
          <w:b/>
          <w:bCs/>
          <w:lang w:val="el-GR"/>
        </w:rPr>
      </w:pPr>
      <w:r>
        <w:rPr>
          <w:b/>
          <w:bCs/>
          <w:lang w:val="el-GR"/>
        </w:rPr>
        <w:t>Εάν στις ως άνω περιπτώσεις η,(α)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026D36BD" w14:textId="77777777" w:rsidR="00E93599" w:rsidRPr="00C229F3" w:rsidRDefault="00E93599">
      <w:pPr>
        <w:rPr>
          <w:lang w:val="el-GR"/>
        </w:rPr>
      </w:pPr>
      <w:r>
        <w:rPr>
          <w:b/>
          <w:bCs/>
          <w:lang w:val="el-GR"/>
        </w:rPr>
        <w:t>2.2.</w:t>
      </w:r>
      <w:r w:rsidR="00CA4D89">
        <w:rPr>
          <w:b/>
          <w:bCs/>
          <w:lang w:val="el-GR"/>
        </w:rPr>
        <w:t>2</w:t>
      </w:r>
      <w:r>
        <w:rPr>
          <w:b/>
          <w:bCs/>
          <w:lang w:val="el-GR"/>
        </w:rPr>
        <w:t>.2.</w:t>
      </w:r>
      <w:r>
        <w:rPr>
          <w:lang w:val="el-GR"/>
        </w:rPr>
        <w:t xml:space="preserve"> Στις ακόλουθες περιπτώσεις :</w:t>
      </w:r>
    </w:p>
    <w:p w14:paraId="32D9A749" w14:textId="77777777" w:rsidR="00E93599" w:rsidRPr="00C229F3" w:rsidRDefault="00E93599">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62F35EF5" w14:textId="77777777" w:rsidR="00E93599" w:rsidRPr="00C229F3" w:rsidRDefault="00E93599">
      <w:pPr>
        <w:rPr>
          <w:lang w:val="el-GR"/>
        </w:rPr>
      </w:pPr>
      <w:r>
        <w:rPr>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2D8EB9C4" w14:textId="77777777" w:rsidR="00E93599" w:rsidRPr="00C229F3" w:rsidRDefault="00E93599">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57796919" w14:textId="77777777" w:rsidR="00E93599" w:rsidRPr="00C229F3" w:rsidRDefault="00E93599">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67C1B634" w14:textId="77777777" w:rsidR="00E93599" w:rsidRPr="00C229F3" w:rsidRDefault="00E93599">
      <w:pPr>
        <w:pStyle w:val="afb"/>
        <w:rPr>
          <w:lang w:val="el-GR"/>
        </w:rPr>
      </w:pPr>
      <w:r>
        <w:rPr>
          <w:lang w:val="el-GR"/>
        </w:rPr>
        <w:t>ή/και</w:t>
      </w:r>
    </w:p>
    <w:p w14:paraId="0D77C5BB" w14:textId="77777777" w:rsidR="00E93599" w:rsidRDefault="00E93599">
      <w:pPr>
        <w:pStyle w:val="afb"/>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w:t>
      </w:r>
      <w:r>
        <w:rPr>
          <w:lang w:val="el-GR"/>
        </w:rPr>
        <w:lastRenderedPageBreak/>
        <w:t xml:space="preserve">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14:paraId="46E94C6F" w14:textId="77777777" w:rsidR="00E93599" w:rsidRPr="00074754" w:rsidRDefault="00E93599" w:rsidP="00074754">
      <w:pPr>
        <w:pStyle w:val="foothanging"/>
        <w:ind w:left="0" w:firstLine="0"/>
        <w:rPr>
          <w:sz w:val="22"/>
          <w:szCs w:val="22"/>
          <w:lang w:val="el-GR"/>
        </w:rPr>
      </w:pPr>
      <w:r w:rsidRPr="00074754">
        <w:rPr>
          <w:b/>
          <w:bCs/>
          <w:sz w:val="22"/>
          <w:szCs w:val="22"/>
          <w:lang w:val="el-GR"/>
        </w:rPr>
        <w:t>2.2.</w:t>
      </w:r>
      <w:r w:rsidR="00CA4D89" w:rsidRPr="00074754">
        <w:rPr>
          <w:b/>
          <w:bCs/>
          <w:sz w:val="22"/>
          <w:szCs w:val="22"/>
          <w:lang w:val="el-GR"/>
        </w:rPr>
        <w:t>2</w:t>
      </w:r>
      <w:r w:rsidRPr="00074754">
        <w:rPr>
          <w:b/>
          <w:bCs/>
          <w:sz w:val="22"/>
          <w:szCs w:val="22"/>
          <w:lang w:val="el-GR"/>
        </w:rPr>
        <w:t xml:space="preserve">.3 </w:t>
      </w:r>
      <w:r w:rsidRPr="00074754">
        <w:rPr>
          <w:sz w:val="22"/>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7F260C52" w14:textId="77777777" w:rsidR="00E93599" w:rsidRPr="00C229F3" w:rsidRDefault="00E93599">
      <w:pPr>
        <w:rPr>
          <w:lang w:val="el-GR"/>
        </w:rPr>
      </w:pPr>
      <w:r>
        <w:rPr>
          <w:lang w:val="el-GR"/>
        </w:rPr>
        <w:t xml:space="preserve">(α) εάν έχει αθετήσει τις υποχρεώσεις που προβλέπονται στην παρ. 2 του άρθρου 18 του ν. 4412/2016, </w:t>
      </w:r>
    </w:p>
    <w:p w14:paraId="71B3A95C" w14:textId="77777777" w:rsidR="00E93599" w:rsidRPr="00C229F3" w:rsidRDefault="00E93599">
      <w:pPr>
        <w:rPr>
          <w:lang w:val="el-GR"/>
        </w:rPr>
      </w:pPr>
      <w:r>
        <w:rPr>
          <w:lang w:val="el-GR"/>
        </w:rPr>
        <w:t>(β) εάν τελεί υπό πτώχευση</w:t>
      </w:r>
      <w:r>
        <w:rPr>
          <w:b/>
          <w:bCs/>
          <w:lang w:val="el-GR"/>
        </w:rPr>
        <w:t xml:space="preserve"> </w:t>
      </w:r>
      <w:r>
        <w:rPr>
          <w:lang w:val="el-GR"/>
        </w:rPr>
        <w:t xml:space="preserve">ή έχει υπαχθεί σε διαδικασία εξυγίανσης ή ειδικής </w:t>
      </w:r>
      <w:r>
        <w:rPr>
          <w:b/>
          <w:bCs/>
          <w:lang w:val="el-GR"/>
        </w:rPr>
        <w:t xml:space="preserve">εκκαθάρισης </w:t>
      </w:r>
      <w:r>
        <w:rPr>
          <w:lang w:val="el-GR"/>
        </w:rPr>
        <w:t>ή τελεί υπό αναγκαστική διαχείριση</w:t>
      </w:r>
      <w:r>
        <w:rPr>
          <w:b/>
          <w:bCs/>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4752D21" w14:textId="77777777" w:rsidR="00E93599" w:rsidRPr="00C229F3" w:rsidRDefault="00E93599">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E510475" w14:textId="77777777" w:rsidR="00E93599" w:rsidRPr="00C229F3" w:rsidRDefault="00E93599">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524E28F" w14:textId="77777777" w:rsidR="00E93599" w:rsidRPr="00C229F3" w:rsidRDefault="00E93599">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63144AB5" w14:textId="77777777" w:rsidR="00E93599" w:rsidRPr="00C229F3" w:rsidRDefault="00E93599">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C82FBE4" w14:textId="77777777" w:rsidR="00E93599" w:rsidRPr="00C229F3" w:rsidRDefault="00E93599">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68061026" w14:textId="77777777" w:rsidR="00E93599" w:rsidRPr="00C229F3" w:rsidRDefault="00E93599">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4BA67618" w14:textId="77777777" w:rsidR="00E93599" w:rsidRPr="00C229F3" w:rsidRDefault="00E93599">
      <w:pPr>
        <w:rPr>
          <w:lang w:val="el-GR"/>
        </w:rPr>
      </w:pPr>
      <w:r>
        <w:rPr>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14:paraId="4C0D4CF6" w14:textId="77777777" w:rsidR="00E93599" w:rsidRDefault="00E93599">
      <w:pPr>
        <w:suppressAutoHyphens w:val="0"/>
        <w:spacing w:after="160" w:line="252" w:lineRule="auto"/>
        <w:rPr>
          <w:lang w:val="el-GR"/>
        </w:rPr>
      </w:pPr>
      <w:r>
        <w:rPr>
          <w:b/>
          <w:bCs/>
          <w:color w:val="00000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14:paraId="354E55D4" w14:textId="77777777" w:rsidR="00074754" w:rsidRDefault="00E93599">
      <w:pPr>
        <w:rPr>
          <w:lang w:val="el-GR"/>
        </w:rPr>
      </w:pPr>
      <w:r>
        <w:rPr>
          <w:b/>
          <w:bCs/>
          <w:lang w:val="el-GR"/>
        </w:rPr>
        <w:t>2.2.</w:t>
      </w:r>
      <w:r w:rsidR="00074754">
        <w:rPr>
          <w:b/>
          <w:bCs/>
          <w:lang w:val="el-GR"/>
        </w:rPr>
        <w:t>2</w:t>
      </w:r>
      <w:r>
        <w:rPr>
          <w:b/>
          <w:bCs/>
          <w:lang w:val="el-GR"/>
        </w:rPr>
        <w:t>.</w:t>
      </w:r>
      <w:r w:rsidR="00074754">
        <w:rPr>
          <w:b/>
          <w:bCs/>
          <w:lang w:val="el-GR"/>
        </w:rPr>
        <w:t>4</w:t>
      </w:r>
      <w:r>
        <w:rPr>
          <w:b/>
          <w:bCs/>
          <w:lang w:val="el-GR"/>
        </w:rPr>
        <w:t xml:space="preserve">. </w:t>
      </w:r>
      <w:r w:rsidR="00074754">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93F8567" w14:textId="77777777" w:rsidR="00E93599" w:rsidRPr="00C229F3" w:rsidRDefault="00E93599">
      <w:pPr>
        <w:rPr>
          <w:lang w:val="el-GR"/>
        </w:rPr>
      </w:pPr>
      <w:r>
        <w:rPr>
          <w:b/>
          <w:bCs/>
          <w:lang w:val="el-GR"/>
        </w:rPr>
        <w:t>2.2.</w:t>
      </w:r>
      <w:r w:rsidR="00074754">
        <w:rPr>
          <w:b/>
          <w:bCs/>
          <w:lang w:val="el-GR"/>
        </w:rPr>
        <w:t>2</w:t>
      </w:r>
      <w:r>
        <w:rPr>
          <w:b/>
          <w:bCs/>
          <w:lang w:val="el-GR"/>
        </w:rPr>
        <w:t>.</w:t>
      </w:r>
      <w:r w:rsidR="00074754">
        <w:rPr>
          <w:b/>
          <w:bCs/>
          <w:lang w:val="el-GR"/>
        </w:rPr>
        <w:t>5</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w:t>
      </w:r>
      <w:r w:rsidR="00074754">
        <w:rPr>
          <w:lang w:val="el-GR"/>
        </w:rPr>
        <w:t>2</w:t>
      </w:r>
      <w:r>
        <w:rPr>
          <w:lang w:val="el-GR"/>
        </w:rPr>
        <w:t>.1, 2.2.</w:t>
      </w:r>
      <w:r w:rsidR="00074754">
        <w:rPr>
          <w:lang w:val="el-GR"/>
        </w:rPr>
        <w:t>2</w:t>
      </w:r>
      <w:r>
        <w:rPr>
          <w:lang w:val="el-GR"/>
        </w:rPr>
        <w:t>.2. γ) και 2.2.</w:t>
      </w:r>
      <w:r w:rsidR="00074754">
        <w:rPr>
          <w:lang w:val="el-GR"/>
        </w:rPr>
        <w:t>2</w:t>
      </w:r>
      <w:r>
        <w:rPr>
          <w:lang w:val="el-GR"/>
        </w:rPr>
        <w:t>.</w:t>
      </w:r>
      <w:r w:rsidR="00770803" w:rsidRPr="00770803">
        <w:rPr>
          <w:lang w:val="el-GR"/>
        </w:rPr>
        <w:t>3</w:t>
      </w:r>
      <w:r>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w:t>
      </w:r>
      <w:r>
        <w:rPr>
          <w:lang w:val="el-GR"/>
        </w:rPr>
        <w:lastRenderedPageBreak/>
        <w:t>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34ED7CA9" w14:textId="77777777" w:rsidR="00E93599" w:rsidRPr="00C229F3" w:rsidRDefault="00E93599">
      <w:pPr>
        <w:rPr>
          <w:lang w:val="el-GR"/>
        </w:rPr>
      </w:pPr>
      <w:r>
        <w:rPr>
          <w:b/>
          <w:bCs/>
          <w:lang w:val="el-GR"/>
        </w:rPr>
        <w:t>2.2.</w:t>
      </w:r>
      <w:r w:rsidR="00074754">
        <w:rPr>
          <w:b/>
          <w:bCs/>
          <w:lang w:val="el-GR"/>
        </w:rPr>
        <w:t>2</w:t>
      </w:r>
      <w:r>
        <w:rPr>
          <w:b/>
          <w:bCs/>
          <w:lang w:val="el-GR"/>
        </w:rPr>
        <w:t>.</w:t>
      </w:r>
      <w:r w:rsidR="00074754">
        <w:rPr>
          <w:b/>
          <w:bCs/>
          <w:lang w:val="el-GR"/>
        </w:rPr>
        <w:t>6</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15D43ABC" w14:textId="77777777" w:rsidR="00E93599" w:rsidRPr="00C229F3" w:rsidRDefault="00E93599">
      <w:pPr>
        <w:rPr>
          <w:lang w:val="el-GR"/>
        </w:rPr>
      </w:pPr>
      <w:r>
        <w:rPr>
          <w:b/>
          <w:bCs/>
          <w:color w:val="000000"/>
          <w:lang w:val="el-GR"/>
        </w:rPr>
        <w:t>2.2.</w:t>
      </w:r>
      <w:r w:rsidR="00074754">
        <w:rPr>
          <w:b/>
          <w:bCs/>
          <w:color w:val="000000"/>
          <w:lang w:val="el-GR"/>
        </w:rPr>
        <w:t>2</w:t>
      </w:r>
      <w:r>
        <w:rPr>
          <w:b/>
          <w:bCs/>
          <w:color w:val="000000"/>
          <w:lang w:val="el-GR"/>
        </w:rPr>
        <w:t>.</w:t>
      </w:r>
      <w:r w:rsidR="00074754">
        <w:rPr>
          <w:b/>
          <w:bCs/>
          <w:color w:val="000000"/>
          <w:lang w:val="el-GR"/>
        </w:rPr>
        <w:t>7</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09DE01E3" w14:textId="77777777" w:rsidR="00E93599" w:rsidRPr="00C229F3" w:rsidRDefault="00E93599" w:rsidP="00307525">
      <w:pPr>
        <w:spacing w:after="0" w:line="360" w:lineRule="auto"/>
        <w:jc w:val="left"/>
        <w:rPr>
          <w:lang w:val="el-GR"/>
        </w:rPr>
      </w:pPr>
      <w:r>
        <w:rPr>
          <w:b/>
          <w:bCs/>
          <w:color w:val="000000"/>
          <w:sz w:val="26"/>
          <w:szCs w:val="26"/>
          <w:lang w:val="el-GR"/>
        </w:rPr>
        <w:t>Κριτήρια Επιλογής</w:t>
      </w:r>
      <w:r>
        <w:rPr>
          <w:rStyle w:val="FootnoteReference2"/>
          <w:b/>
          <w:bCs/>
          <w:color w:val="000000"/>
          <w:lang w:val="el-GR"/>
        </w:rPr>
        <w:t xml:space="preserve"> </w:t>
      </w:r>
    </w:p>
    <w:p w14:paraId="24FB0ECC" w14:textId="77777777" w:rsidR="00E93599" w:rsidRPr="00C229F3" w:rsidRDefault="00E93599" w:rsidP="00307525">
      <w:pPr>
        <w:pStyle w:val="3"/>
        <w:spacing w:before="0" w:after="0"/>
        <w:rPr>
          <w:lang w:val="el-GR"/>
        </w:rPr>
      </w:pPr>
      <w:bookmarkStart w:id="21" w:name="_Toc61002068"/>
      <w:r>
        <w:rPr>
          <w:rFonts w:ascii="Calibri" w:hAnsi="Calibri" w:cs="Calibri"/>
          <w:lang w:val="el-GR"/>
        </w:rPr>
        <w:t>2.2.</w:t>
      </w:r>
      <w:r w:rsidR="00074754">
        <w:rPr>
          <w:rFonts w:ascii="Calibri" w:hAnsi="Calibri" w:cs="Calibri"/>
          <w:lang w:val="el-GR"/>
        </w:rPr>
        <w:t>3</w:t>
      </w:r>
      <w:r>
        <w:rPr>
          <w:rFonts w:ascii="Calibri" w:hAnsi="Calibri" w:cs="Calibri"/>
          <w:lang w:val="el-GR"/>
        </w:rPr>
        <w:tab/>
      </w:r>
      <w:r w:rsidR="00074754">
        <w:rPr>
          <w:rFonts w:ascii="Calibri" w:hAnsi="Calibri" w:cs="Calibri"/>
          <w:lang w:val="el-GR"/>
        </w:rPr>
        <w:t xml:space="preserve"> </w:t>
      </w:r>
      <w:r>
        <w:rPr>
          <w:rFonts w:ascii="Calibri" w:hAnsi="Calibri" w:cs="Calibri"/>
          <w:lang w:val="el-GR"/>
        </w:rPr>
        <w:t>Καταλληλόλητα άσκησης επαγγελματικής δραστηριότητας</w:t>
      </w:r>
      <w:bookmarkEnd w:id="21"/>
      <w:r>
        <w:rPr>
          <w:rFonts w:ascii="Calibri" w:hAnsi="Calibri" w:cs="Calibri"/>
          <w:lang w:val="el-GR"/>
        </w:rPr>
        <w:t xml:space="preserve"> </w:t>
      </w:r>
    </w:p>
    <w:p w14:paraId="4E737DD4" w14:textId="77777777" w:rsidR="00074754" w:rsidRDefault="00074754" w:rsidP="00074754">
      <w:pPr>
        <w:rPr>
          <w:color w:val="000000"/>
          <w:lang w:val="el-GR"/>
        </w:rPr>
      </w:pPr>
      <w:bookmarkStart w:id="22" w:name="bookmark67"/>
      <w:r w:rsidRPr="00520D88">
        <w:rPr>
          <w:b/>
          <w:color w:val="000000"/>
          <w:lang w:val="el-GR"/>
        </w:rPr>
        <w:t>2.2.3.1</w:t>
      </w:r>
      <w:r w:rsidRPr="00520D88">
        <w:rPr>
          <w:color w:val="000000"/>
          <w:lang w:val="el-GR"/>
        </w:rPr>
        <w:t xml:space="preserve"> </w:t>
      </w:r>
      <w:r w:rsidRPr="00621A0B">
        <w:rPr>
          <w:color w:val="000000"/>
          <w:lang w:val="el-GR"/>
        </w:rPr>
        <w:t xml:space="preserve">Οι οικονομικοί φορείς που συμμετέχουν στη διαδικασία σύναψης της παρούσας σύμβασης απαιτείται να ασκούν νομίμως επαγγελματική δραστηριότητα συναφή με το αντικείμενο των προς </w:t>
      </w:r>
      <w:r w:rsidRPr="00520D88">
        <w:rPr>
          <w:color w:val="000000"/>
          <w:lang w:val="el-GR"/>
        </w:rPr>
        <w:t>αν</w:t>
      </w:r>
      <w:r>
        <w:rPr>
          <w:color w:val="000000"/>
          <w:lang w:val="el-GR"/>
        </w:rPr>
        <w:t>άθεση</w:t>
      </w:r>
      <w:r w:rsidRPr="00621A0B">
        <w:rPr>
          <w:color w:val="000000"/>
          <w:lang w:val="el-GR"/>
        </w:rPr>
        <w:t xml:space="preserve"> υπηρεσιών</w:t>
      </w:r>
      <w:r w:rsidRPr="00A5116B">
        <w:rPr>
          <w:color w:val="000000"/>
          <w:lang w:val="el-GR"/>
        </w:rPr>
        <w:t>,</w:t>
      </w:r>
      <w:r w:rsidRPr="00BB35B0">
        <w:rPr>
          <w:color w:val="000000"/>
          <w:lang w:val="el-GR"/>
        </w:rPr>
        <w:t xml:space="preserve"> </w:t>
      </w:r>
      <w:r>
        <w:rPr>
          <w:color w:val="000000"/>
          <w:lang w:val="el-GR"/>
        </w:rPr>
        <w:t>δηλαδή:</w:t>
      </w:r>
    </w:p>
    <w:bookmarkEnd w:id="22"/>
    <w:p w14:paraId="3FAF0010" w14:textId="77777777" w:rsidR="00074754" w:rsidRPr="00520D88" w:rsidRDefault="00074754" w:rsidP="000F13CD">
      <w:pPr>
        <w:numPr>
          <w:ilvl w:val="0"/>
          <w:numId w:val="34"/>
        </w:numPr>
        <w:rPr>
          <w:lang w:val="el-GR"/>
        </w:rPr>
      </w:pPr>
      <w:r w:rsidRPr="00520D88">
        <w:rPr>
          <w:lang w:val="el-GR"/>
        </w:rPr>
        <w:t>την υλοποίηση προγραμμάτων συνεχιζό</w:t>
      </w:r>
      <w:r>
        <w:rPr>
          <w:lang w:val="el-GR"/>
        </w:rPr>
        <w:t>μενης επαγγελματικής κατάρτισης</w:t>
      </w:r>
      <w:r w:rsidRPr="00520D88">
        <w:rPr>
          <w:lang w:val="el-GR"/>
        </w:rPr>
        <w:t xml:space="preserve"> </w:t>
      </w:r>
    </w:p>
    <w:p w14:paraId="37A23BAE" w14:textId="77777777" w:rsidR="00074754" w:rsidRPr="00520D88" w:rsidRDefault="00074754" w:rsidP="00074754">
      <w:pPr>
        <w:rPr>
          <w:color w:val="000000"/>
          <w:lang w:val="el-GR"/>
        </w:rPr>
      </w:pPr>
      <w:r w:rsidRPr="00520D88">
        <w:rPr>
          <w:b/>
          <w:color w:val="000000"/>
          <w:lang w:val="el-GR"/>
        </w:rPr>
        <w:t>2.2.3.2</w:t>
      </w:r>
      <w:r>
        <w:rPr>
          <w:color w:val="000000"/>
          <w:lang w:val="el-GR"/>
        </w:rPr>
        <w:t xml:space="preserve"> </w:t>
      </w:r>
      <w:r w:rsidRPr="00520D88">
        <w:rPr>
          <w:color w:val="000000"/>
          <w:lang w:val="el-GR"/>
        </w:rPr>
        <w:t>Οι εγκατεστημένοι στην Ελλάδα οικονομικοί φορείς απαιτε</w:t>
      </w:r>
      <w:r>
        <w:rPr>
          <w:color w:val="000000"/>
          <w:lang w:val="el-GR"/>
        </w:rPr>
        <w:t>ίται να είναι</w:t>
      </w:r>
      <w:r w:rsidRPr="00520D88">
        <w:rPr>
          <w:color w:val="000000"/>
          <w:lang w:val="el-GR"/>
        </w:rPr>
        <w:t>,</w:t>
      </w:r>
    </w:p>
    <w:p w14:paraId="65D86231" w14:textId="77777777" w:rsidR="00074754" w:rsidRDefault="00074754" w:rsidP="00074754">
      <w:pPr>
        <w:rPr>
          <w:lang w:val="el-GR"/>
        </w:rPr>
      </w:pPr>
      <w:r w:rsidRPr="00520D88">
        <w:rPr>
          <w:color w:val="000000"/>
          <w:lang w:val="el-GR"/>
        </w:rPr>
        <w:t xml:space="preserve">α) αδειοδοτημένοι </w:t>
      </w:r>
      <w:r w:rsidRPr="00520D88">
        <w:rPr>
          <w:lang w:val="el-GR"/>
        </w:rPr>
        <w:t xml:space="preserve">ως Κέντρα Δια Βίου Μάθησης Επιπέδου 1 ή Κέντρα Διά Βίου Μάθησης Επιπέδου 2, ως πάροχοι συνεχιζόμενης επαγγελματικής κατάρτισης ή να είναι πάροχοι οι οποίοι σύμφωνα με το Ν.4093/2012, παρ. Θ, περιπτ. Θ15, αριθμ. 5 και σύμφωνα με το Ν.4111/2013, άρθρο 30, παρ. 36, νοούνται Κέντρα Διά Βίου Μάθησης Επιπέδου 1 και Κέντρα Διά Βίου Μάθησης Επιπέδου 2,  και εξασφαλίζουν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«Σχεδιάζοντας για Όλους». </w:t>
      </w:r>
    </w:p>
    <w:p w14:paraId="393BE5CA" w14:textId="77777777" w:rsidR="00074754" w:rsidRPr="007A6420" w:rsidRDefault="00074754" w:rsidP="00074754">
      <w:pPr>
        <w:rPr>
          <w:lang w:val="el-GR"/>
        </w:rPr>
      </w:pPr>
      <w:r w:rsidRPr="00746402">
        <w:rPr>
          <w:color w:val="000000"/>
          <w:lang w:val="el-GR"/>
        </w:rPr>
        <w:t>β)</w:t>
      </w:r>
      <w:r w:rsidRPr="005A1B84">
        <w:rPr>
          <w:lang w:val="el-GR"/>
        </w:rPr>
        <w:t xml:space="preserve"> εγγεγραμμένοι στον κατάλογο Ιδιωτικών Φορέων παροχής υπηρεσιών Συμβουλευτικής και Επαγγελματικού Προσανατολισμού (ΣυΕΠ) του τηρεί ο ΕΟΠΠΕΠ</w:t>
      </w:r>
      <w:r w:rsidRPr="005A1B84">
        <w:rPr>
          <w:rFonts w:ascii="Trebuchet MS" w:hAnsi="Trebuchet MS" w:cs="Trebuchet MS"/>
          <w:sz w:val="20"/>
          <w:szCs w:val="20"/>
          <w:shd w:val="clear" w:color="auto" w:fill="FDFDFD"/>
          <w:lang w:val="el-GR"/>
        </w:rPr>
        <w:t xml:space="preserve"> </w:t>
      </w:r>
      <w:r w:rsidRPr="005A1B84">
        <w:rPr>
          <w:lang w:val="el-GR"/>
        </w:rPr>
        <w:t>κατ’ εφαρμογή του άρθρου 30 παρ. 2β του Νόμου 4111 (ΦΕΚ 18/τ.Α/25-1-2013).</w:t>
      </w:r>
    </w:p>
    <w:p w14:paraId="49EB571D" w14:textId="77777777" w:rsidR="00074754" w:rsidRPr="002B72ED" w:rsidRDefault="00074754" w:rsidP="00074754">
      <w:pPr>
        <w:rPr>
          <w:lang w:val="el-GR"/>
        </w:rPr>
      </w:pPr>
      <w:r w:rsidRPr="002B72ED">
        <w:rPr>
          <w:lang w:val="el-GR"/>
        </w:rPr>
        <w:t>γ)  να εξασφαλίζεται ότι πλη</w:t>
      </w:r>
      <w:r>
        <w:rPr>
          <w:lang w:val="el-GR"/>
        </w:rPr>
        <w:t>ρούν τις προϋποθέσεις της 79732/</w:t>
      </w:r>
      <w:r w:rsidRPr="002B72ED">
        <w:rPr>
          <w:lang w:val="el-GR"/>
        </w:rPr>
        <w:t>27-7-2020 Εγκυκλίο</w:t>
      </w:r>
      <w:r>
        <w:rPr>
          <w:lang w:val="el-GR"/>
        </w:rPr>
        <w:t>υ της ΕΘΝΙΚΗΣ ΑΡΧΗΣ ΣΥΝΤΟΝΙΣΜΟΥ</w:t>
      </w:r>
      <w:r w:rsidRPr="002B72ED">
        <w:rPr>
          <w:lang w:val="el-GR"/>
        </w:rPr>
        <w:t>/ΕΙΔΙΚΗ ΥΠΗΡΕΣΙΑ ΣΥΝΤΟΝΙΣΜΟΥ ΚΑΙ ΠΑΡΑΚΟΛΟΥΘΗΣΗΣ ΔΡΑΣΕΩΝ ΕΚΤ και συγκεκριμένα:</w:t>
      </w:r>
    </w:p>
    <w:p w14:paraId="6479E07B" w14:textId="77777777" w:rsidR="00074754" w:rsidRPr="002B72ED" w:rsidRDefault="00074754" w:rsidP="00074754">
      <w:pPr>
        <w:rPr>
          <w:lang w:val="el-GR"/>
        </w:rPr>
      </w:pPr>
      <w:r w:rsidRPr="002B72ED">
        <w:rPr>
          <w:lang w:val="el-GR"/>
        </w:rPr>
        <w:t>- Ύπαρξη αδειοδοτημένης δομής (ίδιας καταρχήν ή συνεργαζόμενης, στην Περιφέρεια Ανατολικής Μακεδονίας – Θράκης υπό την προϋπόθεση της πλήρωσης των κτιριακών προδιαγραφών κατωτέρω.</w:t>
      </w:r>
    </w:p>
    <w:p w14:paraId="32A5AC92" w14:textId="77777777" w:rsidR="00074754" w:rsidRPr="00DD0E79" w:rsidRDefault="00074754" w:rsidP="00074754">
      <w:pPr>
        <w:rPr>
          <w:lang w:val="el-GR"/>
        </w:rPr>
      </w:pPr>
      <w:r w:rsidRPr="002B72ED">
        <w:rPr>
          <w:lang w:val="el-GR"/>
        </w:rPr>
        <w:t>Οι ελάχιστες προδιαγραφές ως προς την Κτιριακή Υποδομή, ήτοι εγκαταστάσεις οι οποίες πληρούν τις διατάξεις του Ν. 4093/2012, ως ισχύουν, οι οποίες διαθέτουν:</w:t>
      </w:r>
    </w:p>
    <w:p w14:paraId="18DA275F" w14:textId="77777777" w:rsidR="00074754" w:rsidRPr="002B72ED" w:rsidRDefault="00074754" w:rsidP="00074754">
      <w:pPr>
        <w:rPr>
          <w:lang w:val="el-GR"/>
        </w:rPr>
      </w:pPr>
      <w:r w:rsidRPr="00DD0E79">
        <w:rPr>
          <w:lang w:val="el-GR"/>
        </w:rPr>
        <w:t xml:space="preserve">- </w:t>
      </w:r>
      <w:r w:rsidRPr="002B72ED">
        <w:rPr>
          <w:lang w:val="el-GR"/>
        </w:rPr>
        <w:t>Προσβασιμότητα σε ΑμεΑ, σύμφωνα με τον Κανονισμό Σχεδιάζοντας για Όλους, οικοδομική άδεια που έχει θεωρηθεί για σύνδεση με τα δίκτυα κοινής ωφέλειας ή τα οριζόμενα στις παραγράφους 6, 7 &amp; 8 του άρθρου 107 του ν. 4495/2017 (Α’167), περί χρήσης εκπαιδευτηρίου, σύμφωνα με τις διατάξεις του κτιριοδομικού κανονισμού και κατόψεις με χαρακτηρισμό χρήσης των χώρων και αποτύπωση της προσβασιμότητας ΑΜΕΑ, όπως απαιτείται.</w:t>
      </w:r>
    </w:p>
    <w:p w14:paraId="0425222F" w14:textId="77777777" w:rsidR="00074754" w:rsidRPr="002B72ED" w:rsidRDefault="00074754" w:rsidP="00074754">
      <w:pPr>
        <w:rPr>
          <w:lang w:val="el-GR"/>
        </w:rPr>
      </w:pPr>
      <w:r w:rsidRPr="00DD0E79">
        <w:rPr>
          <w:lang w:val="el-GR"/>
        </w:rPr>
        <w:t xml:space="preserve">- </w:t>
      </w:r>
      <w:r w:rsidRPr="002B72ED">
        <w:rPr>
          <w:lang w:val="el-GR"/>
        </w:rPr>
        <w:t>Πιστοποιητικό πυροπροστασίας για χρήση εκπαιδευτηρίου, σύμφωνα με τις ισχύουσες διατάξεις,</w:t>
      </w:r>
    </w:p>
    <w:p w14:paraId="1F9D212B" w14:textId="77777777" w:rsidR="00074754" w:rsidRPr="002B72ED" w:rsidRDefault="00074754" w:rsidP="00074754">
      <w:pPr>
        <w:rPr>
          <w:lang w:val="el-GR"/>
        </w:rPr>
      </w:pPr>
      <w:r w:rsidRPr="00DD0E79">
        <w:rPr>
          <w:lang w:val="el-GR"/>
        </w:rPr>
        <w:t xml:space="preserve">- </w:t>
      </w:r>
      <w:r w:rsidRPr="002B72ED">
        <w:rPr>
          <w:lang w:val="el-GR"/>
        </w:rPr>
        <w:t>Ύπαρξη στη δομή αίθουσας Τ.Π.Ε. με κατ’ ελάχιστον δέκα (10) Η/Υ, που διαθέτουν λογισμικό με νόμιμη άδεια χρήσης.</w:t>
      </w:r>
    </w:p>
    <w:p w14:paraId="6A0E3C05" w14:textId="77777777" w:rsidR="00074754" w:rsidRPr="002B72ED" w:rsidRDefault="00074754" w:rsidP="00074754">
      <w:pPr>
        <w:rPr>
          <w:lang w:val="el-GR"/>
        </w:rPr>
      </w:pPr>
      <w:r w:rsidRPr="00520D88">
        <w:rPr>
          <w:b/>
          <w:color w:val="000000"/>
          <w:lang w:val="el-GR"/>
        </w:rPr>
        <w:lastRenderedPageBreak/>
        <w:t>2.2.3.3</w:t>
      </w:r>
      <w:r>
        <w:rPr>
          <w:color w:val="000000"/>
          <w:lang w:val="el-GR"/>
        </w:rPr>
        <w:t xml:space="preserve"> </w:t>
      </w:r>
      <w:r w:rsidRPr="00A5116B">
        <w:rPr>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w:t>
      </w:r>
      <w:r w:rsidRPr="002B72ED">
        <w:rPr>
          <w:lang w:val="el-GR"/>
        </w:rPr>
        <w:t xml:space="preserve">Προσαρτήματος Α΄ του ν. 4412/2016. </w:t>
      </w:r>
      <w:r w:rsidRPr="002B72ED">
        <w:rPr>
          <w:rFonts w:eastAsia="Calibri"/>
          <w:bCs/>
          <w:szCs w:val="24"/>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w:t>
      </w:r>
      <w:r>
        <w:rPr>
          <w:rFonts w:eastAsia="Calibri"/>
          <w:bCs/>
          <w:szCs w:val="24"/>
          <w:lang w:val="el-GR"/>
        </w:rPr>
        <w:t>του εν λόγω οργανισμού</w:t>
      </w:r>
      <w:r w:rsidRPr="002B72ED">
        <w:rPr>
          <w:rFonts w:eastAsia="Calibri"/>
          <w:bCs/>
          <w:szCs w:val="24"/>
          <w:lang w:val="el-GR"/>
        </w:rPr>
        <w:t xml:space="preserve"> ή να τους καλέσει να προβούν σε ένορκη δήλωση ενώπιον συμβολαιογράφου σχετικά με την άσκηση του συγκεκριμένου επαγγέλματος</w:t>
      </w:r>
      <w:r w:rsidRPr="002B72ED">
        <w:rPr>
          <w:rFonts w:eastAsia="Calibri"/>
          <w:bCs/>
          <w:i/>
          <w:szCs w:val="24"/>
          <w:lang w:val="el-GR"/>
        </w:rPr>
        <w:t>.</w:t>
      </w:r>
    </w:p>
    <w:p w14:paraId="3F217E02" w14:textId="77777777" w:rsidR="00074754" w:rsidRDefault="00074754" w:rsidP="00074754">
      <w:pPr>
        <w:rPr>
          <w:color w:val="000000"/>
          <w:lang w:val="el-GR"/>
        </w:rPr>
      </w:pPr>
      <w:r w:rsidRPr="00520D88">
        <w:rPr>
          <w:b/>
          <w:color w:val="000000"/>
          <w:lang w:val="el-GR"/>
        </w:rPr>
        <w:t>2.2.3.</w:t>
      </w:r>
      <w:r>
        <w:rPr>
          <w:b/>
          <w:color w:val="000000"/>
          <w:lang w:val="el-GR"/>
        </w:rPr>
        <w:t>4</w:t>
      </w:r>
      <w:r>
        <w:rPr>
          <w:color w:val="000000"/>
          <w:lang w:val="el-GR"/>
        </w:rPr>
        <w:t xml:space="preserve"> </w:t>
      </w:r>
      <w:r w:rsidRPr="00A5116B">
        <w:rPr>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02EBE5AD" w14:textId="77777777" w:rsidR="00E93599" w:rsidRPr="00581AA1" w:rsidRDefault="00E93599">
      <w:pPr>
        <w:pStyle w:val="3"/>
        <w:rPr>
          <w:lang w:val="el-GR"/>
        </w:rPr>
      </w:pPr>
      <w:bookmarkStart w:id="23" w:name="_Toc61002069"/>
      <w:r w:rsidRPr="00581AA1">
        <w:rPr>
          <w:rFonts w:ascii="Calibri" w:hAnsi="Calibri" w:cs="Calibri"/>
          <w:lang w:val="el-GR"/>
        </w:rPr>
        <w:t>2.2.</w:t>
      </w:r>
      <w:r w:rsidR="00074754">
        <w:rPr>
          <w:rFonts w:ascii="Calibri" w:hAnsi="Calibri" w:cs="Calibri"/>
          <w:lang w:val="el-GR"/>
        </w:rPr>
        <w:t xml:space="preserve">4 </w:t>
      </w:r>
      <w:r w:rsidRPr="00581AA1">
        <w:rPr>
          <w:rFonts w:ascii="Calibri" w:hAnsi="Calibri" w:cs="Calibri"/>
          <w:lang w:val="el-GR"/>
        </w:rPr>
        <w:tab/>
        <w:t>Οικονομική και χρηματοοικονομική επάρκεια</w:t>
      </w:r>
      <w:bookmarkEnd w:id="23"/>
      <w:r w:rsidRPr="00581AA1">
        <w:rPr>
          <w:rFonts w:ascii="Calibri" w:hAnsi="Calibri" w:cs="Calibri"/>
          <w:lang w:val="el-GR"/>
        </w:rPr>
        <w:t xml:space="preserve"> </w:t>
      </w:r>
    </w:p>
    <w:p w14:paraId="2ED6D43F" w14:textId="77777777" w:rsidR="00074754" w:rsidRPr="00DE09CE" w:rsidRDefault="00074754" w:rsidP="00074754">
      <w:pPr>
        <w:rPr>
          <w:lang w:val="el-GR"/>
        </w:rPr>
      </w:pPr>
      <w:r w:rsidRPr="002E2C78">
        <w:rPr>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DE09CE">
        <w:rPr>
          <w:lang w:val="el-GR"/>
        </w:rPr>
        <w:t xml:space="preserve">διαθέτουν μέσο ετήσιο κύκλο εργασιών τουλάχιστον ίσο με το 100% του προϋπολογισμού του έργου τα τελευταία τρία (3) χρόνια. </w:t>
      </w:r>
    </w:p>
    <w:p w14:paraId="029949C9" w14:textId="77777777" w:rsidR="00074754" w:rsidRDefault="00074754" w:rsidP="00074754">
      <w:pPr>
        <w:rPr>
          <w:lang w:val="el-GR"/>
        </w:rPr>
      </w:pPr>
      <w:r w:rsidRPr="00DE09CE">
        <w:rPr>
          <w:lang w:val="el-GR"/>
        </w:rPr>
        <w:t>Σε περίπτωση που ο υποψήφιος δραστηριοποιείται για χρονικό διάστημα μικρότερο των τριών οικονομικών χρήσεων, τότε ο μέσος όρος του γενικού κύκλου εργασιών για όσες οικονομικές χρήσεις δραστηριοποιείται, θα πρέπει να είναι ίσος ή μεγαλύτερος του 100% του προϋπολογισμού του συγκεκριμ</w:t>
      </w:r>
      <w:r>
        <w:rPr>
          <w:lang w:val="el-GR"/>
        </w:rPr>
        <w:t>ένου έργου. Σε περίπτωση ένωσης</w:t>
      </w:r>
      <w:r w:rsidRPr="00DE09CE">
        <w:rPr>
          <w:lang w:val="el-GR"/>
        </w:rPr>
        <w:t>/κοινοπραξίας η παραπάνω</w:t>
      </w:r>
      <w:r w:rsidRPr="00581AA1">
        <w:rPr>
          <w:lang w:val="el-GR"/>
        </w:rPr>
        <w:t xml:space="preserve"> προϋπόθεση μπορεί να καλύπτεται αθροιστικά από όλα τα μέλη της ένωσης/ κοινοπραξίας.</w:t>
      </w:r>
      <w:r w:rsidRPr="007A6420">
        <w:rPr>
          <w:lang w:val="el-GR"/>
        </w:rPr>
        <w:t xml:space="preserve"> </w:t>
      </w:r>
      <w:r w:rsidRPr="003A14B3">
        <w:rPr>
          <w:lang w:val="el-GR"/>
        </w:rPr>
        <w:t xml:space="preserve"> </w:t>
      </w:r>
    </w:p>
    <w:p w14:paraId="4DB066C8" w14:textId="77777777" w:rsidR="00074754" w:rsidRPr="008A2C27" w:rsidRDefault="00074754" w:rsidP="00074754">
      <w:pPr>
        <w:rPr>
          <w:lang w:val="el-GR"/>
        </w:rPr>
      </w:pPr>
      <w:r w:rsidRPr="008A2C27">
        <w:rPr>
          <w:lang w:val="el-GR"/>
        </w:rPr>
        <w:t>Σε περίπτωση ένωσης οικονομικών φορέων η παραπάνω προϋπόθεση μπορεί να καλύπτεται αθροιστικά από ένα ή περισσότερα μέλη της ένωσης. Η ζητούμενη ικανότητα δεν επηρεάζεται από το ποσοστό συμμετοχής του κάθε φορέα στην ένωση.</w:t>
      </w:r>
    </w:p>
    <w:p w14:paraId="0363DA6F" w14:textId="77777777" w:rsidR="00E93599" w:rsidRPr="00C229F3" w:rsidRDefault="00E93599">
      <w:pPr>
        <w:pStyle w:val="3"/>
        <w:rPr>
          <w:lang w:val="el-GR"/>
        </w:rPr>
      </w:pPr>
      <w:bookmarkStart w:id="24" w:name="_Toc61002070"/>
      <w:r>
        <w:rPr>
          <w:rFonts w:ascii="Calibri" w:hAnsi="Calibri" w:cs="Calibri"/>
          <w:lang w:val="el-GR"/>
        </w:rPr>
        <w:t>2.2.</w:t>
      </w:r>
      <w:r w:rsidR="00074754">
        <w:rPr>
          <w:rFonts w:ascii="Calibri" w:hAnsi="Calibri" w:cs="Calibri"/>
          <w:lang w:val="el-GR"/>
        </w:rPr>
        <w:t xml:space="preserve">5 </w:t>
      </w:r>
      <w:r>
        <w:rPr>
          <w:rFonts w:ascii="Calibri" w:hAnsi="Calibri" w:cs="Calibri"/>
          <w:lang w:val="el-GR"/>
        </w:rPr>
        <w:tab/>
        <w:t>Τεχνική και επαγγελματική ικανότητα</w:t>
      </w:r>
      <w:bookmarkEnd w:id="24"/>
      <w:r>
        <w:rPr>
          <w:rFonts w:ascii="Calibri" w:hAnsi="Calibri" w:cs="Calibri"/>
          <w:lang w:val="el-GR"/>
        </w:rPr>
        <w:t xml:space="preserve"> </w:t>
      </w:r>
    </w:p>
    <w:p w14:paraId="28BF7B4A" w14:textId="77777777" w:rsidR="00E93599" w:rsidRPr="00D01093" w:rsidRDefault="00E93599" w:rsidP="00D01093">
      <w:pPr>
        <w:rPr>
          <w:lang w:val="el-GR"/>
        </w:rPr>
      </w:pPr>
      <w:r w:rsidRPr="00D01093">
        <w:rPr>
          <w:lang w:val="el-GR"/>
        </w:rPr>
        <w:t xml:space="preserve"> Κατά τη διάρκεια των   πέντε (5) τελευταίων ετών πριν το έτος διενέργειας του διαγωνισμού, να έχουν υλοποιήσει τουλάχιστον:</w:t>
      </w:r>
    </w:p>
    <w:p w14:paraId="54E98ABE" w14:textId="77777777" w:rsidR="00074754" w:rsidRPr="00074754" w:rsidRDefault="00074754" w:rsidP="00074754">
      <w:pPr>
        <w:spacing w:before="120"/>
        <w:rPr>
          <w:lang w:val="el-GR"/>
        </w:rPr>
      </w:pPr>
      <w:r w:rsidRPr="00074754">
        <w:rPr>
          <w:lang w:val="el-GR"/>
        </w:rPr>
        <w:t xml:space="preserve">Α) </w:t>
      </w:r>
      <w:r w:rsidRPr="00074754">
        <w:rPr>
          <w:lang w:val="en-US"/>
        </w:rPr>
        <w:t>N</w:t>
      </w:r>
      <w:r w:rsidRPr="00074754">
        <w:rPr>
          <w:lang w:val="el-GR"/>
        </w:rPr>
        <w:t>α έχουν υλοποιήσει τουλάχιστον ένα έργο συνεχιζόμενης επαγγελματικής κατάρτισης, τουλάχιστον ίσο με το 50% του προϋπολογισμού του προκηρυσσόμενου έργου,</w:t>
      </w:r>
    </w:p>
    <w:p w14:paraId="1E7C7218" w14:textId="77777777" w:rsidR="00074754" w:rsidRPr="00074754" w:rsidRDefault="00074754" w:rsidP="00074754">
      <w:pPr>
        <w:spacing w:before="120"/>
        <w:rPr>
          <w:b/>
          <w:bCs/>
          <w:lang w:val="el-GR"/>
        </w:rPr>
      </w:pPr>
      <w:r w:rsidRPr="00074754">
        <w:rPr>
          <w:b/>
          <w:bCs/>
          <w:lang w:val="el-GR"/>
        </w:rPr>
        <w:t>Εάν ο προσφέρων οικονομικός φορέας είναι Ένωση φυσικών ή νομικών ή Κοινοπραξία, η ανωτέρω απαίτηση μπορεί να προκύπτει και αθροιστικά από όλα τα μέλη της Κοινοπραξίας ή Ένωσης.</w:t>
      </w:r>
    </w:p>
    <w:p w14:paraId="2731B8BE" w14:textId="77777777" w:rsidR="00074754" w:rsidRPr="00074754" w:rsidRDefault="00074754" w:rsidP="00074754">
      <w:pPr>
        <w:spacing w:before="120"/>
        <w:rPr>
          <w:lang w:val="el-GR"/>
        </w:rPr>
      </w:pPr>
      <w:r w:rsidRPr="00074754">
        <w:rPr>
          <w:lang w:val="el-GR"/>
        </w:rPr>
        <w:t xml:space="preserve">Β) Να διαθέτουν κατ’ ελάχιστον το ακόλουθο στελεχιακό δυναμικό: </w:t>
      </w:r>
    </w:p>
    <w:p w14:paraId="39892971" w14:textId="77777777" w:rsidR="00074754" w:rsidRPr="00074754" w:rsidRDefault="00074754" w:rsidP="00074754">
      <w:pPr>
        <w:spacing w:before="120"/>
        <w:rPr>
          <w:lang w:val="el-GR"/>
        </w:rPr>
      </w:pPr>
      <w:r w:rsidRPr="00074754">
        <w:rPr>
          <w:lang w:val="el-GR"/>
        </w:rPr>
        <w:t>(</w:t>
      </w:r>
      <w:r w:rsidRPr="00074754">
        <w:rPr>
          <w:lang w:val="en-US"/>
        </w:rPr>
        <w:t>i</w:t>
      </w:r>
      <w:r w:rsidRPr="00074754">
        <w:rPr>
          <w:lang w:val="el-GR"/>
        </w:rPr>
        <w:t xml:space="preserve">) Διευθυντή Κατάρτισης: θα πρέπει να διαθέτει πτυχίο τριτοβάθμιας εκπαίδευσης και Μεταπτυχιακό/Διδακτορικό Τίτλο με τριετή επαγγελματική εμπειρία στο σχεδιασμό, υλοποίηση και αξιολόγηση έργων κατάρτισης ή/και συμβουλευτικής ή/και πιστοποίησης ή, σε περίπτωση που δεν διαθέτει Μεταπτυχιακό/Διδακτορικό Τίτλο, θα πρέπει να έχει τουλάχιστον επταετή σχετική επαγγελματική εμπειρία. Ο Διευθυντής Κατάρτισης δεν δύναται να απασχολείται παράλληλα σε άλλο φορέα ΚΔΒΜ. </w:t>
      </w:r>
    </w:p>
    <w:p w14:paraId="5E07946A" w14:textId="77777777" w:rsidR="00074754" w:rsidRPr="00074754" w:rsidRDefault="00074754" w:rsidP="00074754">
      <w:pPr>
        <w:spacing w:before="120"/>
        <w:rPr>
          <w:lang w:val="el-GR"/>
        </w:rPr>
      </w:pPr>
      <w:r w:rsidRPr="00074754">
        <w:rPr>
          <w:lang w:val="el-GR"/>
        </w:rPr>
        <w:t>(</w:t>
      </w:r>
      <w:r w:rsidRPr="00074754">
        <w:rPr>
          <w:lang w:val="en-US"/>
        </w:rPr>
        <w:t>ii</w:t>
      </w:r>
      <w:r w:rsidRPr="00074754">
        <w:rPr>
          <w:lang w:val="el-GR"/>
        </w:rPr>
        <w:t xml:space="preserve">) Συντονιστικό/εκπαιδευτικό υπεύθυνο: θα πρέπει να διαθέτει πτυχίο τριτοβάθμιας εκπαίδευσης και Μεταπτυχιακό/Διδακτορικό Τίτλο με διετή εμπειρία στο σχεδιασμό, υλοποίηση και αξιολόγηση έργων κατάρτισης ή/και συμβουλευτικής ή/και πιστοποίησης ή, σε περίπτωση που δεν διαθέτει Μεταπτυχιακό/Διδακτορικό Τίτλο, θα πρέπει να έχει τουλάχιστον πενταετή σχετική επαγγελματική εμπειρία. </w:t>
      </w:r>
    </w:p>
    <w:p w14:paraId="63D58178" w14:textId="77777777" w:rsidR="00074754" w:rsidRPr="00074754" w:rsidRDefault="00074754" w:rsidP="00074754">
      <w:pPr>
        <w:spacing w:before="120"/>
        <w:rPr>
          <w:lang w:val="el-GR"/>
        </w:rPr>
      </w:pPr>
      <w:r w:rsidRPr="00074754">
        <w:rPr>
          <w:lang w:val="el-GR"/>
        </w:rPr>
        <w:lastRenderedPageBreak/>
        <w:t xml:space="preserve"> (</w:t>
      </w:r>
      <w:r w:rsidRPr="00074754">
        <w:rPr>
          <w:lang w:val="en-US"/>
        </w:rPr>
        <w:t>iii</w:t>
      </w:r>
      <w:r w:rsidRPr="00074754">
        <w:rPr>
          <w:lang w:val="el-GR"/>
        </w:rPr>
        <w:t xml:space="preserve">) Υπεύθυνο συμβουλευτικής υποστήριξης: θα πρέπει να διαθέτει πτυχίο τριτοβάθμιας εκπαίδευσης και Μεταπτυχιακό/Διδακτορικό Τίτλο ή, σε περίπτωση που δεν διαθέτει Μεταπτυχιακό/Διδακτορικό Τίτλο, θα πρέπει να έχει υλοποιήσει τουλάχιστον 300 ώρες συμβουλευτικής υποστήριξης. </w:t>
      </w:r>
    </w:p>
    <w:p w14:paraId="10D4C611" w14:textId="77777777" w:rsidR="00074754" w:rsidRPr="00074754" w:rsidRDefault="00074754" w:rsidP="00074754">
      <w:pPr>
        <w:spacing w:before="120"/>
        <w:rPr>
          <w:lang w:val="el-GR"/>
        </w:rPr>
      </w:pPr>
      <w:r w:rsidRPr="00074754">
        <w:rPr>
          <w:lang w:val="el-GR"/>
        </w:rPr>
        <w:t xml:space="preserve"> (</w:t>
      </w:r>
      <w:r w:rsidRPr="00074754">
        <w:rPr>
          <w:lang w:val="en-US"/>
        </w:rPr>
        <w:t>v</w:t>
      </w:r>
      <w:r w:rsidRPr="00074754">
        <w:rPr>
          <w:lang w:val="el-GR"/>
        </w:rPr>
        <w:t xml:space="preserve">) Προσωπικό το οποίο συνολικά να ανέρχεται κατ’ ελάχιστον σε πέντε (5) Ετήσιες Μονάδες εργασίας (ΕΜΕ) σε περίπτωση ύπαρξης μίας δομής κατάρτισης και επιπλέον μίας (1) ΕΜΕ ανά παράρτημα. Στις πέντε (5) ΕΜΕ δύνανται να συμπεριλαμβάνονται τα τρία (3) επιστημονικά στελέχη με τα προσόντα που περιγράφηκαν ανωτέρω, μόνο αν αυτά απασχολούνται με συμβάσεις εξαρτημένης εργασίας. </w:t>
      </w:r>
    </w:p>
    <w:p w14:paraId="4DBF3C1D" w14:textId="77777777" w:rsidR="00074754" w:rsidRDefault="00074754" w:rsidP="00074754">
      <w:pPr>
        <w:spacing w:before="120"/>
        <w:rPr>
          <w:b/>
          <w:bCs/>
          <w:lang w:val="el-GR"/>
        </w:rPr>
      </w:pPr>
      <w:r w:rsidRPr="00074754">
        <w:rPr>
          <w:b/>
          <w:bCs/>
          <w:lang w:val="el-GR"/>
        </w:rPr>
        <w:t>Η ανωτέρω απαίτηση πρέπει να πληρείται από κάθε πάροχο κατάρτισης αυτοτελώς, μη επιτρεπόμενης της κάλυψης των απαιτούμενων προϋποθέσεων αθροιστικά από ενώσεις/κοινοπραξίες παρόχων κατάρτισης.</w:t>
      </w:r>
    </w:p>
    <w:p w14:paraId="3C71F861" w14:textId="77777777" w:rsidR="000352C7" w:rsidRPr="000352C7" w:rsidRDefault="000352C7" w:rsidP="000352C7">
      <w:pPr>
        <w:suppressAutoHyphens w:val="0"/>
        <w:autoSpaceDE w:val="0"/>
        <w:autoSpaceDN w:val="0"/>
        <w:adjustRightInd w:val="0"/>
        <w:spacing w:after="0"/>
        <w:rPr>
          <w:rFonts w:cs="Verdana"/>
          <w:lang w:val="el-GR" w:eastAsia="en-US"/>
        </w:rPr>
      </w:pPr>
      <w:r w:rsidRPr="000352C7">
        <w:rPr>
          <w:rFonts w:cs="Verdana"/>
          <w:lang w:val="el-GR" w:eastAsia="en-US"/>
        </w:rPr>
        <w:t xml:space="preserve">Επιπλέον των ανωτέρω, ο υποψήφιος ανάδοχος απαιτείται να ορίσει ομάδα έργου η οποία απαρτίζεται από τα ακόλουθα μέλη, τα οποία δύνανται να ταυτίζονται με τα προαναφερθέντα στελέχη εφόσον πληρούν τα επιμέρους κριτήρια που ακολουθούν: </w:t>
      </w:r>
    </w:p>
    <w:p w14:paraId="7B5284E4" w14:textId="77777777" w:rsidR="000352C7" w:rsidRPr="000352C7" w:rsidRDefault="000352C7" w:rsidP="000352C7">
      <w:pPr>
        <w:suppressAutoHyphens w:val="0"/>
        <w:autoSpaceDE w:val="0"/>
        <w:autoSpaceDN w:val="0"/>
        <w:adjustRightInd w:val="0"/>
        <w:spacing w:after="0"/>
        <w:rPr>
          <w:rFonts w:cs="Verdana"/>
          <w:sz w:val="20"/>
          <w:szCs w:val="20"/>
          <w:lang w:val="el-GR" w:eastAsia="en-US"/>
        </w:rPr>
      </w:pPr>
    </w:p>
    <w:p w14:paraId="27C10EFF" w14:textId="77777777" w:rsidR="000352C7" w:rsidRPr="000352C7" w:rsidRDefault="000352C7" w:rsidP="000352C7">
      <w:pPr>
        <w:rPr>
          <w:lang w:val="el-GR"/>
        </w:rPr>
      </w:pPr>
      <w:r w:rsidRPr="000352C7">
        <w:rPr>
          <w:lang w:val="el-GR"/>
        </w:rPr>
        <w:t>1. Υπεύθυνο Έργου (Υ.Ε.): θα πρέπει να είναι κάτοχος πτυχίου τριτοβάθμιας εκπαίδευσης και να διαθέτει επαγγελματική εμπειρία τουλάχιστον δέκα (10) ετών μετά το πέρας των σπουδών του σε θέματα συναφή με την επαγγελματική κατάρτιση.</w:t>
      </w:r>
    </w:p>
    <w:p w14:paraId="34692354" w14:textId="77777777" w:rsidR="000352C7" w:rsidRPr="000352C7" w:rsidRDefault="000352C7" w:rsidP="000352C7">
      <w:pPr>
        <w:rPr>
          <w:lang w:val="el-GR"/>
        </w:rPr>
      </w:pPr>
      <w:r w:rsidRPr="000352C7">
        <w:rPr>
          <w:lang w:val="el-GR"/>
        </w:rPr>
        <w:t xml:space="preserve">2. Εκπαιδευτικό Υπεύθυνο: θα πρέπει να είναι κάτοχος πτυχίου τριτοβάθμιας εκπαίδευσης  και να διαθέτει επαγγελματική ή εκπαιδευτική εμπειρία τουλάχιστον πέντε (5) ετών στην επαγγελματική κατάρτιση. Εναλλακτικά δύναται να είναι κάτοχος μεταπτυχιακού τίτλου σπουδών (Master ή Διδακτορικό) και να διαθέτει επαγγελματική ή εκπαιδευτική εμπειρία τουλάχιστον τριών (3) ετών στην επαγγελματική κατάρτιση ή πρέπει να είναι κάτοχος πτυχίου τριτοβάθμιας εκπαίδευσης και να διαθέτει επαγγελματική εμπειρία τουλάχιστον επτά (7) ετών μετά το πέρας των σπουδών του σε θέματα συναφή με την επαγγελματική κατάρτιση . </w:t>
      </w:r>
    </w:p>
    <w:p w14:paraId="407D2D6D" w14:textId="77777777" w:rsidR="000352C7" w:rsidRPr="000352C7" w:rsidRDefault="000352C7" w:rsidP="000352C7">
      <w:pPr>
        <w:suppressAutoHyphens w:val="0"/>
        <w:spacing w:after="160" w:line="259" w:lineRule="auto"/>
        <w:rPr>
          <w:lang w:val="el-GR"/>
        </w:rPr>
      </w:pPr>
      <w:r w:rsidRPr="000352C7">
        <w:rPr>
          <w:lang w:val="el-GR"/>
        </w:rPr>
        <w:t xml:space="preserve">3. Υπεύθυνο υλοποίησης ενέργειας συμβουλευτικής: θα πρέπει να είναι κάτοχος πτυχίου κοινωνικών επιστημών ή ανθρωπιστικών σπουδών Τριτοβάθμιας εκπαίδευσης της ημεδαπής ή αναγνωρισμένου ισότιμου τίτλου σπουδών της αλλοδαπής, να διαθέτει πενταετή (5) επαγγελματική εμπειρία, μετά το τέλος των σπουδών ή απόφοιτος Τριτοβάθμιας Εκπαίδευσης με επιμόρφωση διακοσίων πενήντα (250) τουλάχιστον διδακτικών ωρών στη Συμβουλευτική και τον Επαγγελματικό Προσανατολισμό / Συμβουλευτική Σταδιοδρομίας και διετή τουλάχιστον επαγγελματική εμπειρία πλήρους απασχόλησης ή Πρακτική Άσκηση διάρκειας διακοσίων (200) τουλάχιστον ωρών στην παροχή σχετικών υπηρεσιών, στο Δημόσιο ή στον Ιδιωτικό Τομέα. Συνεκτιμώνται οι μεταπτυχιακοί τίτλοι σπουδών καθώς επίσης και η επιπλέον επαγγελματική εμπειρία. </w:t>
      </w:r>
    </w:p>
    <w:p w14:paraId="1D447542" w14:textId="77777777" w:rsidR="000352C7" w:rsidRPr="000352C7" w:rsidRDefault="000352C7" w:rsidP="000352C7">
      <w:pPr>
        <w:suppressAutoHyphens w:val="0"/>
        <w:autoSpaceDE w:val="0"/>
        <w:autoSpaceDN w:val="0"/>
        <w:adjustRightInd w:val="0"/>
        <w:spacing w:after="0"/>
        <w:rPr>
          <w:rFonts w:cs="Verdana"/>
          <w:b/>
          <w:bCs/>
          <w:lang w:val="el-GR" w:eastAsia="en-US"/>
        </w:rPr>
      </w:pPr>
    </w:p>
    <w:p w14:paraId="66532377" w14:textId="77777777" w:rsidR="000352C7" w:rsidRPr="000352C7" w:rsidRDefault="000352C7" w:rsidP="000352C7">
      <w:pPr>
        <w:suppressAutoHyphens w:val="0"/>
        <w:autoSpaceDE w:val="0"/>
        <w:autoSpaceDN w:val="0"/>
        <w:adjustRightInd w:val="0"/>
        <w:spacing w:after="0"/>
        <w:rPr>
          <w:rFonts w:cs="Verdana"/>
          <w:b/>
          <w:bCs/>
          <w:lang w:val="el-GR" w:eastAsia="en-US"/>
        </w:rPr>
      </w:pPr>
      <w:r w:rsidRPr="000352C7">
        <w:rPr>
          <w:rFonts w:cs="Verdana"/>
          <w:b/>
          <w:bCs/>
          <w:lang w:val="el-GR" w:eastAsia="en-US"/>
        </w:rPr>
        <w:t>Η ανωτέρω απαίτηση δύναται να πληρείται αθροιστικά από ενώσεις/κοινοπραξίες παρόχων κατάρτισης.</w:t>
      </w:r>
    </w:p>
    <w:p w14:paraId="1E8478CE" w14:textId="77777777" w:rsidR="000352C7" w:rsidRPr="000352C7" w:rsidRDefault="000352C7" w:rsidP="000352C7">
      <w:pPr>
        <w:suppressAutoHyphens w:val="0"/>
        <w:autoSpaceDE w:val="0"/>
        <w:autoSpaceDN w:val="0"/>
        <w:adjustRightInd w:val="0"/>
        <w:spacing w:after="0"/>
        <w:rPr>
          <w:rFonts w:cs="Verdana"/>
          <w:b/>
          <w:bCs/>
          <w:lang w:val="el-GR" w:eastAsia="en-US"/>
        </w:rPr>
      </w:pPr>
    </w:p>
    <w:p w14:paraId="5B1B31E1" w14:textId="77777777" w:rsidR="000352C7" w:rsidRPr="000352C7" w:rsidRDefault="000352C7" w:rsidP="000352C7">
      <w:pPr>
        <w:rPr>
          <w:lang w:val="el-GR"/>
        </w:rPr>
      </w:pPr>
      <w:r w:rsidRPr="000352C7">
        <w:rPr>
          <w:lang w:val="el-GR"/>
        </w:rPr>
        <w:t>Όλα τα μέλη της Ομάδας Έργου θα πρέπει να απασχολούνται ή με σύμβαση εργασίας ορισμένου ή αορίστου χρόνου ή με σύμβαση έργου ή να είναι εταίροι ή μέλη διοίκησης του υποψήφιου αναδόχου ή σε περίπτωση ένωσης / κοινοπραξίας θα πρέπει να απασχολούνται ή με σύμβαση εργασίας ορισμένου ή αορίστου χρόνου ή με σύμβαση έργου ή με σχέση εξαρτημένης εργασίας ή να είναι εταίροι ή μέλη διοίκησης των νομικών προσώπων που μετέχουν στην ένωση /  κοινοπραξία. Σε κάθε αποχώρηση στελέχους αυτό αντικαθίσταται από άλλο που διαθέτει τουλάχιστον τα ίδια τυπικά προσόντα με έγκριση της Αναθέτουσας Αρχής.</w:t>
      </w:r>
    </w:p>
    <w:p w14:paraId="3D5563AC" w14:textId="77777777" w:rsidR="000352C7" w:rsidRPr="00074754" w:rsidRDefault="000352C7" w:rsidP="00074754">
      <w:pPr>
        <w:spacing w:before="120"/>
        <w:rPr>
          <w:b/>
          <w:bCs/>
          <w:lang w:val="el-GR"/>
        </w:rPr>
      </w:pPr>
    </w:p>
    <w:p w14:paraId="0FDD9CA6" w14:textId="77777777" w:rsidR="00074754" w:rsidRPr="00074754" w:rsidRDefault="00074754" w:rsidP="00074754">
      <w:pPr>
        <w:spacing w:before="120"/>
        <w:rPr>
          <w:lang w:val="el-GR"/>
        </w:rPr>
      </w:pPr>
      <w:r w:rsidRPr="00074754">
        <w:rPr>
          <w:lang w:val="el-GR"/>
        </w:rPr>
        <w:lastRenderedPageBreak/>
        <w:t xml:space="preserve">Γ) Αποδεδειγμένη ετοιμότητα (διαθεσιμότητα) για χρήση Ολοκληρωμένου Συστήματος Τηλεκατάρτισης (ΟΣΤΚ) σύμφωνα με τις τεχνικές και ποιοτικές προδιαγραφές, όπως αυτές προσδιορίζονται στο Παράρτημα 1 της 79732/27-7-2020 Εγκυκλίου της ΕΘΝΙΚΗΣ ΑΡΧΗΣ ΣΥΝΤΟΝΙΣΜΟΥ. </w:t>
      </w:r>
    </w:p>
    <w:p w14:paraId="43CF33A4" w14:textId="77777777" w:rsidR="00074754" w:rsidRPr="00074754" w:rsidRDefault="00074754" w:rsidP="00074754">
      <w:pPr>
        <w:spacing w:before="120"/>
        <w:rPr>
          <w:lang w:val="el-GR"/>
        </w:rPr>
      </w:pPr>
      <w:r w:rsidRPr="00074754">
        <w:rPr>
          <w:lang w:val="el-GR"/>
        </w:rPr>
        <w:t>Δ) Πληροφορικό σύστημα διοικητικής υποστήριξης.</w:t>
      </w:r>
    </w:p>
    <w:p w14:paraId="7EFD0246" w14:textId="77777777" w:rsidR="00074754" w:rsidRPr="00074754" w:rsidRDefault="00074754" w:rsidP="00074754">
      <w:pPr>
        <w:spacing w:before="120"/>
        <w:rPr>
          <w:b/>
          <w:bCs/>
          <w:lang w:val="el-GR"/>
        </w:rPr>
      </w:pPr>
      <w:r w:rsidRPr="00074754">
        <w:rPr>
          <w:b/>
          <w:bCs/>
          <w:lang w:val="el-GR"/>
        </w:rPr>
        <w:t>Η ανωτέρω απαίτηση πρέπει να πληρείται από κάθε πάροχο κατάρτισης αυτοτελώς, μη επιτρεπόμενης της κάλυψης των απαιτούμενων προϋποθέσεων αθροιστικά από ενώσεις/κοινοπραξίες παρόχων κατάρτισης.</w:t>
      </w:r>
    </w:p>
    <w:p w14:paraId="4B4D469E" w14:textId="77777777" w:rsidR="00074754" w:rsidRPr="00074754" w:rsidRDefault="00074754" w:rsidP="00074754">
      <w:pPr>
        <w:spacing w:before="120"/>
        <w:rPr>
          <w:lang w:val="el-GR"/>
        </w:rPr>
      </w:pPr>
      <w:r w:rsidRPr="00074754">
        <w:rPr>
          <w:lang w:val="el-GR"/>
        </w:rPr>
        <w:t xml:space="preserve">Ε) Πληροφοριακό σύστημα για την ορθή υλοποίηση της συμβουλευτικής υποστήριξης των ωφελούμενων, </w:t>
      </w:r>
    </w:p>
    <w:p w14:paraId="6E9AF9BB" w14:textId="77777777" w:rsidR="00074754" w:rsidRDefault="00074754" w:rsidP="00074754">
      <w:pPr>
        <w:spacing w:before="120"/>
        <w:rPr>
          <w:b/>
          <w:bCs/>
          <w:lang w:val="el-GR"/>
        </w:rPr>
      </w:pPr>
      <w:r w:rsidRPr="00074754">
        <w:rPr>
          <w:b/>
          <w:bCs/>
          <w:lang w:val="el-GR"/>
        </w:rPr>
        <w:t>Η ανωτέρω απαίτηση πρέπει να πληρείται από κάθε πάροχο κατάρτισης αυτοτελώς, μη επιτρεπόμενης της κάλυψης των απαιτούμενων προϋποθέσεων αθροιστικά από ενώσεις/κοινοπραξίες παρόχων κατάρτισης.</w:t>
      </w:r>
    </w:p>
    <w:p w14:paraId="4A6B6F12" w14:textId="77777777" w:rsidR="00074754" w:rsidRPr="00074754" w:rsidRDefault="00074754" w:rsidP="00074754">
      <w:pPr>
        <w:spacing w:before="120"/>
        <w:rPr>
          <w:b/>
          <w:bCs/>
          <w:lang w:val="el-GR"/>
        </w:rPr>
      </w:pPr>
      <w:r w:rsidRPr="00074754">
        <w:rPr>
          <w:b/>
          <w:bCs/>
          <w:lang w:val="el-GR"/>
        </w:rPr>
        <w:t>2.2.6</w:t>
      </w:r>
      <w:r w:rsidRPr="00074754">
        <w:rPr>
          <w:b/>
          <w:bCs/>
          <w:lang w:val="el-GR"/>
        </w:rPr>
        <w:tab/>
        <w:t xml:space="preserve">Πρότυπα διασφάλισης ποιότητας </w:t>
      </w:r>
    </w:p>
    <w:p w14:paraId="1690F45C" w14:textId="77777777" w:rsidR="00074754" w:rsidRPr="00074754" w:rsidRDefault="00074754" w:rsidP="00074754">
      <w:pPr>
        <w:spacing w:before="120"/>
        <w:rPr>
          <w:bCs/>
          <w:lang w:val="el-GR"/>
        </w:rPr>
      </w:pPr>
      <w:r w:rsidRPr="00074754">
        <w:rPr>
          <w:bCs/>
          <w:lang w:val="el-GR"/>
        </w:rPr>
        <w:t>Οι οικονομικοί φορείς για την παρούσα διαδικασία σύναψης σύμβασης οφείλουν να διαθέτουν :</w:t>
      </w:r>
    </w:p>
    <w:p w14:paraId="51FB39B3" w14:textId="77777777" w:rsidR="00074754" w:rsidRPr="00074754" w:rsidRDefault="00074754" w:rsidP="00074754">
      <w:pPr>
        <w:spacing w:before="120"/>
        <w:rPr>
          <w:bCs/>
          <w:lang w:val="el-GR"/>
        </w:rPr>
      </w:pPr>
      <w:r w:rsidRPr="00074754">
        <w:rPr>
          <w:bCs/>
          <w:lang w:val="el-GR"/>
        </w:rPr>
        <w:t>- Πιστοποιήσεις κατά:</w:t>
      </w:r>
    </w:p>
    <w:p w14:paraId="2DE15E6C" w14:textId="77777777" w:rsidR="00074754" w:rsidRPr="00074754" w:rsidRDefault="00074754" w:rsidP="009D39A2">
      <w:pPr>
        <w:numPr>
          <w:ilvl w:val="0"/>
          <w:numId w:val="34"/>
        </w:numPr>
        <w:spacing w:before="120"/>
        <w:rPr>
          <w:bCs/>
          <w:lang w:val="el-GR"/>
        </w:rPr>
      </w:pPr>
      <w:r w:rsidRPr="00074754">
        <w:rPr>
          <w:bCs/>
          <w:lang w:val="el-GR"/>
        </w:rPr>
        <w:t>ISO 9001:2015, στο πεδίο της συνεχιζόμενης επαγγελματικής κατάρτισης και της υλοποίησης εξ αποστάσεως κατάρτισης.</w:t>
      </w:r>
    </w:p>
    <w:p w14:paraId="39F01945" w14:textId="77777777" w:rsidR="00074754" w:rsidRPr="00074754" w:rsidRDefault="00074754" w:rsidP="009D39A2">
      <w:pPr>
        <w:numPr>
          <w:ilvl w:val="0"/>
          <w:numId w:val="34"/>
        </w:numPr>
        <w:spacing w:before="120"/>
        <w:rPr>
          <w:bCs/>
          <w:lang w:val="el-GR"/>
        </w:rPr>
      </w:pPr>
      <w:r w:rsidRPr="00074754">
        <w:rPr>
          <w:bCs/>
          <w:lang w:val="el-GR"/>
        </w:rPr>
        <w:t>ISO 27001:2013, σχετικά με την ασφάλεια δεδομένων.</w:t>
      </w:r>
    </w:p>
    <w:p w14:paraId="4B064335" w14:textId="77777777" w:rsidR="00074754" w:rsidRPr="00074754" w:rsidRDefault="00074754" w:rsidP="009D39A2">
      <w:pPr>
        <w:numPr>
          <w:ilvl w:val="0"/>
          <w:numId w:val="34"/>
        </w:numPr>
        <w:spacing w:before="120"/>
        <w:rPr>
          <w:bCs/>
          <w:lang w:val="el-GR"/>
        </w:rPr>
      </w:pPr>
      <w:r w:rsidRPr="00074754">
        <w:rPr>
          <w:bCs/>
          <w:lang w:val="el-GR"/>
        </w:rPr>
        <w:t>ISO 27701:2019, επέκταση του ISO 27001:2013 σχετικά με τη διαχείριση του απορρήτου των πληροφοριών και την κυβερνοασφάλεια.</w:t>
      </w:r>
    </w:p>
    <w:p w14:paraId="4A4D2B9C" w14:textId="77777777" w:rsidR="00074754" w:rsidRPr="00074754" w:rsidRDefault="00074754" w:rsidP="00074754">
      <w:pPr>
        <w:spacing w:before="120"/>
        <w:rPr>
          <w:b/>
          <w:bCs/>
          <w:lang w:val="el-GR"/>
        </w:rPr>
      </w:pPr>
      <w:r w:rsidRPr="00074754">
        <w:rPr>
          <w:b/>
          <w:bCs/>
          <w:lang w:val="el-GR"/>
        </w:rPr>
        <w:t>Η ανωτέρω απαίτηση πρέπει να πληρείται από κάθε πάροχο κατάρτισης αυτοτελώς, μη επιτρεπόμενης της κάλυψης των απαιτούμενων προϋποθέσεων αθροιστικά από ενώσεις/κοινοπραξίες παρόχων κατάρτισης.</w:t>
      </w:r>
    </w:p>
    <w:p w14:paraId="0D8ED3F8" w14:textId="77777777" w:rsidR="00E93599" w:rsidRPr="00C229F3" w:rsidRDefault="00E93599">
      <w:pPr>
        <w:pStyle w:val="3"/>
        <w:rPr>
          <w:lang w:val="el-GR"/>
        </w:rPr>
      </w:pPr>
      <w:bookmarkStart w:id="25" w:name="_Toc61002071"/>
      <w:r w:rsidRPr="008E605E">
        <w:rPr>
          <w:rFonts w:ascii="Calibri" w:hAnsi="Calibri" w:cs="Calibri"/>
          <w:lang w:val="el-GR"/>
        </w:rPr>
        <w:t>2.2.7</w:t>
      </w:r>
      <w:r w:rsidRPr="008E605E">
        <w:rPr>
          <w:rFonts w:ascii="Calibri" w:hAnsi="Calibri" w:cs="Calibri"/>
          <w:lang w:val="el-GR"/>
        </w:rPr>
        <w:tab/>
        <w:t>Στήριξη στην ικανότητα τρίτων</w:t>
      </w:r>
      <w:bookmarkEnd w:id="25"/>
      <w:r w:rsidRPr="008E605E">
        <w:rPr>
          <w:rFonts w:ascii="Calibri" w:hAnsi="Calibri" w:cs="Calibri"/>
          <w:lang w:val="el-GR"/>
        </w:rPr>
        <w:t xml:space="preserve"> </w:t>
      </w:r>
    </w:p>
    <w:p w14:paraId="3B6691D5" w14:textId="77777777" w:rsidR="00E93599" w:rsidRPr="00C229F3" w:rsidRDefault="00E93599">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w:t>
      </w:r>
      <w:r w:rsidR="003B22BD">
        <w:rPr>
          <w:lang w:val="el-GR"/>
        </w:rPr>
        <w:t>4</w:t>
      </w:r>
      <w:r>
        <w:rPr>
          <w:lang w:val="el-GR"/>
        </w:rPr>
        <w:t>) και τα σχετικά με την τεχνική και επαγγελματική ικανότητα (της παραγράφου 2.2.</w:t>
      </w:r>
      <w:r w:rsidR="003B22BD">
        <w:rPr>
          <w:lang w:val="el-GR"/>
        </w:rPr>
        <w:t>5</w:t>
      </w:r>
      <w:r>
        <w:rPr>
          <w:lang w:val="el-GR"/>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68F56FD1" w14:textId="77777777" w:rsidR="00E93599" w:rsidRPr="00C229F3" w:rsidRDefault="00E93599">
      <w:pPr>
        <w:rPr>
          <w:lang w:val="el-GR"/>
        </w:rPr>
      </w:pPr>
      <w:r>
        <w:rPr>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2ACFA428" w14:textId="77777777" w:rsidR="00E93599" w:rsidRPr="00C229F3" w:rsidRDefault="00E93599">
      <w:pPr>
        <w:rPr>
          <w:lang w:val="el-GR"/>
        </w:rPr>
      </w:pPr>
      <w:r>
        <w:rPr>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7AD95657" w14:textId="77777777" w:rsidR="00E93599" w:rsidRDefault="00E93599">
      <w:pPr>
        <w:rPr>
          <w:lang w:val="el-GR"/>
        </w:rPr>
      </w:pPr>
      <w:r>
        <w:rPr>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3291"/>
        <w:gridCol w:w="1997"/>
      </w:tblGrid>
      <w:tr w:rsidR="00074754" w:rsidRPr="005B1C2A" w14:paraId="6D1B8AA4" w14:textId="77777777" w:rsidTr="00074754">
        <w:tc>
          <w:tcPr>
            <w:tcW w:w="4232" w:type="dxa"/>
          </w:tcPr>
          <w:p w14:paraId="7ED23034" w14:textId="77777777" w:rsidR="00074754" w:rsidRPr="005B1C2A" w:rsidRDefault="00074754" w:rsidP="00123429">
            <w:pPr>
              <w:jc w:val="center"/>
              <w:rPr>
                <w:b/>
                <w:sz w:val="20"/>
                <w:szCs w:val="20"/>
                <w:lang w:val="el-GR"/>
              </w:rPr>
            </w:pPr>
            <w:r w:rsidRPr="005B1C2A">
              <w:rPr>
                <w:b/>
                <w:sz w:val="20"/>
                <w:szCs w:val="20"/>
                <w:lang w:val="el-GR"/>
              </w:rPr>
              <w:t>Περιγραφή τμήματος Έργου που προτίθεται ο υποψήφιος Ανάδοχος να αναθέσει σε Υπεργολάβο</w:t>
            </w:r>
          </w:p>
        </w:tc>
        <w:tc>
          <w:tcPr>
            <w:tcW w:w="0" w:type="auto"/>
          </w:tcPr>
          <w:p w14:paraId="60902A9B" w14:textId="77777777" w:rsidR="00074754" w:rsidRPr="005B1C2A" w:rsidRDefault="00074754" w:rsidP="00123429">
            <w:pPr>
              <w:jc w:val="center"/>
              <w:rPr>
                <w:b/>
                <w:sz w:val="20"/>
                <w:szCs w:val="20"/>
                <w:lang w:val="el-GR"/>
              </w:rPr>
            </w:pPr>
            <w:r w:rsidRPr="005B1C2A">
              <w:rPr>
                <w:b/>
                <w:sz w:val="20"/>
                <w:szCs w:val="20"/>
                <w:lang w:val="el-GR"/>
              </w:rPr>
              <w:t>Επωνυμία, στοιχεία επικοινωνίας, νόμιμοι εκπρόσωποι υπεργολάβου</w:t>
            </w:r>
          </w:p>
        </w:tc>
        <w:tc>
          <w:tcPr>
            <w:tcW w:w="1997" w:type="dxa"/>
          </w:tcPr>
          <w:p w14:paraId="15BF75EC" w14:textId="77777777" w:rsidR="00074754" w:rsidRPr="005B1C2A" w:rsidRDefault="00074754" w:rsidP="00123429">
            <w:pPr>
              <w:jc w:val="center"/>
              <w:rPr>
                <w:b/>
                <w:sz w:val="20"/>
                <w:szCs w:val="20"/>
                <w:lang w:val="el-GR"/>
              </w:rPr>
            </w:pPr>
            <w:r w:rsidRPr="005B1C2A">
              <w:rPr>
                <w:b/>
                <w:sz w:val="20"/>
                <w:szCs w:val="20"/>
                <w:lang w:val="el-GR"/>
              </w:rPr>
              <w:t>Ημερομηνία Δήλωσης Συνεργασίας</w:t>
            </w:r>
          </w:p>
        </w:tc>
      </w:tr>
      <w:tr w:rsidR="00074754" w:rsidRPr="005B1C2A" w14:paraId="0E3BD869" w14:textId="77777777" w:rsidTr="00074754">
        <w:tc>
          <w:tcPr>
            <w:tcW w:w="4232" w:type="dxa"/>
          </w:tcPr>
          <w:p w14:paraId="54A2A05A" w14:textId="77777777" w:rsidR="00074754" w:rsidRPr="005B1C2A" w:rsidRDefault="00074754" w:rsidP="00123429">
            <w:pPr>
              <w:rPr>
                <w:lang w:val="el-GR"/>
              </w:rPr>
            </w:pPr>
          </w:p>
        </w:tc>
        <w:tc>
          <w:tcPr>
            <w:tcW w:w="0" w:type="auto"/>
          </w:tcPr>
          <w:p w14:paraId="7DEE7063" w14:textId="77777777" w:rsidR="00074754" w:rsidRPr="005B1C2A" w:rsidRDefault="00074754" w:rsidP="00123429">
            <w:pPr>
              <w:rPr>
                <w:lang w:val="el-GR"/>
              </w:rPr>
            </w:pPr>
          </w:p>
        </w:tc>
        <w:tc>
          <w:tcPr>
            <w:tcW w:w="1997" w:type="dxa"/>
          </w:tcPr>
          <w:p w14:paraId="3F5A820C" w14:textId="77777777" w:rsidR="00074754" w:rsidRPr="005B1C2A" w:rsidRDefault="00074754" w:rsidP="00123429">
            <w:pPr>
              <w:rPr>
                <w:lang w:val="el-GR"/>
              </w:rPr>
            </w:pPr>
          </w:p>
        </w:tc>
      </w:tr>
      <w:tr w:rsidR="00074754" w:rsidRPr="005B1C2A" w14:paraId="0CF35EF6" w14:textId="77777777" w:rsidTr="00074754">
        <w:tc>
          <w:tcPr>
            <w:tcW w:w="4232" w:type="dxa"/>
          </w:tcPr>
          <w:p w14:paraId="28E9E3A7" w14:textId="77777777" w:rsidR="00074754" w:rsidRPr="005B1C2A" w:rsidRDefault="00074754" w:rsidP="00123429">
            <w:pPr>
              <w:rPr>
                <w:lang w:val="el-GR"/>
              </w:rPr>
            </w:pPr>
          </w:p>
        </w:tc>
        <w:tc>
          <w:tcPr>
            <w:tcW w:w="0" w:type="auto"/>
          </w:tcPr>
          <w:p w14:paraId="2FCF374A" w14:textId="77777777" w:rsidR="00074754" w:rsidRPr="005B1C2A" w:rsidRDefault="00074754" w:rsidP="00123429">
            <w:pPr>
              <w:rPr>
                <w:lang w:val="el-GR"/>
              </w:rPr>
            </w:pPr>
          </w:p>
        </w:tc>
        <w:tc>
          <w:tcPr>
            <w:tcW w:w="1997" w:type="dxa"/>
          </w:tcPr>
          <w:p w14:paraId="3B88DF82" w14:textId="77777777" w:rsidR="00074754" w:rsidRPr="005B1C2A" w:rsidRDefault="00074754" w:rsidP="00123429">
            <w:pPr>
              <w:rPr>
                <w:lang w:val="el-GR"/>
              </w:rPr>
            </w:pPr>
          </w:p>
        </w:tc>
      </w:tr>
    </w:tbl>
    <w:p w14:paraId="6F8EC9F2" w14:textId="77777777" w:rsidR="00E93599" w:rsidRPr="00C229F3" w:rsidRDefault="00E93599" w:rsidP="00074754">
      <w:pPr>
        <w:pStyle w:val="3"/>
        <w:rPr>
          <w:lang w:val="el-GR"/>
        </w:rPr>
      </w:pPr>
      <w:bookmarkStart w:id="26" w:name="_Toc516490386"/>
      <w:bookmarkStart w:id="27" w:name="_Toc61002072"/>
      <w:r w:rsidRPr="00B50835">
        <w:rPr>
          <w:rFonts w:ascii="Calibri" w:hAnsi="Calibri" w:cs="Calibri"/>
          <w:lang w:val="el-GR"/>
        </w:rPr>
        <w:t>2.2</w:t>
      </w:r>
      <w:r w:rsidRPr="0089545F">
        <w:rPr>
          <w:rFonts w:ascii="Calibri" w:hAnsi="Calibri" w:cs="Calibri"/>
          <w:lang w:val="el-GR"/>
        </w:rPr>
        <w:t>.8</w:t>
      </w:r>
      <w:r w:rsidRPr="00B50835">
        <w:rPr>
          <w:rFonts w:ascii="Calibri" w:hAnsi="Calibri" w:cs="Calibri"/>
          <w:lang w:val="el-GR"/>
        </w:rPr>
        <w:tab/>
      </w:r>
      <w:bookmarkEnd w:id="26"/>
      <w:r w:rsidR="002636B7" w:rsidRPr="00426607">
        <w:rPr>
          <w:rFonts w:ascii="Calibri" w:hAnsi="Calibri" w:cs="Calibri"/>
          <w:lang w:val="el-GR"/>
        </w:rPr>
        <w:t xml:space="preserve"> </w:t>
      </w:r>
      <w:r w:rsidRPr="00426607">
        <w:rPr>
          <w:rFonts w:ascii="Calibri" w:hAnsi="Calibri" w:cs="Calibri"/>
          <w:lang w:val="el-GR"/>
        </w:rPr>
        <w:t>Προκαταρκτική απόδειξη κατά την υποβολή προσφορών</w:t>
      </w:r>
      <w:bookmarkEnd w:id="27"/>
      <w:r>
        <w:rPr>
          <w:rFonts w:ascii="Calibri" w:hAnsi="Calibri" w:cs="Calibri"/>
          <w:lang w:val="el-GR"/>
        </w:rPr>
        <w:t xml:space="preserve"> </w:t>
      </w:r>
    </w:p>
    <w:p w14:paraId="53E64D29" w14:textId="77777777" w:rsidR="00072978" w:rsidRPr="00B11FB7" w:rsidRDefault="00072978" w:rsidP="00072978">
      <w:pPr>
        <w:rPr>
          <w:lang w:val="el-GR"/>
        </w:rPr>
      </w:pPr>
      <w:r w:rsidRPr="00B11FB7">
        <w:rPr>
          <w:lang w:val="el-GR"/>
        </w:rPr>
        <w:t>Προς προκαταρκτική απόδειξη ότι οι προσφέροντες οικονομικοί φορείς: α) δεν βρίσκονται σε μία από τις καταστάσεις της παραγράφου 2.2.</w:t>
      </w:r>
      <w:r>
        <w:rPr>
          <w:lang w:val="el-GR"/>
        </w:rPr>
        <w:t>2</w:t>
      </w:r>
      <w:r w:rsidRPr="00B11FB7">
        <w:rPr>
          <w:lang w:val="el-GR"/>
        </w:rPr>
        <w:t xml:space="preserve"> και β) πληρούν τα σχετικά κριτήρια επιλογής των παραγράφων 2.2.</w:t>
      </w:r>
      <w:r>
        <w:rPr>
          <w:lang w:val="el-GR"/>
        </w:rPr>
        <w:t>3</w:t>
      </w:r>
      <w:r w:rsidRPr="00B11FB7">
        <w:rPr>
          <w:lang w:val="el-GR"/>
        </w:rPr>
        <w:t>, 2.2.</w:t>
      </w:r>
      <w:r>
        <w:rPr>
          <w:lang w:val="el-GR"/>
        </w:rPr>
        <w:t>4</w:t>
      </w:r>
      <w:r w:rsidRPr="00B11FB7">
        <w:rPr>
          <w:lang w:val="el-GR"/>
        </w:rPr>
        <w:t>, 2.2.</w:t>
      </w:r>
      <w:r>
        <w:rPr>
          <w:lang w:val="el-GR"/>
        </w:rPr>
        <w:t>5 και</w:t>
      </w:r>
      <w:r w:rsidRPr="00033D2E">
        <w:rPr>
          <w:lang w:val="el-GR"/>
        </w:rPr>
        <w:t xml:space="preserve"> </w:t>
      </w:r>
      <w:r w:rsidRPr="00B11FB7">
        <w:rPr>
          <w:lang w:val="el-GR"/>
        </w:rPr>
        <w:t>2.2.</w:t>
      </w:r>
      <w:r>
        <w:rPr>
          <w:lang w:val="el-GR"/>
        </w:rPr>
        <w:t>6</w:t>
      </w:r>
      <w:r w:rsidRPr="00B11FB7">
        <w:rPr>
          <w:lang w:val="el-GR"/>
        </w:rPr>
        <w:t xml:space="preserve"> της παρούσης, προσκομίζουν κατά την υποβολή της προσφοράς τους </w:t>
      </w:r>
      <w:r w:rsidRPr="00B11FB7">
        <w:rPr>
          <w:u w:val="single"/>
          <w:lang w:val="el-GR"/>
        </w:rPr>
        <w:t>ως δικαιολογητικό συμμετοχής</w:t>
      </w:r>
      <w:r w:rsidRPr="00B11FB7">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sidRPr="00B11FB7">
        <w:rPr>
          <w:lang w:val="en-US"/>
        </w:rPr>
        <w:t>V</w:t>
      </w:r>
      <w:r w:rsidRPr="00B11FB7">
        <w:rPr>
          <w:lang w:val="el-GR"/>
        </w:rPr>
        <w:t>Ι, το οποίο αποτελεί ενημερωμένη υπεύθυνη δήλωση, με τις συνέπειες του ν. 1599/1986.</w:t>
      </w:r>
    </w:p>
    <w:p w14:paraId="452B0EA9" w14:textId="77777777" w:rsidR="00072978" w:rsidRDefault="00072978" w:rsidP="00072978">
      <w:pPr>
        <w:rPr>
          <w:lang w:val="el-GR"/>
        </w:rPr>
      </w:pPr>
      <w:r w:rsidRPr="00B11FB7">
        <w:rPr>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w:t>
      </w:r>
    </w:p>
    <w:p w14:paraId="1FDE5166" w14:textId="77777777" w:rsidR="000352C7" w:rsidRPr="000352C7" w:rsidRDefault="000352C7" w:rsidP="000352C7">
      <w:pPr>
        <w:rPr>
          <w:lang w:val="el-GR"/>
        </w:rPr>
      </w:pPr>
      <w:r w:rsidRPr="000352C7">
        <w:rPr>
          <w:lang w:val="el-GR"/>
        </w:rPr>
        <w:t>Ο οικονομικός φορέας συμπληρώνει μόνο την Ενότητα α του Μέρους Ι</w:t>
      </w:r>
      <w:r w:rsidRPr="000352C7">
        <w:t>V</w:t>
      </w:r>
      <w:r w:rsidRPr="000352C7">
        <w:rPr>
          <w:lang w:val="el-GR"/>
        </w:rPr>
        <w:t xml:space="preserve"> χωρίς να υποχρεούται να συμπληρώσει οποιαδήποτε άλλη ενότητα του Μέρους Ι</w:t>
      </w:r>
      <w:r w:rsidRPr="000352C7">
        <w:t>V</w:t>
      </w:r>
      <w:r w:rsidRPr="000352C7">
        <w:rPr>
          <w:lang w:val="el-GR"/>
        </w:rPr>
        <w:t>.</w:t>
      </w:r>
    </w:p>
    <w:p w14:paraId="2EE56E07" w14:textId="77777777" w:rsidR="00072978" w:rsidRDefault="00072978" w:rsidP="00072978">
      <w:pPr>
        <w:rPr>
          <w:lang w:val="el-GR"/>
        </w:rPr>
      </w:pPr>
      <w:r w:rsidRPr="00BD67FA">
        <w:rPr>
          <w:lang w:val="el-GR"/>
        </w:rPr>
        <w:t>Το ΤΕΥΔ μπορεί να υπογράφεται έως δέκα (10) ημέρες πριν την καταληκτική ημερομηνία υποβολής των προσφορών</w:t>
      </w:r>
      <w:r>
        <w:rPr>
          <w:lang w:val="el-GR"/>
        </w:rPr>
        <w:t>.</w:t>
      </w:r>
    </w:p>
    <w:p w14:paraId="32BAD052" w14:textId="77777777" w:rsidR="00072978" w:rsidRPr="00B11FB7" w:rsidRDefault="00072978" w:rsidP="00072978">
      <w:pPr>
        <w:rPr>
          <w:lang w:val="el-GR"/>
        </w:rPr>
      </w:pPr>
      <w:r w:rsidRPr="00B11FB7">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w:t>
      </w:r>
      <w:r>
        <w:rPr>
          <w:lang w:val="el-GR"/>
        </w:rPr>
        <w:t>2</w:t>
      </w:r>
      <w:r w:rsidRPr="00B11FB7">
        <w:rPr>
          <w:lang w:val="el-GR"/>
        </w:rP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43D6A218" w14:textId="77777777" w:rsidR="00072978" w:rsidRPr="00B11FB7" w:rsidRDefault="00072978" w:rsidP="00072978">
      <w:pPr>
        <w:rPr>
          <w:lang w:val="el-GR"/>
        </w:rPr>
      </w:pPr>
      <w:r w:rsidRPr="00B11FB7">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C15576D" w14:textId="77777777" w:rsidR="00072978" w:rsidRPr="00B11FB7" w:rsidRDefault="00072978" w:rsidP="00072978">
      <w:pPr>
        <w:rPr>
          <w:lang w:val="el-GR"/>
        </w:rPr>
      </w:pPr>
      <w:r w:rsidRPr="00B11FB7">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79C7A8DE" w14:textId="77777777" w:rsidR="00E93599" w:rsidRDefault="0042785B">
      <w:pPr>
        <w:pStyle w:val="4"/>
        <w:rPr>
          <w:rFonts w:ascii="Calibri" w:hAnsi="Calibri" w:cs="Calibri"/>
          <w:lang w:val="el-GR"/>
        </w:rPr>
      </w:pPr>
      <w:bookmarkStart w:id="28" w:name="_Toc61002073"/>
      <w:r>
        <w:rPr>
          <w:rFonts w:ascii="Calibri" w:hAnsi="Calibri" w:cs="Calibri"/>
          <w:lang w:val="el-GR"/>
        </w:rPr>
        <w:t>2.2.</w:t>
      </w:r>
      <w:r w:rsidR="00123429">
        <w:rPr>
          <w:rFonts w:ascii="Calibri" w:hAnsi="Calibri" w:cs="Calibri"/>
          <w:lang w:val="el-GR"/>
        </w:rPr>
        <w:t>9</w:t>
      </w:r>
      <w:r>
        <w:rPr>
          <w:rFonts w:ascii="Calibri" w:hAnsi="Calibri" w:cs="Calibri"/>
          <w:lang w:val="el-GR"/>
        </w:rPr>
        <w:t xml:space="preserve"> </w:t>
      </w:r>
      <w:r w:rsidR="00E93599">
        <w:rPr>
          <w:rFonts w:ascii="Calibri" w:hAnsi="Calibri" w:cs="Calibri"/>
          <w:lang w:val="el-GR"/>
        </w:rPr>
        <w:t>Αποδεικτικά μέσα</w:t>
      </w:r>
      <w:bookmarkEnd w:id="28"/>
    </w:p>
    <w:p w14:paraId="7BA6364B" w14:textId="77777777" w:rsidR="00E93599" w:rsidRPr="00C229F3" w:rsidRDefault="00E93599">
      <w:pPr>
        <w:rPr>
          <w:lang w:val="el-GR"/>
        </w:rPr>
      </w:pPr>
      <w:bookmarkStart w:id="29" w:name="__RefHeading___Toc316_3433287216"/>
      <w:bookmarkEnd w:id="29"/>
      <w:r>
        <w:rPr>
          <w:b/>
          <w:bCs/>
          <w:lang w:val="el-GR"/>
        </w:rPr>
        <w:t>Α.</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14:paraId="327DDFF2" w14:textId="77777777" w:rsidR="00123429" w:rsidRDefault="00123429" w:rsidP="00123429">
      <w:pPr>
        <w:rPr>
          <w:lang w:val="el-GR"/>
        </w:rPr>
      </w:pPr>
      <w:r w:rsidRPr="00C30A1C">
        <w:rPr>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w:t>
      </w:r>
      <w:r>
        <w:rPr>
          <w:lang w:val="el-GR"/>
        </w:rPr>
        <w:t>υ άρθρου 79 παρ. 4 ν. 4412/2016.</w:t>
      </w:r>
    </w:p>
    <w:p w14:paraId="220514C4" w14:textId="77777777" w:rsidR="00123429" w:rsidRDefault="00123429" w:rsidP="00123429">
      <w:pPr>
        <w:rPr>
          <w:lang w:val="el-GR"/>
        </w:rPr>
      </w:pPr>
      <w:r>
        <w:rPr>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7FA727A" w14:textId="77777777" w:rsidR="00123429" w:rsidRPr="00773587" w:rsidRDefault="00123429" w:rsidP="00123429">
      <w:pPr>
        <w:rPr>
          <w:bCs/>
          <w:lang w:val="el-GR"/>
        </w:rPr>
      </w:pPr>
      <w:r w:rsidRPr="00773587">
        <w:rPr>
          <w:bCs/>
          <w:lang w:val="el-GR"/>
        </w:rPr>
        <w:lastRenderedPageBreak/>
        <w:t>Όλα τα αποδεικτικά έγγραφα των παραγράφων Β1 έως Β8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1E0692E8" w14:textId="77777777" w:rsidR="00123429" w:rsidRPr="004A4CF9" w:rsidRDefault="00123429" w:rsidP="00123429">
      <w:pPr>
        <w:rPr>
          <w:lang w:val="el-GR"/>
        </w:rPr>
      </w:pPr>
      <w:r w:rsidRPr="004A4CF9">
        <w:rPr>
          <w:lang w:val="el-GR"/>
        </w:rPr>
        <w:t>Επισημαίνεται ότι γίνονται αποδεκτές:</w:t>
      </w:r>
    </w:p>
    <w:p w14:paraId="7D3E86EC" w14:textId="77777777" w:rsidR="00123429" w:rsidRPr="004A4CF9" w:rsidRDefault="00123429" w:rsidP="00123429">
      <w:pPr>
        <w:rPr>
          <w:lang w:val="el-GR"/>
        </w:rPr>
      </w:pPr>
      <w:r w:rsidRPr="004A4CF9">
        <w:rPr>
          <w:lang w:val="el-GR"/>
        </w:rPr>
        <w:t>- οι ένορκες βεβαιώσεις που αναφέρονται στην παρούσα Διακήρυξη, εφόσον έχουν συνταχθεί έως τρεις (3) μήνες πριν την υποβολή τους.</w:t>
      </w:r>
    </w:p>
    <w:p w14:paraId="62CB1839" w14:textId="77777777" w:rsidR="00123429" w:rsidRPr="00C229F3" w:rsidRDefault="00123429" w:rsidP="00123429">
      <w:pPr>
        <w:rPr>
          <w:lang w:val="el-GR"/>
        </w:rPr>
      </w:pPr>
      <w:r w:rsidRPr="004A4CF9">
        <w:rPr>
          <w:lang w:val="el-GR"/>
        </w:rPr>
        <w:t>- οι υπεύθυνες δηλώσεις, εφόσον έχουν συνταχθεί μετά την κοινοποίηση της πρόσκλησης για την υποβολή δικαιολογητικών. Σημειώνεται ότι δεν απαιτείται θεώρηση του γνησίου της υπογραφής τους.</w:t>
      </w:r>
    </w:p>
    <w:p w14:paraId="246D32BA" w14:textId="77777777" w:rsidR="00123429" w:rsidRPr="00C229F3" w:rsidRDefault="00123429" w:rsidP="00123429">
      <w:pPr>
        <w:rPr>
          <w:lang w:val="el-GR"/>
        </w:rPr>
      </w:pPr>
      <w:r>
        <w:rPr>
          <w:lang w:val="el-GR"/>
        </w:rPr>
        <w:t>Στην περίπτωση που προσφέρων οικονομικός φορέας ή ένωση αυτών στηρίζεται στις ικανότητες άλλων φορέων, σύμφωνα με την παράγραφό 2.2.7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 (παράγραφοι 2.2.4- 2.2.7).</w:t>
      </w:r>
    </w:p>
    <w:p w14:paraId="0C3FD241" w14:textId="77777777" w:rsidR="00123429" w:rsidRPr="00C229F3" w:rsidRDefault="00123429" w:rsidP="00123429">
      <w:pPr>
        <w:rPr>
          <w:lang w:val="el-GR"/>
        </w:rPr>
      </w:pPr>
      <w:r>
        <w:rPr>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w:t>
      </w:r>
      <w:r w:rsidRPr="00953859">
        <w:rPr>
          <w:lang w:val="el-GR"/>
        </w:rPr>
        <w:t>2.2.2.1, 2.2.2.2 και 2.2.2.</w:t>
      </w:r>
      <w:r w:rsidR="00770803" w:rsidRPr="00770803">
        <w:rPr>
          <w:lang w:val="el-GR"/>
        </w:rPr>
        <w:t>3</w:t>
      </w:r>
      <w:r w:rsidRPr="00953859">
        <w:rPr>
          <w:lang w:val="el-GR"/>
        </w:rPr>
        <w:t>.</w:t>
      </w:r>
    </w:p>
    <w:p w14:paraId="0771C270" w14:textId="77777777" w:rsidR="00123429" w:rsidRPr="00C30A1C" w:rsidRDefault="00123429" w:rsidP="00123429">
      <w:pPr>
        <w:rPr>
          <w:lang w:val="el-GR"/>
        </w:rPr>
      </w:pPr>
      <w:r w:rsidRPr="004A4CF9">
        <w:rPr>
          <w:lang w:val="el-GR"/>
        </w:rPr>
        <w:t>Επισημαίνεται ότι όσον αφορά στον χρόνο έκδοσης και ισχύος των δικαιολογητικών, ισχύουν όσα αναφέρονται στην παράγραφο 12, του άρθρου 80 του Ν. 4412/16 που εισήχθη με τον Ν. 4605/2019.</w:t>
      </w:r>
    </w:p>
    <w:p w14:paraId="323CE65B" w14:textId="77777777" w:rsidR="00E93599" w:rsidRPr="00C229F3" w:rsidRDefault="00E93599">
      <w:pPr>
        <w:rPr>
          <w:lang w:val="el-GR"/>
        </w:rPr>
      </w:pPr>
      <w:r>
        <w:rPr>
          <w:b/>
          <w:bCs/>
          <w:lang w:val="el-GR"/>
        </w:rPr>
        <w:t>Β.</w:t>
      </w:r>
      <w:r>
        <w:rPr>
          <w:lang w:val="el-GR"/>
        </w:rPr>
        <w:t xml:space="preserve"> </w:t>
      </w:r>
      <w:r>
        <w:rPr>
          <w:b/>
          <w:bCs/>
          <w:lang w:val="el-GR"/>
        </w:rPr>
        <w:t>1.</w:t>
      </w:r>
      <w:r>
        <w:rPr>
          <w:lang w:val="el-GR"/>
        </w:rPr>
        <w:t xml:space="preserve"> Για την απόδειξη της μη συνδρομής των λόγων αποκλεισμού της παραγράφου 2.2.</w:t>
      </w:r>
      <w:r w:rsidR="00123429">
        <w:rPr>
          <w:lang w:val="el-GR"/>
        </w:rPr>
        <w:t>2</w:t>
      </w:r>
      <w:r>
        <w:rPr>
          <w:lang w:val="el-GR"/>
        </w:rPr>
        <w:t xml:space="preserve"> οι προσφέροντες οικονομικοί φορείς προσκομίζουν αντίστοιχα τα παρακάτω δικαιολογητικά:</w:t>
      </w:r>
    </w:p>
    <w:p w14:paraId="655DF637" w14:textId="77777777" w:rsidR="00123429" w:rsidRPr="00C229F3" w:rsidRDefault="00123429" w:rsidP="00123429">
      <w:pPr>
        <w:rPr>
          <w:lang w:val="el-GR"/>
        </w:rPr>
      </w:pPr>
      <w:r>
        <w:rPr>
          <w:b/>
          <w:bCs/>
          <w:lang w:val="el-GR"/>
        </w:rPr>
        <w:t>α)</w:t>
      </w:r>
      <w:r>
        <w:rPr>
          <w:lang w:val="el-GR"/>
        </w:rPr>
        <w:t xml:space="preserve"> για την παράγραφο 2.2.2.1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w:t>
      </w:r>
    </w:p>
    <w:p w14:paraId="60BB8EEB" w14:textId="77777777" w:rsidR="00123429" w:rsidRDefault="00123429" w:rsidP="00123429">
      <w:pPr>
        <w:rPr>
          <w:bCs/>
          <w:lang w:val="el-GR"/>
        </w:rPr>
      </w:pPr>
      <w:r>
        <w:rPr>
          <w:b/>
          <w:bCs/>
          <w:lang w:val="el-GR"/>
        </w:rPr>
        <w:t>β)</w:t>
      </w:r>
      <w:r>
        <w:rPr>
          <w:lang w:val="el-GR"/>
        </w:rPr>
        <w:t xml:space="preserve"> για τις</w:t>
      </w:r>
      <w:r w:rsidR="003B22BD">
        <w:rPr>
          <w:lang w:val="el-GR"/>
        </w:rPr>
        <w:t xml:space="preserve"> παραγράφους 2.2.2.2 και 2.2.2.3</w:t>
      </w:r>
      <w:r>
        <w:rPr>
          <w:lang w:val="el-GR"/>
        </w:rPr>
        <w:t xml:space="preserve"> περίπτωση β΄ πιστοποιητικό που εκδίδεται από την αρμόδια αρχή του οικείου κράτους - μέλους ή χώρας</w:t>
      </w:r>
      <w:r w:rsidRPr="00BF3AC4">
        <w:rPr>
          <w:lang w:val="el-GR"/>
        </w:rPr>
        <w:t xml:space="preserve"> </w:t>
      </w:r>
      <w:r w:rsidRPr="00C36E57">
        <w:rPr>
          <w:lang w:val="el-GR"/>
        </w:rPr>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072978">
        <w:rPr>
          <w:bCs/>
          <w:lang w:val="el-GR"/>
        </w:rPr>
        <w:t>.</w:t>
      </w:r>
    </w:p>
    <w:p w14:paraId="1666BFA4" w14:textId="77777777" w:rsidR="00123429" w:rsidRDefault="00123429" w:rsidP="00123429">
      <w:pPr>
        <w:rPr>
          <w:bCs/>
          <w:lang w:val="el-GR"/>
        </w:rPr>
      </w:pPr>
      <w:r w:rsidRPr="00C904EE">
        <w:rPr>
          <w:bCs/>
          <w:lang w:val="el-GR"/>
        </w:rPr>
        <w:t>Ειδικά για τις περιπτώσεις της παραγράφου 2.2.</w:t>
      </w:r>
      <w:r>
        <w:rPr>
          <w:bCs/>
          <w:lang w:val="el-GR"/>
        </w:rPr>
        <w:t>2</w:t>
      </w:r>
      <w:r w:rsidRPr="00C904EE">
        <w:rPr>
          <w:bCs/>
          <w:lang w:val="el-GR"/>
        </w:rPr>
        <w:t>.2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7ED2AA20" w14:textId="77777777" w:rsidR="00123429" w:rsidRDefault="00123429" w:rsidP="00123429">
      <w:pPr>
        <w:rPr>
          <w:lang w:val="el-GR"/>
        </w:rPr>
      </w:pPr>
      <w:r>
        <w:rPr>
          <w:lang w:val="el-GR"/>
        </w:rPr>
        <w:t>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w:t>
      </w:r>
      <w:r>
        <w:rPr>
          <w:b/>
          <w:bCs/>
          <w:lang w:val="el-GR"/>
        </w:rPr>
        <w:t xml:space="preserve"> </w:t>
      </w:r>
      <w:r>
        <w:rPr>
          <w:lang w:val="el-GR"/>
        </w:rPr>
        <w:t xml:space="preserve">προσκομίζουν πιστοποιητικό περί μη θέσεως σε εκκαθάριση. </w:t>
      </w:r>
    </w:p>
    <w:p w14:paraId="72D58CA0" w14:textId="77777777" w:rsidR="00123429" w:rsidRDefault="00123429" w:rsidP="00123429">
      <w:pPr>
        <w:rPr>
          <w:lang w:val="el-GR"/>
        </w:rPr>
      </w:pPr>
      <w:r>
        <w:rPr>
          <w:lang w:val="el-GR"/>
        </w:rPr>
        <w:lastRenderedPageBreak/>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14:paraId="0580D1D6" w14:textId="77777777" w:rsidR="00123429" w:rsidRPr="00337468" w:rsidRDefault="00123429" w:rsidP="00123429">
      <w:pPr>
        <w:rPr>
          <w:lang w:val="el-GR"/>
        </w:rPr>
      </w:pPr>
      <w:r>
        <w:rPr>
          <w:b/>
          <w:bCs/>
          <w:lang w:val="el-GR"/>
        </w:rPr>
        <w:t>γ)</w:t>
      </w:r>
      <w:r>
        <w:rPr>
          <w:lang w:val="el-GR"/>
        </w:rPr>
        <w:t xml:space="preserve"> Για τις</w:t>
      </w:r>
      <w:r w:rsidRPr="00C30A1C">
        <w:rPr>
          <w:lang w:val="el-GR"/>
        </w:rPr>
        <w:t xml:space="preserve"> περ</w:t>
      </w:r>
      <w:r>
        <w:rPr>
          <w:lang w:val="el-GR"/>
        </w:rPr>
        <w:t>ι</w:t>
      </w:r>
      <w:r w:rsidRPr="00C30A1C">
        <w:rPr>
          <w:lang w:val="el-GR"/>
        </w:rPr>
        <w:t>πτ</w:t>
      </w:r>
      <w:r>
        <w:rPr>
          <w:lang w:val="el-GR"/>
        </w:rPr>
        <w:t>ώ</w:t>
      </w:r>
      <w:r w:rsidRPr="00C30A1C">
        <w:rPr>
          <w:lang w:val="el-GR"/>
        </w:rPr>
        <w:t>σ</w:t>
      </w:r>
      <w:r>
        <w:rPr>
          <w:lang w:val="el-GR"/>
        </w:rPr>
        <w:t>εις</w:t>
      </w:r>
      <w:r w:rsidRPr="00C30A1C">
        <w:rPr>
          <w:lang w:val="el-GR"/>
        </w:rPr>
        <w:t xml:space="preserve"> γ της παραγράφου 2.2.</w:t>
      </w:r>
      <w:r>
        <w:rPr>
          <w:lang w:val="el-GR"/>
        </w:rPr>
        <w:t>2</w:t>
      </w:r>
      <w:r w:rsidRPr="00C30A1C">
        <w:rPr>
          <w:lang w:val="el-GR"/>
        </w:rPr>
        <w:t xml:space="preserve">.2. της παρούσας, </w:t>
      </w:r>
      <w:r w:rsidRPr="00337468">
        <w:rPr>
          <w:lang w:val="el-GR"/>
        </w:rPr>
        <w:t>πιστοποιητικό από τη Διεύθυνση Προγραμματισμού και Συντονισμού της Επιθεώρησης Εργασιακών Σχέσεων</w:t>
      </w:r>
      <w:r w:rsidRPr="00773587">
        <w:rPr>
          <w:lang w:val="el-GR"/>
        </w:rPr>
        <w:t xml:space="preserve"> </w:t>
      </w:r>
      <w:r w:rsidRPr="0017390D">
        <w:rPr>
          <w:lang w:val="el-GR"/>
        </w:rPr>
        <w:t>που να έχει εκδοθεί έως τρεις (3) μήνες πριν από την υποβολή του</w:t>
      </w:r>
      <w:r w:rsidRPr="00337468">
        <w:rPr>
          <w:lang w:val="el-GR"/>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39FEAE06" w14:textId="77777777" w:rsidR="00123429" w:rsidRDefault="00123429" w:rsidP="00123429">
      <w:pPr>
        <w:rPr>
          <w:b/>
          <w:bCs/>
          <w:lang w:val="el-GR"/>
        </w:rPr>
      </w:pPr>
      <w:r w:rsidRPr="00773587">
        <w:rPr>
          <w:bCs/>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7A66E741" w14:textId="77777777" w:rsidR="00123429" w:rsidRPr="00C229F3" w:rsidRDefault="00123429" w:rsidP="00123429">
      <w:pPr>
        <w:rPr>
          <w:lang w:val="el-GR"/>
        </w:rPr>
      </w:pPr>
      <w:r>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2.2.2.1 και 2.2.2.2 περ. α' και β', καθώς και στην περίπτωση β΄ της παραγράφου 2.2.2.</w:t>
      </w:r>
      <w:r w:rsidR="003B22BD">
        <w:rPr>
          <w:lang w:val="el-GR"/>
        </w:rPr>
        <w:t>3</w:t>
      </w:r>
      <w:r>
        <w:rPr>
          <w:lang w:val="el-GR"/>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58C2A8F7" w14:textId="77777777" w:rsidR="00123429" w:rsidRPr="00773587" w:rsidRDefault="00123429" w:rsidP="00123429">
      <w:pPr>
        <w:rPr>
          <w:bCs/>
          <w:lang w:val="el-GR"/>
        </w:rPr>
      </w:pPr>
      <w:r w:rsidRPr="00773587">
        <w:rPr>
          <w:bCs/>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Pr>
          <w:bCs/>
          <w:lang w:val="el-GR"/>
        </w:rPr>
        <w:t>2</w:t>
      </w:r>
      <w:r w:rsidRPr="00773587">
        <w:rPr>
          <w:bCs/>
          <w:lang w:val="el-GR"/>
        </w:rPr>
        <w:t>.1 και 2.2.</w:t>
      </w:r>
      <w:r>
        <w:rPr>
          <w:bCs/>
          <w:lang w:val="el-GR"/>
        </w:rPr>
        <w:t>2</w:t>
      </w:r>
      <w:r w:rsidRPr="00773587">
        <w:rPr>
          <w:bCs/>
          <w:lang w:val="el-GR"/>
        </w:rPr>
        <w:t>.2 περ. α’ και β’, καθώς και στην περ. β΄ της παραγ</w:t>
      </w:r>
      <w:r>
        <w:rPr>
          <w:bCs/>
          <w:lang w:val="el-GR"/>
        </w:rPr>
        <w:t>ράφου 2.2.2</w:t>
      </w:r>
      <w:r w:rsidRPr="00773587">
        <w:rPr>
          <w:bCs/>
          <w:lang w:val="el-GR"/>
        </w:rPr>
        <w:t>.</w:t>
      </w:r>
      <w:r w:rsidR="003B22BD">
        <w:rPr>
          <w:bCs/>
          <w:lang w:val="el-GR"/>
        </w:rPr>
        <w:t>3</w:t>
      </w:r>
      <w:r w:rsidRPr="00773587">
        <w:rPr>
          <w:bCs/>
          <w:lang w:val="el-GR"/>
        </w:rPr>
        <w:t>. Οι επίσημες δηλώσεις καθίστανται διαθέσιμες μέσω του επιγραμμικού αποθετηρίου πιστοποιητικών (e-Certis) του άρθρου 81 του ν. 4412/2016.</w:t>
      </w:r>
    </w:p>
    <w:p w14:paraId="3ED8EB6A" w14:textId="77777777" w:rsidR="00123429" w:rsidRDefault="00123429" w:rsidP="00123429">
      <w:pPr>
        <w:rPr>
          <w:lang w:val="el-GR"/>
        </w:rPr>
      </w:pPr>
      <w:r>
        <w:rPr>
          <w:b/>
          <w:bCs/>
          <w:lang w:val="el-GR"/>
        </w:rPr>
        <w:t xml:space="preserve">δ) </w:t>
      </w:r>
      <w:r>
        <w:rPr>
          <w:lang w:val="el-GR"/>
        </w:rPr>
        <w:t>για την παράγραφο 2.2.2.7. υπεύθυνη δήλωση του προσφέροντος οικονομικού φορέα ότι δεν έχει εκδοθεί σε βάρος του απόφαση αποκλεισμού, σύμφωνα με το άρθρο 74 του ν. 4412/2016.</w:t>
      </w:r>
    </w:p>
    <w:p w14:paraId="22CC19A0" w14:textId="77777777" w:rsidR="00123429" w:rsidRPr="00AE7575" w:rsidRDefault="00123429" w:rsidP="00123429">
      <w:pPr>
        <w:rPr>
          <w:lang w:val="el-GR"/>
        </w:rPr>
      </w:pPr>
      <w:r>
        <w:rPr>
          <w:b/>
          <w:bCs/>
          <w:lang w:val="en-US"/>
        </w:rPr>
        <w:t>B</w:t>
      </w:r>
      <w:r>
        <w:rPr>
          <w:b/>
          <w:bCs/>
          <w:lang w:val="el-GR"/>
        </w:rPr>
        <w:t>.2.</w:t>
      </w:r>
      <w:r>
        <w:rPr>
          <w:lang w:val="el-GR"/>
        </w:rPr>
        <w:t xml:space="preserve"> </w:t>
      </w:r>
      <w:r w:rsidRPr="00AE7575">
        <w:rPr>
          <w:lang w:val="el-GR"/>
        </w:rPr>
        <w:t xml:space="preserve">Για την απόδειξη της απαίτησης της παραγράφου </w:t>
      </w:r>
      <w:r w:rsidRPr="00D447E0">
        <w:rPr>
          <w:lang w:val="el-GR"/>
        </w:rPr>
        <w:t>2.2.3.</w:t>
      </w:r>
      <w:r w:rsidRPr="00AE7575">
        <w:rPr>
          <w:lang w:val="el-GR"/>
        </w:rPr>
        <w:t xml:space="preserve"> (απόδειξη καταλληλό</w:t>
      </w:r>
      <w:r>
        <w:rPr>
          <w:lang w:val="el-GR"/>
        </w:rPr>
        <w:t>τ</w:t>
      </w:r>
      <w:r w:rsidRPr="00AE7575">
        <w:rPr>
          <w:lang w:val="el-GR"/>
        </w:rPr>
        <w:t>ητας για την άσκηση επαγγελματικής δραστηριότητας) προσκομίζουν:</w:t>
      </w:r>
    </w:p>
    <w:p w14:paraId="0AFFD9FB" w14:textId="77777777" w:rsidR="00123429" w:rsidRDefault="00123429" w:rsidP="00123429">
      <w:pPr>
        <w:rPr>
          <w:rFonts w:eastAsia="Calibri"/>
          <w:lang w:val="el-GR"/>
        </w:rPr>
      </w:pPr>
      <w:r>
        <w:rPr>
          <w:rFonts w:eastAsia="Calibri"/>
          <w:lang w:val="el-GR"/>
        </w:rPr>
        <w:t>-Πιστοποιητικό/βεβαίωση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145A3745" w14:textId="77777777" w:rsidR="00123429" w:rsidRPr="00C229F3" w:rsidRDefault="00123429" w:rsidP="00123429">
      <w:pPr>
        <w:rPr>
          <w:lang w:val="el-GR"/>
        </w:rPr>
      </w:pPr>
      <w:r>
        <w:rPr>
          <w:rFonts w:eastAsia="Calibri"/>
          <w:lang w:val="el-GR"/>
        </w:rPr>
        <w:t xml:space="preserve">Οι  εγκατεστημένοι στην Ελλάδα οικονομικοί φορείς προσκομίζουν βεβαίωση εγγραφής στο </w:t>
      </w:r>
      <w:r w:rsidRPr="007F2144">
        <w:rPr>
          <w:rFonts w:eastAsia="Calibri"/>
          <w:lang w:val="el-GR"/>
        </w:rPr>
        <w:t>οικείο επαγγελματικό μητρώο.</w:t>
      </w:r>
    </w:p>
    <w:p w14:paraId="640717AC" w14:textId="77777777" w:rsidR="00123429" w:rsidRDefault="00123429" w:rsidP="00123429">
      <w:pPr>
        <w:rPr>
          <w:lang w:val="el-GR"/>
        </w:rPr>
      </w:pPr>
      <w:r w:rsidRPr="00566056">
        <w:rPr>
          <w:lang w:val="el-GR"/>
        </w:rPr>
        <w:t>- Αδειοδότηση από ΕΘΝΙΚΟ ΟΡΓΑΝΙΣΜΟ ΠΙΣΤΟΠΟΙΗΣΗΣ ΠΡΟΣΟΝΤΩΝ &amp; ΕΠΑΓΓΕΛΜΑΤΙΚΟΥ ΠΡΟΣΑΝΑΤΟΛΙΣΜΟΥ (ΕΟΠΠΕΠ) για Κέντρο Δια βίου Μάθησης Επιπέδου 2 ή αδειοδότηση από ΕΟΠΠΕΠ για Κέντρο Δια βίου Μάθησης Επιπέδου 1 με πρόσβαση σε ΑΜΕΑ.</w:t>
      </w:r>
    </w:p>
    <w:p w14:paraId="7F2417DE" w14:textId="77777777" w:rsidR="00123429" w:rsidRPr="00F169EA" w:rsidRDefault="00123429" w:rsidP="00123429">
      <w:pPr>
        <w:rPr>
          <w:lang w:val="el-GR"/>
        </w:rPr>
      </w:pPr>
      <w:r w:rsidRPr="00DE09CE">
        <w:rPr>
          <w:lang w:val="el-GR"/>
        </w:rPr>
        <w:t>Η Αναθέτουσα Αρχή διαπιστώνει με δική της ευθύνη αν οι υποψήφιοι ανάδοχοι είναι εγγεγραμμένοι στον κατάλογο ιδιωτικών φορέων παροχής υπηρεσιών Συμβουλευτικής και Επαγγελματικού Προσανατολισμού (ΣυΕΠ) που τηρεί ο ΕΟΠΠΕΠ κατ’ εφαρμογή του Νόμου 4111 (ΦΕΚ 18/Α/25-01-2013).</w:t>
      </w:r>
    </w:p>
    <w:p w14:paraId="26B49F8E" w14:textId="77777777" w:rsidR="00123429" w:rsidRDefault="00123429" w:rsidP="00123429">
      <w:pPr>
        <w:rPr>
          <w:lang w:val="el-GR"/>
        </w:rPr>
      </w:pPr>
      <w:r w:rsidRPr="00DE09CE">
        <w:rPr>
          <w:lang w:val="el-GR"/>
        </w:rPr>
        <w:lastRenderedPageBreak/>
        <w:t>- Για την εξασφάλιση των προϋποθέσεων της παραγράφου 2.2.3.2.γ, γίνεται δεκτό οποιοδήποτε αποδεικτικό στοιχείο αποδεικνύει ότι ο υποψήφιος ανάδοχος πληροί τις εν λόγω προδιαγραφές</w:t>
      </w:r>
    </w:p>
    <w:p w14:paraId="7A59C075" w14:textId="77777777" w:rsidR="00123429" w:rsidRPr="00C229F3" w:rsidRDefault="00123429" w:rsidP="00123429">
      <w:pPr>
        <w:rPr>
          <w:lang w:val="el-GR"/>
        </w:rPr>
      </w:pPr>
      <w:r w:rsidRPr="007F2144">
        <w:rPr>
          <w:lang w:val="el-GR"/>
        </w:rPr>
        <w:t>Επισημαίνεται ότι, τα δικαιολογητικά που αφορούν στην απόδειξη της απαίτησης του άρθρου 2.2.</w:t>
      </w:r>
      <w:r>
        <w:rPr>
          <w:lang w:val="el-GR"/>
        </w:rPr>
        <w:t>3</w:t>
      </w:r>
      <w:r w:rsidRPr="007F2144">
        <w:rPr>
          <w:lang w:val="el-GR"/>
        </w:rPr>
        <w:t xml:space="preserve">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60393958" w14:textId="77777777" w:rsidR="00123429" w:rsidRPr="00526E19" w:rsidRDefault="00123429" w:rsidP="00123429">
      <w:pPr>
        <w:rPr>
          <w:lang w:val="el-GR"/>
        </w:rPr>
      </w:pPr>
      <w:r>
        <w:rPr>
          <w:b/>
          <w:bCs/>
          <w:lang w:val="el-GR"/>
        </w:rPr>
        <w:t>Β.3.</w:t>
      </w:r>
      <w:r>
        <w:rPr>
          <w:lang w:val="el-GR"/>
        </w:rPr>
        <w:t xml:space="preserve"> Για την απόδειξη της οικονομικής και χρηματοοικονομικής επάρκειας της </w:t>
      </w:r>
      <w:r w:rsidRPr="00DE09CE">
        <w:rPr>
          <w:lang w:val="el-GR"/>
        </w:rPr>
        <w:t>παραγράφου 2.2.4  οι οικονομικοί φορείς προσκομίζουν:</w:t>
      </w:r>
    </w:p>
    <w:p w14:paraId="0E59D417" w14:textId="77777777" w:rsidR="00123429" w:rsidRDefault="00123429" w:rsidP="000F13CD">
      <w:pPr>
        <w:numPr>
          <w:ilvl w:val="0"/>
          <w:numId w:val="35"/>
        </w:numPr>
        <w:rPr>
          <w:lang w:val="el-GR"/>
        </w:rPr>
      </w:pPr>
      <w:r w:rsidRPr="002E2C78">
        <w:rPr>
          <w:lang w:val="el-GR"/>
        </w:rPr>
        <w:t>Οικονομικές καταστάσεις / ισολογισμούς των τριών (3) τελ</w:t>
      </w:r>
      <w:r>
        <w:rPr>
          <w:lang w:val="el-GR"/>
        </w:rPr>
        <w:t>ευταίων διαχειριστικών χρήσεων</w:t>
      </w:r>
      <w:r w:rsidRPr="00426607">
        <w:rPr>
          <w:lang w:val="el-GR"/>
        </w:rPr>
        <w:t xml:space="preserve">, σύμφωνα με την περί εταιρειών νομοθεσία της χώρας όπου είναι εγκατεστημένος ο </w:t>
      </w:r>
      <w:r w:rsidR="00D73D42">
        <w:rPr>
          <w:lang w:val="el-GR"/>
        </w:rPr>
        <w:t>οικονομικός φορέας</w:t>
      </w:r>
      <w:r w:rsidRPr="00426607">
        <w:rPr>
          <w:lang w:val="el-GR"/>
        </w:rPr>
        <w:t>, σε περίπτωση που υποχρεούται στην κατάρτιση</w:t>
      </w:r>
      <w:r w:rsidRPr="00D5527A">
        <w:rPr>
          <w:lang w:val="el-GR"/>
        </w:rPr>
        <w:t xml:space="preserve"> Ισολογισμών, ή σε περίπτωση που δεν υποχρεούται στην κατάρτιση ισολογισμών το έντυπο Ε3 των τελευταίων τριών (3) διαχειριστικών χρήσεων </w:t>
      </w:r>
      <w:r>
        <w:rPr>
          <w:lang w:val="el-GR"/>
        </w:rPr>
        <w:t>πριν το έτος διενέργειας του διαγωνισμού</w:t>
      </w:r>
      <w:r w:rsidRPr="00D5527A" w:rsidDel="00503FB3">
        <w:rPr>
          <w:lang w:val="el-GR"/>
        </w:rPr>
        <w:t xml:space="preserve"> </w:t>
      </w:r>
      <w:r w:rsidRPr="00D5527A">
        <w:rPr>
          <w:lang w:val="el-GR"/>
        </w:rPr>
        <w:t xml:space="preserve">για το συνολικό ύψος του ετήσιου κύκλου εργασιών ή στην περίπτωση που ο υποψήφιος εδρεύει στο εξωτερικό, τα αντίστοιχα ισχύοντα αποδεικτικά έγγραφα. </w:t>
      </w:r>
    </w:p>
    <w:p w14:paraId="272A3825" w14:textId="77777777" w:rsidR="00123429" w:rsidRDefault="00123429" w:rsidP="000F13CD">
      <w:pPr>
        <w:numPr>
          <w:ilvl w:val="0"/>
          <w:numId w:val="35"/>
        </w:numPr>
        <w:rPr>
          <w:lang w:val="el-GR"/>
        </w:rPr>
      </w:pPr>
      <w:r>
        <w:rPr>
          <w:lang w:val="el-GR"/>
        </w:rPr>
        <w:t>Δ</w:t>
      </w:r>
      <w:r w:rsidRPr="007966B9">
        <w:rPr>
          <w:lang w:val="el-GR"/>
        </w:rPr>
        <w:t>ήλωση περί του ολικού ύψους του κύκλου εργασιών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r>
        <w:rPr>
          <w:lang w:val="el-GR"/>
        </w:rPr>
        <w:t>.</w:t>
      </w:r>
    </w:p>
    <w:p w14:paraId="19B8A95A" w14:textId="77777777" w:rsidR="00123429" w:rsidRDefault="00123429" w:rsidP="00123429">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5C45A73A" w14:textId="77777777" w:rsidR="00613BD6" w:rsidRDefault="00E93599" w:rsidP="00A5116B">
      <w:pPr>
        <w:rPr>
          <w:lang w:val="el-GR"/>
        </w:rPr>
      </w:pPr>
      <w:r>
        <w:rPr>
          <w:b/>
          <w:bCs/>
          <w:lang w:val="el-GR"/>
        </w:rPr>
        <w:t xml:space="preserve">Β.4. </w:t>
      </w:r>
      <w:r>
        <w:rPr>
          <w:lang w:val="el-GR"/>
        </w:rPr>
        <w:t>Για την απόδειξη της τεχνικής ικανότητας της παραγράφου 2.2.</w:t>
      </w:r>
      <w:r w:rsidR="003B22BD">
        <w:rPr>
          <w:lang w:val="el-GR"/>
        </w:rPr>
        <w:t>5</w:t>
      </w:r>
      <w:r w:rsidR="00F81CB6">
        <w:rPr>
          <w:lang w:val="el-GR"/>
        </w:rPr>
        <w:t>Α</w:t>
      </w:r>
      <w:r>
        <w:rPr>
          <w:lang w:val="el-GR"/>
        </w:rPr>
        <w:t xml:space="preserve"> οι οικονομικοί φορείς προσκομίζουν:</w:t>
      </w:r>
    </w:p>
    <w:p w14:paraId="772D4B7C" w14:textId="77777777" w:rsidR="00E93599" w:rsidRPr="00A5116B" w:rsidRDefault="00E93599" w:rsidP="00A5116B">
      <w:pPr>
        <w:rPr>
          <w:b/>
          <w:bCs/>
          <w:color w:val="000000"/>
          <w:lang w:val="el-GR" w:eastAsia="en-US"/>
        </w:rPr>
      </w:pPr>
      <w:r>
        <w:rPr>
          <w:b/>
          <w:bCs/>
          <w:color w:val="000000"/>
          <w:lang w:val="el-GR" w:eastAsia="en-US"/>
        </w:rPr>
        <w:t>Β</w:t>
      </w:r>
      <w:r w:rsidRPr="00A5116B">
        <w:rPr>
          <w:b/>
          <w:bCs/>
          <w:color w:val="000000"/>
          <w:lang w:val="el-GR" w:eastAsia="en-US"/>
        </w:rPr>
        <w:t>.4.1. Κατάλογο και συνοπτική περιγραφή των κυριότερων έργων</w:t>
      </w:r>
      <w:r>
        <w:rPr>
          <w:b/>
          <w:bCs/>
          <w:color w:val="000000"/>
          <w:lang w:val="el-GR" w:eastAsia="en-US"/>
        </w:rPr>
        <w:t xml:space="preserve"> με το περιεχόμενο που περιγράφεται στην παράγραφο 2.2.</w:t>
      </w:r>
      <w:r w:rsidR="003B22BD">
        <w:rPr>
          <w:b/>
          <w:bCs/>
          <w:color w:val="000000"/>
          <w:lang w:val="el-GR" w:eastAsia="en-US"/>
        </w:rPr>
        <w:t>5</w:t>
      </w:r>
      <w:r>
        <w:rPr>
          <w:b/>
          <w:bCs/>
          <w:color w:val="000000"/>
          <w:lang w:val="el-GR" w:eastAsia="en-US"/>
        </w:rPr>
        <w:t>.</w:t>
      </w:r>
      <w:r w:rsidR="00F81CB6">
        <w:rPr>
          <w:b/>
          <w:bCs/>
          <w:color w:val="000000"/>
          <w:lang w:val="el-GR" w:eastAsia="en-US"/>
        </w:rPr>
        <w:t>Α</w:t>
      </w:r>
      <w:r w:rsidRPr="00A5116B">
        <w:rPr>
          <w:b/>
          <w:bCs/>
          <w:color w:val="000000"/>
          <w:lang w:val="el-GR" w:eastAsia="en-US"/>
        </w:rPr>
        <w:t xml:space="preserve">, τα οποία υλοποίησαν κατά την προηγούμενη </w:t>
      </w:r>
      <w:r>
        <w:rPr>
          <w:b/>
          <w:bCs/>
          <w:color w:val="000000"/>
          <w:lang w:val="el-GR" w:eastAsia="en-US"/>
        </w:rPr>
        <w:t xml:space="preserve"> πενταετία</w:t>
      </w:r>
      <w:r w:rsidRPr="00A5116B">
        <w:rPr>
          <w:b/>
          <w:bCs/>
          <w:color w:val="000000"/>
          <w:lang w:val="el-GR" w:eastAsia="en-US"/>
        </w:rPr>
        <w:t xml:space="preserve"> πριν το έτος διενέργειας του διαγωνισμού, με ένδειξη της οικονομικής τους αξίας, του χρόνου υλοποίησης, του παραλήπτη και του ποσοστού συμμετοχής του διαγωνιζομένου σε αυτό.</w:t>
      </w:r>
    </w:p>
    <w:p w14:paraId="1FB5D813" w14:textId="77777777" w:rsidR="00E93599" w:rsidRPr="003C735E" w:rsidRDefault="00E93599" w:rsidP="00BF4577">
      <w:pPr>
        <w:pStyle w:val="ListParagraph"/>
        <w:numPr>
          <w:ilvl w:val="0"/>
          <w:numId w:val="7"/>
        </w:numPr>
        <w:spacing w:after="0"/>
        <w:rPr>
          <w:color w:val="000000"/>
          <w:lang w:val="el-GR" w:eastAsia="en-US"/>
        </w:rPr>
      </w:pPr>
      <w:r w:rsidRPr="003C735E">
        <w:rPr>
          <w:color w:val="000000"/>
          <w:lang w:val="el-GR" w:eastAsia="en-US"/>
        </w:rPr>
        <w:t>Η παρουσίαση των σχετικών έργων θα γίνει σύμφωνα με το υπόδειγμα: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1031"/>
        <w:gridCol w:w="1067"/>
        <w:gridCol w:w="1060"/>
        <w:gridCol w:w="1051"/>
        <w:gridCol w:w="1034"/>
        <w:gridCol w:w="1088"/>
        <w:gridCol w:w="1160"/>
        <w:gridCol w:w="1086"/>
      </w:tblGrid>
      <w:tr w:rsidR="00E93599" w:rsidRPr="00860FC0" w14:paraId="55764AA4" w14:textId="77777777">
        <w:tc>
          <w:tcPr>
            <w:tcW w:w="1094" w:type="dxa"/>
            <w:tcBorders>
              <w:top w:val="single" w:sz="4" w:space="0" w:color="auto"/>
              <w:left w:val="single" w:sz="4" w:space="0" w:color="auto"/>
              <w:bottom w:val="single" w:sz="4" w:space="0" w:color="auto"/>
              <w:right w:val="single" w:sz="4" w:space="0" w:color="auto"/>
            </w:tcBorders>
            <w:shd w:val="clear" w:color="auto" w:fill="D9D9D9"/>
          </w:tcPr>
          <w:p w14:paraId="1E2F067A"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Α/Α</w:t>
            </w:r>
          </w:p>
          <w:p w14:paraId="0D184B4B" w14:textId="77777777" w:rsidR="00E93599" w:rsidRPr="0025445F" w:rsidRDefault="00E93599" w:rsidP="005E0D21">
            <w:pPr>
              <w:spacing w:after="0"/>
              <w:jc w:val="center"/>
              <w:rPr>
                <w:color w:val="000000"/>
                <w:sz w:val="16"/>
                <w:szCs w:val="16"/>
                <w:lang w:val="el-GR" w:eastAsia="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780D2EF8"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ΠΕΛΑΤΗΣ</w:t>
            </w:r>
          </w:p>
          <w:p w14:paraId="2CCFDF2C" w14:textId="77777777" w:rsidR="00E93599" w:rsidRPr="0025445F" w:rsidRDefault="00E93599" w:rsidP="005E0D21">
            <w:pPr>
              <w:spacing w:after="0"/>
              <w:jc w:val="center"/>
              <w:rPr>
                <w:color w:val="000000"/>
                <w:sz w:val="16"/>
                <w:szCs w:val="16"/>
                <w:lang w:val="el-GR" w:eastAsia="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3DB17739"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ΣΥΝΤΟΜΗ ΠΕΡΙΓΡΑΦΗ ΤΟΥ ΕΡΓΟΥ</w:t>
            </w:r>
          </w:p>
          <w:p w14:paraId="5C37902F" w14:textId="77777777" w:rsidR="00E93599" w:rsidRPr="0025445F" w:rsidRDefault="00E93599" w:rsidP="005E0D21">
            <w:pPr>
              <w:spacing w:after="0"/>
              <w:jc w:val="center"/>
              <w:rPr>
                <w:color w:val="000000"/>
                <w:sz w:val="16"/>
                <w:szCs w:val="16"/>
                <w:lang w:val="el-GR" w:eastAsia="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5AA34A0B"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ΔΙΑΡΚΕΙΑ ΕΚΤΕΛΕΣΗΣ ΕΡΓΟΥ</w:t>
            </w:r>
          </w:p>
          <w:p w14:paraId="455C6236" w14:textId="77777777" w:rsidR="00E93599" w:rsidRPr="0025445F" w:rsidRDefault="00E93599" w:rsidP="005E0D21">
            <w:pPr>
              <w:spacing w:after="0"/>
              <w:jc w:val="center"/>
              <w:rPr>
                <w:color w:val="000000"/>
                <w:sz w:val="16"/>
                <w:szCs w:val="16"/>
                <w:lang w:val="el-GR" w:eastAsia="en-US"/>
              </w:rPr>
            </w:pPr>
            <w:r w:rsidRPr="0025445F">
              <w:rPr>
                <w:sz w:val="16"/>
                <w:szCs w:val="16"/>
                <w:lang w:val="el-GR"/>
              </w:rPr>
              <w:t>(από – έως)</w:t>
            </w: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04307FC5"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ΠΡΟΫΠΟ-ΛΟΓΙΣΜΟΣ (€)</w:t>
            </w:r>
          </w:p>
          <w:p w14:paraId="53A26D5A" w14:textId="77777777" w:rsidR="00E93599" w:rsidRPr="0025445F" w:rsidRDefault="00E93599" w:rsidP="005E0D21">
            <w:pPr>
              <w:spacing w:after="0"/>
              <w:jc w:val="center"/>
              <w:rPr>
                <w:color w:val="000000"/>
                <w:sz w:val="16"/>
                <w:szCs w:val="16"/>
                <w:lang w:val="el-GR" w:eastAsia="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1949E5CC"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ΠΑΡΟΥΣΑ ΦΑΣΗ</w:t>
            </w:r>
          </w:p>
          <w:p w14:paraId="43017D41" w14:textId="77777777" w:rsidR="00E93599" w:rsidRPr="0025445F" w:rsidRDefault="00E93599" w:rsidP="005E0D21">
            <w:pPr>
              <w:spacing w:after="0"/>
              <w:jc w:val="center"/>
              <w:rPr>
                <w:color w:val="000000"/>
                <w:sz w:val="16"/>
                <w:szCs w:val="16"/>
                <w:lang w:val="el-GR" w:eastAsia="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2B2EFEA8"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ΣΥΝΟΠΤΙΚΗ ΠΕΡΙΓΡΑΦΗ ΣΥΝΕΙΣΦΟΡΑ ΣΤΟ ΕΡΓΟ</w:t>
            </w:r>
          </w:p>
          <w:p w14:paraId="44EC36EB" w14:textId="77777777" w:rsidR="00E93599" w:rsidRPr="0025445F" w:rsidRDefault="00E93599" w:rsidP="005E0D21">
            <w:pPr>
              <w:spacing w:after="0"/>
              <w:jc w:val="center"/>
              <w:rPr>
                <w:color w:val="000000"/>
                <w:sz w:val="16"/>
                <w:szCs w:val="16"/>
                <w:lang w:val="el-GR" w:eastAsia="en-US"/>
              </w:rPr>
            </w:pP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35039E94"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ΠΟΣΟΣΤΟ ΣΥΜΜΕΤΟΧΗΣ ΣΤΟ ΕΡΓΟ (προϋπο-λογισμός)</w:t>
            </w:r>
          </w:p>
        </w:tc>
        <w:tc>
          <w:tcPr>
            <w:tcW w:w="1095" w:type="dxa"/>
            <w:tcBorders>
              <w:top w:val="single" w:sz="4" w:space="0" w:color="auto"/>
              <w:left w:val="single" w:sz="4" w:space="0" w:color="auto"/>
              <w:bottom w:val="single" w:sz="4" w:space="0" w:color="auto"/>
              <w:right w:val="single" w:sz="4" w:space="0" w:color="auto"/>
            </w:tcBorders>
            <w:shd w:val="clear" w:color="auto" w:fill="D9D9D9"/>
          </w:tcPr>
          <w:p w14:paraId="66E758FF" w14:textId="77777777" w:rsidR="00E93599" w:rsidRPr="0025445F" w:rsidRDefault="00E93599" w:rsidP="005E0D21">
            <w:pPr>
              <w:pStyle w:val="Default"/>
              <w:jc w:val="center"/>
              <w:rPr>
                <w:rFonts w:ascii="Calibri" w:hAnsi="Calibri" w:cs="Calibri"/>
                <w:sz w:val="16"/>
                <w:szCs w:val="16"/>
              </w:rPr>
            </w:pPr>
            <w:r w:rsidRPr="0025445F">
              <w:rPr>
                <w:rFonts w:ascii="Calibri" w:hAnsi="Calibri" w:cs="Calibri"/>
                <w:sz w:val="16"/>
                <w:szCs w:val="16"/>
              </w:rPr>
              <w:t>ΣΤΟΙΧΕΙΟ ΤΕΚΜΗΡΙΩ-ΣΗΣ</w:t>
            </w:r>
          </w:p>
          <w:p w14:paraId="544E288B" w14:textId="77777777" w:rsidR="00E93599" w:rsidRPr="0025445F" w:rsidRDefault="00E93599" w:rsidP="005E0D21">
            <w:pPr>
              <w:spacing w:after="0"/>
              <w:jc w:val="center"/>
              <w:rPr>
                <w:color w:val="000000"/>
                <w:sz w:val="16"/>
                <w:szCs w:val="16"/>
                <w:lang w:val="el-GR" w:eastAsia="en-US"/>
              </w:rPr>
            </w:pPr>
            <w:r w:rsidRPr="0025445F">
              <w:rPr>
                <w:sz w:val="16"/>
                <w:szCs w:val="16"/>
                <w:lang w:val="el-GR"/>
              </w:rPr>
              <w:t>(τύπος &amp; ημερομηνία)</w:t>
            </w:r>
          </w:p>
        </w:tc>
      </w:tr>
      <w:tr w:rsidR="00E93599" w:rsidRPr="00860FC0" w14:paraId="62BF464B" w14:textId="77777777">
        <w:tc>
          <w:tcPr>
            <w:tcW w:w="1094" w:type="dxa"/>
            <w:tcBorders>
              <w:top w:val="single" w:sz="4" w:space="0" w:color="auto"/>
              <w:left w:val="single" w:sz="4" w:space="0" w:color="auto"/>
              <w:bottom w:val="single" w:sz="4" w:space="0" w:color="auto"/>
              <w:right w:val="single" w:sz="4" w:space="0" w:color="auto"/>
            </w:tcBorders>
          </w:tcPr>
          <w:p w14:paraId="361A4FDE"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2A76CCC5"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2A9A623B"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7FB741E7"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34683E45"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1E29A094"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3E021A7E"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71BF2D9C"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4E45B1B5" w14:textId="77777777" w:rsidR="00E93599" w:rsidRPr="00C86BB2" w:rsidRDefault="00E93599" w:rsidP="005E0D21">
            <w:pPr>
              <w:spacing w:after="0"/>
              <w:rPr>
                <w:color w:val="000000"/>
                <w:lang w:val="el-GR" w:eastAsia="en-US"/>
              </w:rPr>
            </w:pPr>
          </w:p>
        </w:tc>
      </w:tr>
      <w:tr w:rsidR="00E93599" w:rsidRPr="00860FC0" w14:paraId="31933D6F" w14:textId="77777777">
        <w:tc>
          <w:tcPr>
            <w:tcW w:w="1094" w:type="dxa"/>
            <w:tcBorders>
              <w:top w:val="single" w:sz="4" w:space="0" w:color="auto"/>
              <w:left w:val="single" w:sz="4" w:space="0" w:color="auto"/>
              <w:bottom w:val="single" w:sz="4" w:space="0" w:color="auto"/>
              <w:right w:val="single" w:sz="4" w:space="0" w:color="auto"/>
            </w:tcBorders>
          </w:tcPr>
          <w:p w14:paraId="5EF88768"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7F6F8AA7"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75271BC1"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7860BB50"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31FEE42C"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1A844C6B"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607475F1"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6EDD8CEB" w14:textId="77777777" w:rsidR="00E93599" w:rsidRPr="00C86BB2" w:rsidRDefault="00E93599" w:rsidP="005E0D21">
            <w:pPr>
              <w:spacing w:after="0"/>
              <w:rPr>
                <w:color w:val="000000"/>
                <w:lang w:val="el-GR" w:eastAsia="en-US"/>
              </w:rPr>
            </w:pPr>
          </w:p>
        </w:tc>
        <w:tc>
          <w:tcPr>
            <w:tcW w:w="1095" w:type="dxa"/>
            <w:tcBorders>
              <w:top w:val="single" w:sz="4" w:space="0" w:color="auto"/>
              <w:left w:val="single" w:sz="4" w:space="0" w:color="auto"/>
              <w:bottom w:val="single" w:sz="4" w:space="0" w:color="auto"/>
              <w:right w:val="single" w:sz="4" w:space="0" w:color="auto"/>
            </w:tcBorders>
          </w:tcPr>
          <w:p w14:paraId="44740291" w14:textId="77777777" w:rsidR="00E93599" w:rsidRPr="00C86BB2" w:rsidRDefault="00E93599" w:rsidP="005E0D21">
            <w:pPr>
              <w:spacing w:after="0"/>
              <w:rPr>
                <w:color w:val="000000"/>
                <w:lang w:val="el-GR" w:eastAsia="en-US"/>
              </w:rPr>
            </w:pPr>
          </w:p>
        </w:tc>
      </w:tr>
    </w:tbl>
    <w:p w14:paraId="78A88D1C" w14:textId="77777777" w:rsidR="00E93599" w:rsidRDefault="00E93599" w:rsidP="00D72F76">
      <w:pPr>
        <w:rPr>
          <w:lang w:val="el-GR"/>
        </w:rPr>
      </w:pPr>
    </w:p>
    <w:p w14:paraId="753A5771" w14:textId="77777777" w:rsidR="00E93599" w:rsidRPr="005E70C2" w:rsidRDefault="00E93599" w:rsidP="003C735E">
      <w:pPr>
        <w:suppressAutoHyphens w:val="0"/>
        <w:autoSpaceDE w:val="0"/>
        <w:autoSpaceDN w:val="0"/>
        <w:adjustRightInd w:val="0"/>
        <w:spacing w:after="0"/>
        <w:rPr>
          <w:color w:val="000000"/>
          <w:lang w:val="el-GR" w:eastAsia="en-US"/>
        </w:rPr>
      </w:pPr>
      <w:r w:rsidRPr="005E70C2">
        <w:rPr>
          <w:b/>
          <w:bCs/>
          <w:color w:val="000000"/>
          <w:lang w:val="el-GR" w:eastAsia="en-US"/>
        </w:rPr>
        <w:t>Β.4.2.Πιστοποιητικά από πελάτες και σχετικές βεβαιώσεις για την υλοποίηση των έργων που αναφέρονται στον παραπάνω κατάλογο</w:t>
      </w:r>
      <w:r>
        <w:rPr>
          <w:b/>
          <w:bCs/>
          <w:color w:val="000000"/>
          <w:lang w:val="el-GR" w:eastAsia="en-US"/>
        </w:rPr>
        <w:t>:</w:t>
      </w:r>
      <w:r w:rsidRPr="005E70C2">
        <w:rPr>
          <w:b/>
          <w:bCs/>
          <w:color w:val="000000"/>
          <w:lang w:val="el-GR" w:eastAsia="en-US"/>
        </w:rPr>
        <w:t xml:space="preserve"> </w:t>
      </w:r>
    </w:p>
    <w:p w14:paraId="5A397605" w14:textId="77777777" w:rsidR="00E93599" w:rsidRPr="005E70C2" w:rsidRDefault="00E93599" w:rsidP="00072978">
      <w:pPr>
        <w:suppressAutoHyphens w:val="0"/>
        <w:autoSpaceDE w:val="0"/>
        <w:autoSpaceDN w:val="0"/>
        <w:adjustRightInd w:val="0"/>
        <w:rPr>
          <w:color w:val="000000"/>
          <w:lang w:val="el-GR" w:eastAsia="en-US"/>
        </w:rPr>
      </w:pPr>
      <w:r w:rsidRPr="005E70C2">
        <w:rPr>
          <w:rFonts w:ascii="Courier New" w:hAnsi="Courier New" w:cs="Courier New"/>
          <w:color w:val="000000"/>
          <w:lang w:val="en-US" w:eastAsia="en-US"/>
        </w:rPr>
        <w:t>o</w:t>
      </w:r>
      <w:r w:rsidRPr="005E70C2">
        <w:rPr>
          <w:rFonts w:ascii="Courier New" w:hAnsi="Courier New" w:cs="Courier New"/>
          <w:color w:val="000000"/>
          <w:lang w:val="el-GR" w:eastAsia="en-US"/>
        </w:rPr>
        <w:t xml:space="preserve"> </w:t>
      </w:r>
      <w:r w:rsidRPr="005E70C2">
        <w:rPr>
          <w:color w:val="000000"/>
          <w:lang w:val="el-GR" w:eastAsia="en-US"/>
        </w:rPr>
        <w:t>Εάν ο Πελάτης είναι δημόσιος φορέας, ως στοιχείο τεκμηρίωσης υποβάλλεται πιστοποιητικό που συντάσσεται από την αρμόδια δημόσια αρχή ή πρωτόκολλο παραλαβής από την αρμόδια αρχή</w:t>
      </w:r>
      <w:r>
        <w:rPr>
          <w:color w:val="000000"/>
          <w:lang w:val="el-GR" w:eastAsia="en-US"/>
        </w:rPr>
        <w:t>.</w:t>
      </w:r>
      <w:r w:rsidRPr="005E70C2">
        <w:rPr>
          <w:color w:val="000000"/>
          <w:lang w:val="el-GR" w:eastAsia="en-US"/>
        </w:rPr>
        <w:t xml:space="preserve"> </w:t>
      </w:r>
    </w:p>
    <w:p w14:paraId="69719447" w14:textId="77777777" w:rsidR="00E93599" w:rsidRPr="005E70C2" w:rsidRDefault="00E93599" w:rsidP="00072978">
      <w:pPr>
        <w:suppressAutoHyphens w:val="0"/>
        <w:autoSpaceDE w:val="0"/>
        <w:autoSpaceDN w:val="0"/>
        <w:adjustRightInd w:val="0"/>
        <w:rPr>
          <w:color w:val="000000"/>
          <w:lang w:val="el-GR" w:eastAsia="en-US"/>
        </w:rPr>
      </w:pPr>
      <w:r w:rsidRPr="005E70C2">
        <w:rPr>
          <w:rFonts w:ascii="Courier New" w:hAnsi="Courier New" w:cs="Courier New"/>
          <w:color w:val="000000"/>
          <w:lang w:val="en-US" w:eastAsia="en-US"/>
        </w:rPr>
        <w:t>o</w:t>
      </w:r>
      <w:r w:rsidRPr="005E70C2">
        <w:rPr>
          <w:rFonts w:ascii="Courier New" w:hAnsi="Courier New" w:cs="Courier New"/>
          <w:color w:val="000000"/>
          <w:lang w:val="el-GR" w:eastAsia="en-US"/>
        </w:rPr>
        <w:t xml:space="preserve"> </w:t>
      </w:r>
      <w:r w:rsidRPr="005E70C2">
        <w:rPr>
          <w:color w:val="000000"/>
          <w:lang w:val="el-GR" w:eastAsia="en-US"/>
        </w:rPr>
        <w:t>Εάν ο Πελάτης είναι ιδιώτης, ως στοιχείο τεκμηρίωσης υποβάλλεται υπεύθυνη δήλωση είτε του ιδιώτη, είτε του υποψηφίου Αναδόχου</w:t>
      </w:r>
      <w:r>
        <w:rPr>
          <w:color w:val="000000"/>
          <w:lang w:val="el-GR" w:eastAsia="en-US"/>
        </w:rPr>
        <w:t>.</w:t>
      </w:r>
      <w:r w:rsidRPr="005E70C2">
        <w:rPr>
          <w:color w:val="000000"/>
          <w:lang w:val="el-GR" w:eastAsia="en-US"/>
        </w:rPr>
        <w:t xml:space="preserve"> </w:t>
      </w:r>
    </w:p>
    <w:p w14:paraId="4552484D" w14:textId="77777777" w:rsidR="00E93599" w:rsidRPr="005E70C2" w:rsidRDefault="00E93599" w:rsidP="00072978">
      <w:pPr>
        <w:suppressAutoHyphens w:val="0"/>
        <w:autoSpaceDE w:val="0"/>
        <w:autoSpaceDN w:val="0"/>
        <w:adjustRightInd w:val="0"/>
        <w:rPr>
          <w:color w:val="000000"/>
          <w:lang w:val="el-GR" w:eastAsia="en-US"/>
        </w:rPr>
      </w:pPr>
      <w:r w:rsidRPr="005E70C2">
        <w:rPr>
          <w:rFonts w:ascii="Courier New" w:hAnsi="Courier New" w:cs="Courier New"/>
          <w:color w:val="000000"/>
          <w:lang w:val="en-US" w:eastAsia="en-US"/>
        </w:rPr>
        <w:t>o</w:t>
      </w:r>
      <w:r w:rsidRPr="005E70C2">
        <w:rPr>
          <w:rFonts w:ascii="Courier New" w:hAnsi="Courier New" w:cs="Courier New"/>
          <w:color w:val="000000"/>
          <w:lang w:val="el-GR" w:eastAsia="en-US"/>
        </w:rPr>
        <w:t xml:space="preserve"> </w:t>
      </w:r>
      <w:r w:rsidRPr="005E70C2">
        <w:rPr>
          <w:color w:val="000000"/>
          <w:lang w:val="el-GR" w:eastAsia="en-US"/>
        </w:rPr>
        <w:t xml:space="preserve">Εάν το έργο ο υποψήφιος οικονομικός φορέας το έχει υλοποιήσει ως μέλος Ένωσης ή Κοινοπραξίας προσκομίζει επιπρόσθετα και αντίγραφο του Συμφωνητικού που να αποδεικνύεται το ποσοστό συμμετοχής του. </w:t>
      </w:r>
    </w:p>
    <w:p w14:paraId="00AC8A05" w14:textId="77777777" w:rsidR="006E5FDE" w:rsidRDefault="006E5FDE" w:rsidP="006E5FDE">
      <w:pPr>
        <w:suppressAutoHyphens w:val="0"/>
        <w:autoSpaceDE w:val="0"/>
        <w:autoSpaceDN w:val="0"/>
        <w:adjustRightInd w:val="0"/>
        <w:rPr>
          <w:b/>
          <w:bCs/>
          <w:color w:val="000000"/>
          <w:lang w:val="el-GR" w:eastAsia="en-US"/>
        </w:rPr>
      </w:pPr>
      <w:r w:rsidRPr="00E446B6">
        <w:rPr>
          <w:b/>
          <w:bCs/>
          <w:color w:val="000000"/>
          <w:lang w:val="el-GR" w:eastAsia="en-US"/>
        </w:rPr>
        <w:t>Β.4.3.</w:t>
      </w:r>
      <w:r>
        <w:rPr>
          <w:b/>
          <w:bCs/>
          <w:color w:val="000000"/>
          <w:lang w:val="el-GR" w:eastAsia="en-US"/>
        </w:rPr>
        <w:t xml:space="preserve"> </w:t>
      </w:r>
      <w:r w:rsidRPr="00E446B6">
        <w:rPr>
          <w:b/>
          <w:bCs/>
          <w:color w:val="000000"/>
          <w:lang w:val="el-GR" w:eastAsia="en-US"/>
        </w:rPr>
        <w:t>Δικαιολογητικά για τεκμηρίωση της τεχνικής ικανότητας τ</w:t>
      </w:r>
      <w:r>
        <w:rPr>
          <w:b/>
          <w:bCs/>
          <w:color w:val="000000"/>
          <w:lang w:val="el-GR" w:eastAsia="en-US"/>
        </w:rPr>
        <w:t>ου</w:t>
      </w:r>
      <w:r w:rsidRPr="00E446B6">
        <w:rPr>
          <w:b/>
          <w:bCs/>
          <w:color w:val="000000"/>
          <w:lang w:val="el-GR" w:eastAsia="en-US"/>
        </w:rPr>
        <w:t xml:space="preserve"> </w:t>
      </w:r>
      <w:r>
        <w:rPr>
          <w:b/>
          <w:bCs/>
          <w:color w:val="000000"/>
          <w:lang w:val="el-GR" w:eastAsia="en-US"/>
        </w:rPr>
        <w:t>ελάχιστου στελεχιακού δυναμικού, όπως αυτό αναγράφεται στην παράγραφο 2.2.5.Β</w:t>
      </w:r>
    </w:p>
    <w:p w14:paraId="76377F56" w14:textId="77777777" w:rsidR="006E5FDE" w:rsidRDefault="006E5FDE" w:rsidP="006E5FDE">
      <w:pPr>
        <w:suppressAutoHyphens w:val="0"/>
        <w:autoSpaceDE w:val="0"/>
        <w:autoSpaceDN w:val="0"/>
        <w:adjustRightInd w:val="0"/>
        <w:rPr>
          <w:b/>
          <w:bCs/>
          <w:color w:val="000000"/>
          <w:lang w:val="el-GR" w:eastAsia="en-US"/>
        </w:rPr>
      </w:pPr>
      <w:r w:rsidRPr="00E446B6">
        <w:rPr>
          <w:b/>
          <w:bCs/>
          <w:color w:val="000000"/>
          <w:lang w:val="el-GR" w:eastAsia="en-US"/>
        </w:rPr>
        <w:lastRenderedPageBreak/>
        <w:t>Β.4.3.</w:t>
      </w:r>
      <w:r>
        <w:rPr>
          <w:b/>
          <w:bCs/>
          <w:color w:val="000000"/>
          <w:lang w:val="el-GR" w:eastAsia="en-US"/>
        </w:rPr>
        <w:t xml:space="preserve">1. </w:t>
      </w:r>
      <w:r w:rsidRPr="00100559">
        <w:rPr>
          <w:lang w:val="el-GR"/>
        </w:rPr>
        <w:t>Ο οικονομικός φορέας  θα πρέπει να</w:t>
      </w:r>
      <w:r>
        <w:rPr>
          <w:lang w:val="el-GR"/>
        </w:rPr>
        <w:t xml:space="preserve"> υποβάλει τα παρακάτω στοιχεία</w:t>
      </w:r>
      <w:r w:rsidR="00B45920">
        <w:rPr>
          <w:lang w:val="el-GR"/>
        </w:rPr>
        <w:t xml:space="preserve"> για το στελεχιακό του δυναμικό</w:t>
      </w:r>
      <w:r>
        <w:rPr>
          <w:lang w:val="el-GR"/>
        </w:rPr>
        <w:t>:</w:t>
      </w:r>
    </w:p>
    <w:p w14:paraId="4A1CF5D0" w14:textId="77777777" w:rsidR="006E5FDE" w:rsidRPr="002B72ED" w:rsidRDefault="006E5FDE" w:rsidP="006E5FDE">
      <w:pPr>
        <w:pStyle w:val="ListParagraph"/>
        <w:numPr>
          <w:ilvl w:val="0"/>
          <w:numId w:val="9"/>
        </w:numPr>
        <w:suppressAutoHyphens w:val="0"/>
        <w:autoSpaceDE w:val="0"/>
        <w:autoSpaceDN w:val="0"/>
        <w:adjustRightInd w:val="0"/>
        <w:spacing w:after="120"/>
        <w:jc w:val="left"/>
        <w:rPr>
          <w:color w:val="000000"/>
          <w:lang w:val="el-GR" w:eastAsia="en-US"/>
        </w:rPr>
      </w:pPr>
      <w:r w:rsidRPr="002B72ED">
        <w:rPr>
          <w:color w:val="000000"/>
          <w:lang w:val="el-GR" w:eastAsia="en-US"/>
        </w:rPr>
        <w:t>Τίτλο Σπουδών,</w:t>
      </w:r>
    </w:p>
    <w:p w14:paraId="540EFD69" w14:textId="77777777" w:rsidR="006E5FDE" w:rsidRPr="002B72ED" w:rsidRDefault="006E5FDE" w:rsidP="006E5FDE">
      <w:pPr>
        <w:pStyle w:val="ListParagraph"/>
        <w:numPr>
          <w:ilvl w:val="0"/>
          <w:numId w:val="9"/>
        </w:numPr>
        <w:suppressAutoHyphens w:val="0"/>
        <w:autoSpaceDE w:val="0"/>
        <w:autoSpaceDN w:val="0"/>
        <w:adjustRightInd w:val="0"/>
        <w:spacing w:after="120"/>
        <w:rPr>
          <w:color w:val="000000"/>
          <w:lang w:val="el-GR" w:eastAsia="en-US"/>
        </w:rPr>
      </w:pPr>
      <w:r w:rsidRPr="002B72ED">
        <w:rPr>
          <w:color w:val="000000"/>
          <w:lang w:val="el-GR" w:eastAsia="en-US"/>
        </w:rPr>
        <w:t xml:space="preserve">Αναλυτικό βιογραφικό σημείωμα σύμφωνα με το Υπόδειγμα του ΠΑΡΑΡΤΗΜΑΤΟΣ </w:t>
      </w:r>
      <w:r w:rsidR="00D73D42">
        <w:rPr>
          <w:color w:val="000000"/>
          <w:lang w:val="el-GR" w:eastAsia="en-US"/>
        </w:rPr>
        <w:t>Ι</w:t>
      </w:r>
      <w:r w:rsidRPr="002B72ED">
        <w:rPr>
          <w:color w:val="000000"/>
          <w:lang w:val="en-US" w:eastAsia="en-US"/>
        </w:rPr>
        <w:t>V</w:t>
      </w:r>
      <w:r w:rsidRPr="002B72ED">
        <w:rPr>
          <w:color w:val="000000"/>
          <w:lang w:val="el-GR" w:eastAsia="en-US"/>
        </w:rPr>
        <w:t xml:space="preserve"> της παρούσας, </w:t>
      </w:r>
    </w:p>
    <w:p w14:paraId="5E1C7E9B" w14:textId="77777777" w:rsidR="006E5FDE" w:rsidRPr="000F0603" w:rsidRDefault="006E5FDE" w:rsidP="006E5FDE">
      <w:pPr>
        <w:pStyle w:val="ListParagraph"/>
        <w:numPr>
          <w:ilvl w:val="0"/>
          <w:numId w:val="9"/>
        </w:numPr>
        <w:suppressAutoHyphens w:val="0"/>
        <w:autoSpaceDE w:val="0"/>
        <w:autoSpaceDN w:val="0"/>
        <w:adjustRightInd w:val="0"/>
        <w:spacing w:after="120"/>
        <w:rPr>
          <w:lang w:val="el-GR" w:eastAsia="en-US"/>
        </w:rPr>
      </w:pPr>
      <w:r w:rsidRPr="000F0603">
        <w:rPr>
          <w:lang w:val="el-GR" w:eastAsia="en-US"/>
        </w:rPr>
        <w:t xml:space="preserve">Βεβαιώσεις για τα αναφερόμενα στο ανωτέρω βιογραφικό σημείωμα έργα από τις κατά περίπτωση Αναθέτουσες Αρχές ή Αναδόχους των έργων. </w:t>
      </w:r>
    </w:p>
    <w:p w14:paraId="0631FBDF" w14:textId="77777777" w:rsidR="006E5FDE" w:rsidRPr="002B72ED" w:rsidRDefault="006E5FDE" w:rsidP="006E5FDE">
      <w:pPr>
        <w:pStyle w:val="ListParagraph"/>
        <w:numPr>
          <w:ilvl w:val="0"/>
          <w:numId w:val="9"/>
        </w:numPr>
        <w:suppressAutoHyphens w:val="0"/>
        <w:autoSpaceDE w:val="0"/>
        <w:autoSpaceDN w:val="0"/>
        <w:adjustRightInd w:val="0"/>
        <w:spacing w:after="120"/>
        <w:rPr>
          <w:lang w:val="el-GR" w:eastAsia="en-US"/>
        </w:rPr>
      </w:pPr>
      <w:r w:rsidRPr="002B72ED">
        <w:rPr>
          <w:lang w:val="el-GR"/>
        </w:rPr>
        <w:t xml:space="preserve">Μισθοδοτικές Καταστάσεις, ΑΠΔ, Βεβαίωση της Επιθεώρησης Εργασίας ή οποιαδήποτε άλλο επίσημο έγγραφο που να αποδεικνύει ότι α) το προσωπικό ανέρχεται κατ’ ελάχιστον σε πέντε (5) Ετήσιες Μονάδες εργασίας (ΕΜΕ) σε περίπτωση ύπαρξης μίας δομής κατάρτισης και επιπλέον μίας (1) ΕΜΕ ανά παράρτημα β) υφίστανται </w:t>
      </w:r>
      <w:r w:rsidRPr="00621DDF">
        <w:rPr>
          <w:lang w:val="el-GR"/>
        </w:rPr>
        <w:t>τα τρία (3)</w:t>
      </w:r>
      <w:r w:rsidRPr="002B72ED">
        <w:rPr>
          <w:lang w:val="el-GR"/>
        </w:rPr>
        <w:t xml:space="preserve"> επιστημονικά στελέχη με τα προσόντα που περιγράφηκαν ανωτέρω στην παράγραφο 2.2.5</w:t>
      </w:r>
      <w:r w:rsidR="00770803" w:rsidRPr="00770803">
        <w:rPr>
          <w:lang w:val="el-GR"/>
        </w:rPr>
        <w:t>.</w:t>
      </w:r>
    </w:p>
    <w:p w14:paraId="46983B48" w14:textId="77777777" w:rsidR="006E5FDE" w:rsidRPr="002B72ED" w:rsidRDefault="006E5FDE" w:rsidP="006E5FDE">
      <w:pPr>
        <w:suppressAutoHyphens w:val="0"/>
        <w:autoSpaceDE w:val="0"/>
        <w:autoSpaceDN w:val="0"/>
        <w:adjustRightInd w:val="0"/>
        <w:rPr>
          <w:rFonts w:cs="Verdana"/>
          <w:sz w:val="20"/>
          <w:szCs w:val="20"/>
          <w:lang w:val="el-GR" w:eastAsia="en-US"/>
        </w:rPr>
      </w:pPr>
      <w:r w:rsidRPr="002B72ED">
        <w:rPr>
          <w:b/>
          <w:bCs/>
          <w:lang w:val="el-GR" w:eastAsia="en-US"/>
        </w:rPr>
        <w:t xml:space="preserve">Σημειώνεται ότι </w:t>
      </w:r>
      <w:r w:rsidRPr="00B54E89">
        <w:rPr>
          <w:rFonts w:cs="Verdana"/>
          <w:lang w:val="el-GR" w:eastAsia="en-US"/>
        </w:rPr>
        <w:t>ο οικονομικός φορέας απαιτείται να διαθέτει:</w:t>
      </w:r>
    </w:p>
    <w:p w14:paraId="59270582" w14:textId="77777777" w:rsidR="006E5FDE" w:rsidRPr="00B54E89" w:rsidRDefault="006E5FDE" w:rsidP="006E5FDE">
      <w:pPr>
        <w:suppressAutoHyphens w:val="0"/>
        <w:autoSpaceDE w:val="0"/>
        <w:autoSpaceDN w:val="0"/>
        <w:adjustRightInd w:val="0"/>
        <w:rPr>
          <w:rFonts w:cs="Verdana"/>
          <w:lang w:val="el-GR" w:eastAsia="en-US"/>
        </w:rPr>
      </w:pPr>
      <w:r w:rsidRPr="00B54E89">
        <w:rPr>
          <w:rFonts w:cs="Verdana"/>
          <w:lang w:val="el-GR" w:eastAsia="en-US"/>
        </w:rPr>
        <w:t xml:space="preserve">Προσωπικό το οποίο συνολικά να ανέρχεται κατ’ ελάχιστον σε πέντε (5) Ετήσιες Μονάδες εργασίας (ΕΜΕ) σε περίπτωση ύπαρξης μίας δομής κατάρτισης και επιπλέον μίας (1) ΕΜΕ ανά παράρτημα. Στις πέντε (5) ΕΜΕ δύνανται να συμπεριλαμβάνονται τα τρία (3) επιστημονικά στελέχη με τα προσόντα που περιγράφηκαν ανωτέρω μόνο αν αυτά απασχολούνται με συμβάσεις εξαρτημένης εργασίας. </w:t>
      </w:r>
    </w:p>
    <w:p w14:paraId="490B2996" w14:textId="77777777" w:rsidR="006E5FDE" w:rsidRDefault="006E5FDE" w:rsidP="006E5FDE">
      <w:pPr>
        <w:suppressAutoHyphens w:val="0"/>
        <w:autoSpaceDE w:val="0"/>
        <w:autoSpaceDN w:val="0"/>
        <w:adjustRightInd w:val="0"/>
        <w:rPr>
          <w:rFonts w:cs="Verdana"/>
          <w:lang w:val="el-GR" w:eastAsia="en-US"/>
        </w:rPr>
      </w:pPr>
      <w:r w:rsidRPr="00B54E89">
        <w:rPr>
          <w:rFonts w:cs="Verdana"/>
          <w:lang w:val="el-GR" w:eastAsia="en-US"/>
        </w:rPr>
        <w:t>Σημειώνεται ότι για τον υπολογισμό των ΕΜΕ λαμβάνονται υπόψη οι με αρ. Πρωτ. 102768/1-10-2020 διευκρινιστικές οδηγίες της ΕΥΣΕΚΤ.</w:t>
      </w:r>
    </w:p>
    <w:p w14:paraId="4C4745C5" w14:textId="77777777" w:rsidR="00B45920" w:rsidRPr="00B45920" w:rsidRDefault="00B45920" w:rsidP="00B45920">
      <w:pPr>
        <w:suppressAutoHyphens w:val="0"/>
        <w:autoSpaceDE w:val="0"/>
        <w:autoSpaceDN w:val="0"/>
        <w:adjustRightInd w:val="0"/>
        <w:rPr>
          <w:b/>
          <w:color w:val="000000"/>
          <w:lang w:val="el-GR" w:eastAsia="en-US"/>
        </w:rPr>
      </w:pPr>
      <w:r w:rsidRPr="00B45920">
        <w:rPr>
          <w:b/>
          <w:color w:val="000000"/>
          <w:lang w:val="el-GR" w:eastAsia="en-US"/>
        </w:rPr>
        <w:t xml:space="preserve">Επιπλέον αναφορικά με την απαιτούμενη Ομάδα Έργου ο υποψήφιος οικονομικός φορέας προσκομίζει τα ακόλουθα: </w:t>
      </w:r>
    </w:p>
    <w:p w14:paraId="654C6E15" w14:textId="77777777" w:rsidR="00B45920" w:rsidRPr="00B45920" w:rsidRDefault="00B45920" w:rsidP="00B45920">
      <w:pPr>
        <w:rPr>
          <w:color w:val="000000"/>
          <w:lang w:val="el-GR" w:eastAsia="en-US"/>
        </w:rPr>
      </w:pPr>
      <w:r w:rsidRPr="00B45920">
        <w:rPr>
          <w:color w:val="000000"/>
          <w:lang w:val="el-GR" w:eastAsia="en-US"/>
        </w:rPr>
        <w:t>Πίνακα με την προτεινόμενη στελέχωση της Ομάδας Έργου (συμπεριλαμβανομένου του ΥΕ) όπου θα περιγραφεί ο ρόλος τους στο προτεινόμενο Σχήμα Διοίκησης, θα δηλωθεί το γνωστικό αντικείμενο που θα καλύψουν, θα δηλωθεί το ποσοστό συμμετοχής τους στο έργο και οι ανθρωπομήνες που θα αφιερώσουν ανά Φάση του έργου σύμφωνα με το ακόλουθο υπόδειγμα:</w:t>
      </w:r>
    </w:p>
    <w:p w14:paraId="4027FB76" w14:textId="77777777" w:rsidR="00B45920" w:rsidRPr="00B45920" w:rsidRDefault="00B45920" w:rsidP="00B45920">
      <w:pPr>
        <w:rPr>
          <w:color w:val="000000"/>
          <w:lang w:val="el-G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628"/>
        <w:gridCol w:w="1553"/>
        <w:gridCol w:w="1377"/>
        <w:gridCol w:w="1606"/>
      </w:tblGrid>
      <w:tr w:rsidR="00B45920" w:rsidRPr="00B45920" w14:paraId="5ADD6219" w14:textId="77777777" w:rsidTr="000F4399">
        <w:trPr>
          <w:trHeight w:val="881"/>
          <w:jc w:val="center"/>
        </w:trPr>
        <w:tc>
          <w:tcPr>
            <w:tcW w:w="1599" w:type="dxa"/>
            <w:tcBorders>
              <w:top w:val="single" w:sz="4" w:space="0" w:color="auto"/>
              <w:left w:val="single" w:sz="4" w:space="0" w:color="auto"/>
              <w:bottom w:val="single" w:sz="4" w:space="0" w:color="auto"/>
              <w:right w:val="single" w:sz="4" w:space="0" w:color="auto"/>
            </w:tcBorders>
            <w:shd w:val="clear" w:color="auto" w:fill="D9D9D9"/>
          </w:tcPr>
          <w:p w14:paraId="58E6C3EB" w14:textId="77777777" w:rsidR="00B45920" w:rsidRPr="00B45920" w:rsidRDefault="00B45920" w:rsidP="00B45920">
            <w:pPr>
              <w:widowControl w:val="0"/>
              <w:jc w:val="center"/>
              <w:rPr>
                <w:rFonts w:eastAsia="SimSun"/>
                <w:color w:val="000000"/>
                <w:sz w:val="20"/>
                <w:szCs w:val="20"/>
              </w:rPr>
            </w:pPr>
            <w:r w:rsidRPr="00B45920">
              <w:rPr>
                <w:rFonts w:eastAsia="SimSun"/>
                <w:color w:val="000000"/>
                <w:sz w:val="20"/>
                <w:szCs w:val="20"/>
                <w:lang w:val="el-GR"/>
              </w:rPr>
              <w:t>Ονοματεπώνυμο</w:t>
            </w:r>
          </w:p>
          <w:p w14:paraId="27F6F759" w14:textId="77777777" w:rsidR="00B45920" w:rsidRPr="00B45920" w:rsidRDefault="00B45920" w:rsidP="00B45920">
            <w:pPr>
              <w:jc w:val="center"/>
              <w:rPr>
                <w:color w:val="000000"/>
                <w:sz w:val="20"/>
                <w:szCs w:val="20"/>
                <w:lang w:val="el-GR" w:eastAsia="en-US"/>
              </w:rPr>
            </w:pPr>
          </w:p>
        </w:tc>
        <w:tc>
          <w:tcPr>
            <w:tcW w:w="1628" w:type="dxa"/>
            <w:tcBorders>
              <w:top w:val="single" w:sz="4" w:space="0" w:color="auto"/>
              <w:left w:val="single" w:sz="4" w:space="0" w:color="auto"/>
              <w:bottom w:val="single" w:sz="4" w:space="0" w:color="auto"/>
              <w:right w:val="single" w:sz="4" w:space="0" w:color="auto"/>
            </w:tcBorders>
            <w:shd w:val="clear" w:color="auto" w:fill="D9D9D9"/>
          </w:tcPr>
          <w:p w14:paraId="487BD72A" w14:textId="77777777" w:rsidR="00B45920" w:rsidRPr="00B45920" w:rsidRDefault="00B45920" w:rsidP="00B45920">
            <w:pPr>
              <w:widowControl w:val="0"/>
              <w:jc w:val="center"/>
              <w:rPr>
                <w:rFonts w:eastAsia="SimSun"/>
                <w:color w:val="000000"/>
                <w:sz w:val="20"/>
                <w:szCs w:val="20"/>
              </w:rPr>
            </w:pPr>
            <w:r w:rsidRPr="00B45920">
              <w:rPr>
                <w:rFonts w:eastAsia="SimSun"/>
                <w:color w:val="000000"/>
                <w:sz w:val="20"/>
                <w:szCs w:val="20"/>
                <w:lang w:val="el-GR"/>
              </w:rPr>
              <w:t>Επωνυμία Μέλους Ένωσης</w:t>
            </w: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51FA4B2F" w14:textId="77777777" w:rsidR="00B45920" w:rsidRPr="00B45920" w:rsidRDefault="00B45920" w:rsidP="00B45920">
            <w:pPr>
              <w:widowControl w:val="0"/>
              <w:jc w:val="center"/>
              <w:rPr>
                <w:rFonts w:eastAsia="SimSun"/>
                <w:color w:val="000000"/>
                <w:sz w:val="20"/>
                <w:szCs w:val="20"/>
              </w:rPr>
            </w:pPr>
            <w:r w:rsidRPr="00B45920">
              <w:rPr>
                <w:rFonts w:eastAsia="SimSun"/>
                <w:color w:val="000000"/>
                <w:sz w:val="20"/>
                <w:szCs w:val="20"/>
                <w:lang w:val="el-GR"/>
              </w:rPr>
              <w:t>Θέση στην Ομάδα Έργου</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14:paraId="0A233D9E" w14:textId="77777777" w:rsidR="00B45920" w:rsidRPr="00B45920" w:rsidRDefault="00B45920" w:rsidP="00B45920">
            <w:pPr>
              <w:widowControl w:val="0"/>
              <w:jc w:val="center"/>
              <w:rPr>
                <w:rFonts w:eastAsia="SimSun"/>
                <w:color w:val="000000"/>
                <w:sz w:val="20"/>
                <w:szCs w:val="20"/>
              </w:rPr>
            </w:pPr>
            <w:r w:rsidRPr="00B45920">
              <w:rPr>
                <w:rFonts w:eastAsia="SimSun"/>
                <w:color w:val="000000"/>
                <w:sz w:val="20"/>
                <w:szCs w:val="20"/>
                <w:lang w:val="el-GR"/>
              </w:rPr>
              <w:t>Αρμοδιότητες / καθήκοντα</w:t>
            </w:r>
          </w:p>
        </w:tc>
        <w:tc>
          <w:tcPr>
            <w:tcW w:w="1606" w:type="dxa"/>
            <w:tcBorders>
              <w:top w:val="single" w:sz="4" w:space="0" w:color="auto"/>
              <w:left w:val="single" w:sz="4" w:space="0" w:color="auto"/>
              <w:bottom w:val="single" w:sz="4" w:space="0" w:color="auto"/>
              <w:right w:val="single" w:sz="4" w:space="0" w:color="auto"/>
            </w:tcBorders>
            <w:shd w:val="clear" w:color="auto" w:fill="D9D9D9"/>
          </w:tcPr>
          <w:p w14:paraId="04FF8D53" w14:textId="77777777" w:rsidR="00B45920" w:rsidRPr="00B45920" w:rsidRDefault="00B45920" w:rsidP="00B45920">
            <w:pPr>
              <w:widowControl w:val="0"/>
              <w:jc w:val="center"/>
              <w:rPr>
                <w:rFonts w:eastAsia="SimSun"/>
                <w:color w:val="000000"/>
                <w:sz w:val="20"/>
                <w:szCs w:val="20"/>
                <w:lang w:val="en-US"/>
              </w:rPr>
            </w:pPr>
            <w:r w:rsidRPr="00B45920">
              <w:rPr>
                <w:rFonts w:eastAsia="SimSun"/>
                <w:color w:val="000000"/>
                <w:sz w:val="20"/>
                <w:szCs w:val="20"/>
                <w:lang w:val="en-US"/>
              </w:rPr>
              <w:t>Εμπειρία (έτη)</w:t>
            </w:r>
          </w:p>
        </w:tc>
      </w:tr>
      <w:tr w:rsidR="00B45920" w:rsidRPr="00B45920" w14:paraId="71DC4FA5" w14:textId="77777777" w:rsidTr="000F4399">
        <w:trPr>
          <w:jc w:val="center"/>
        </w:trPr>
        <w:tc>
          <w:tcPr>
            <w:tcW w:w="1599" w:type="dxa"/>
            <w:tcBorders>
              <w:top w:val="single" w:sz="4" w:space="0" w:color="auto"/>
              <w:left w:val="single" w:sz="4" w:space="0" w:color="auto"/>
              <w:bottom w:val="single" w:sz="4" w:space="0" w:color="auto"/>
              <w:right w:val="single" w:sz="4" w:space="0" w:color="auto"/>
            </w:tcBorders>
          </w:tcPr>
          <w:p w14:paraId="7A0934B7" w14:textId="77777777" w:rsidR="00B45920" w:rsidRPr="00B45920" w:rsidRDefault="00B45920" w:rsidP="00B45920">
            <w:pPr>
              <w:rPr>
                <w:color w:val="000000"/>
                <w:sz w:val="20"/>
                <w:szCs w:val="20"/>
                <w:lang w:val="el-GR" w:eastAsia="en-US"/>
              </w:rPr>
            </w:pPr>
          </w:p>
        </w:tc>
        <w:tc>
          <w:tcPr>
            <w:tcW w:w="1628" w:type="dxa"/>
            <w:tcBorders>
              <w:top w:val="single" w:sz="4" w:space="0" w:color="auto"/>
              <w:left w:val="single" w:sz="4" w:space="0" w:color="auto"/>
              <w:bottom w:val="single" w:sz="4" w:space="0" w:color="auto"/>
              <w:right w:val="single" w:sz="4" w:space="0" w:color="auto"/>
            </w:tcBorders>
          </w:tcPr>
          <w:p w14:paraId="4E38564D" w14:textId="77777777" w:rsidR="00B45920" w:rsidRPr="00B45920" w:rsidRDefault="00B45920" w:rsidP="00B45920">
            <w:pPr>
              <w:rPr>
                <w:color w:val="000000"/>
                <w:sz w:val="20"/>
                <w:szCs w:val="20"/>
                <w:lang w:val="el-GR" w:eastAsia="en-US"/>
              </w:rPr>
            </w:pPr>
          </w:p>
        </w:tc>
        <w:tc>
          <w:tcPr>
            <w:tcW w:w="1553" w:type="dxa"/>
            <w:tcBorders>
              <w:top w:val="single" w:sz="4" w:space="0" w:color="auto"/>
              <w:left w:val="single" w:sz="4" w:space="0" w:color="auto"/>
              <w:bottom w:val="single" w:sz="4" w:space="0" w:color="auto"/>
              <w:right w:val="single" w:sz="4" w:space="0" w:color="auto"/>
            </w:tcBorders>
          </w:tcPr>
          <w:p w14:paraId="6253B1B2" w14:textId="77777777" w:rsidR="00B45920" w:rsidRPr="00B45920" w:rsidRDefault="00B45920" w:rsidP="00B45920">
            <w:pPr>
              <w:rPr>
                <w:color w:val="000000"/>
                <w:sz w:val="20"/>
                <w:szCs w:val="20"/>
                <w:lang w:val="el-GR" w:eastAsia="en-US"/>
              </w:rPr>
            </w:pPr>
          </w:p>
        </w:tc>
        <w:tc>
          <w:tcPr>
            <w:tcW w:w="1377" w:type="dxa"/>
            <w:tcBorders>
              <w:top w:val="single" w:sz="4" w:space="0" w:color="auto"/>
              <w:left w:val="single" w:sz="4" w:space="0" w:color="auto"/>
              <w:bottom w:val="single" w:sz="4" w:space="0" w:color="auto"/>
              <w:right w:val="single" w:sz="4" w:space="0" w:color="auto"/>
            </w:tcBorders>
          </w:tcPr>
          <w:p w14:paraId="3FD4DED1" w14:textId="77777777" w:rsidR="00B45920" w:rsidRPr="00B45920" w:rsidRDefault="00B45920" w:rsidP="00B45920">
            <w:pPr>
              <w:rPr>
                <w:color w:val="000000"/>
                <w:sz w:val="20"/>
                <w:szCs w:val="20"/>
                <w:lang w:val="el-GR" w:eastAsia="en-US"/>
              </w:rPr>
            </w:pPr>
          </w:p>
        </w:tc>
        <w:tc>
          <w:tcPr>
            <w:tcW w:w="1606" w:type="dxa"/>
            <w:tcBorders>
              <w:top w:val="single" w:sz="4" w:space="0" w:color="auto"/>
              <w:left w:val="single" w:sz="4" w:space="0" w:color="auto"/>
              <w:bottom w:val="single" w:sz="4" w:space="0" w:color="auto"/>
              <w:right w:val="single" w:sz="4" w:space="0" w:color="auto"/>
            </w:tcBorders>
          </w:tcPr>
          <w:p w14:paraId="6474DA01" w14:textId="77777777" w:rsidR="00B45920" w:rsidRPr="00B45920" w:rsidRDefault="00B45920" w:rsidP="00B45920">
            <w:pPr>
              <w:rPr>
                <w:color w:val="000000"/>
                <w:sz w:val="20"/>
                <w:szCs w:val="20"/>
                <w:lang w:val="el-GR" w:eastAsia="en-US"/>
              </w:rPr>
            </w:pPr>
          </w:p>
        </w:tc>
      </w:tr>
      <w:tr w:rsidR="00B45920" w:rsidRPr="00B45920" w14:paraId="31A0E344" w14:textId="77777777" w:rsidTr="000F4399">
        <w:trPr>
          <w:jc w:val="center"/>
        </w:trPr>
        <w:tc>
          <w:tcPr>
            <w:tcW w:w="1599" w:type="dxa"/>
            <w:tcBorders>
              <w:top w:val="single" w:sz="4" w:space="0" w:color="auto"/>
              <w:left w:val="single" w:sz="4" w:space="0" w:color="auto"/>
              <w:bottom w:val="single" w:sz="4" w:space="0" w:color="auto"/>
              <w:right w:val="single" w:sz="4" w:space="0" w:color="auto"/>
            </w:tcBorders>
          </w:tcPr>
          <w:p w14:paraId="2BE873BD" w14:textId="77777777" w:rsidR="00B45920" w:rsidRPr="00B45920" w:rsidRDefault="00B45920" w:rsidP="00B45920">
            <w:pPr>
              <w:rPr>
                <w:color w:val="000000"/>
                <w:sz w:val="20"/>
                <w:szCs w:val="20"/>
                <w:lang w:val="el-GR" w:eastAsia="en-US"/>
              </w:rPr>
            </w:pPr>
          </w:p>
        </w:tc>
        <w:tc>
          <w:tcPr>
            <w:tcW w:w="1628" w:type="dxa"/>
            <w:tcBorders>
              <w:top w:val="single" w:sz="4" w:space="0" w:color="auto"/>
              <w:left w:val="single" w:sz="4" w:space="0" w:color="auto"/>
              <w:bottom w:val="single" w:sz="4" w:space="0" w:color="auto"/>
              <w:right w:val="single" w:sz="4" w:space="0" w:color="auto"/>
            </w:tcBorders>
          </w:tcPr>
          <w:p w14:paraId="0FACEAD0" w14:textId="77777777" w:rsidR="00B45920" w:rsidRPr="00B45920" w:rsidRDefault="00B45920" w:rsidP="00B45920">
            <w:pPr>
              <w:rPr>
                <w:color w:val="000000"/>
                <w:sz w:val="20"/>
                <w:szCs w:val="20"/>
                <w:lang w:val="el-GR" w:eastAsia="en-US"/>
              </w:rPr>
            </w:pPr>
          </w:p>
        </w:tc>
        <w:tc>
          <w:tcPr>
            <w:tcW w:w="1553" w:type="dxa"/>
            <w:tcBorders>
              <w:top w:val="single" w:sz="4" w:space="0" w:color="auto"/>
              <w:left w:val="single" w:sz="4" w:space="0" w:color="auto"/>
              <w:bottom w:val="single" w:sz="4" w:space="0" w:color="auto"/>
              <w:right w:val="single" w:sz="4" w:space="0" w:color="auto"/>
            </w:tcBorders>
          </w:tcPr>
          <w:p w14:paraId="77B8D62C" w14:textId="77777777" w:rsidR="00B45920" w:rsidRPr="00B45920" w:rsidRDefault="00B45920" w:rsidP="00B45920">
            <w:pPr>
              <w:rPr>
                <w:color w:val="000000"/>
                <w:sz w:val="20"/>
                <w:szCs w:val="20"/>
                <w:lang w:val="el-GR" w:eastAsia="en-US"/>
              </w:rPr>
            </w:pPr>
          </w:p>
        </w:tc>
        <w:tc>
          <w:tcPr>
            <w:tcW w:w="1377" w:type="dxa"/>
            <w:tcBorders>
              <w:top w:val="single" w:sz="4" w:space="0" w:color="auto"/>
              <w:left w:val="single" w:sz="4" w:space="0" w:color="auto"/>
              <w:bottom w:val="single" w:sz="4" w:space="0" w:color="auto"/>
              <w:right w:val="single" w:sz="4" w:space="0" w:color="auto"/>
            </w:tcBorders>
          </w:tcPr>
          <w:p w14:paraId="08FD4110" w14:textId="77777777" w:rsidR="00B45920" w:rsidRPr="00B45920" w:rsidRDefault="00B45920" w:rsidP="00B45920">
            <w:pPr>
              <w:rPr>
                <w:color w:val="000000"/>
                <w:sz w:val="20"/>
                <w:szCs w:val="20"/>
                <w:lang w:val="el-GR" w:eastAsia="en-US"/>
              </w:rPr>
            </w:pPr>
          </w:p>
        </w:tc>
        <w:tc>
          <w:tcPr>
            <w:tcW w:w="1606" w:type="dxa"/>
            <w:tcBorders>
              <w:top w:val="single" w:sz="4" w:space="0" w:color="auto"/>
              <w:left w:val="single" w:sz="4" w:space="0" w:color="auto"/>
              <w:bottom w:val="single" w:sz="4" w:space="0" w:color="auto"/>
              <w:right w:val="single" w:sz="4" w:space="0" w:color="auto"/>
            </w:tcBorders>
          </w:tcPr>
          <w:p w14:paraId="76B5A5A7" w14:textId="77777777" w:rsidR="00B45920" w:rsidRPr="00B45920" w:rsidRDefault="00B45920" w:rsidP="00B45920">
            <w:pPr>
              <w:rPr>
                <w:color w:val="000000"/>
                <w:sz w:val="20"/>
                <w:szCs w:val="20"/>
                <w:lang w:val="el-GR" w:eastAsia="en-US"/>
              </w:rPr>
            </w:pPr>
          </w:p>
        </w:tc>
      </w:tr>
      <w:tr w:rsidR="00B45920" w:rsidRPr="00B45920" w14:paraId="7FC76C6F" w14:textId="77777777" w:rsidTr="000F4399">
        <w:trPr>
          <w:jc w:val="center"/>
        </w:trPr>
        <w:tc>
          <w:tcPr>
            <w:tcW w:w="1599" w:type="dxa"/>
            <w:tcBorders>
              <w:top w:val="single" w:sz="4" w:space="0" w:color="auto"/>
              <w:left w:val="single" w:sz="4" w:space="0" w:color="auto"/>
              <w:bottom w:val="single" w:sz="4" w:space="0" w:color="auto"/>
              <w:right w:val="single" w:sz="4" w:space="0" w:color="auto"/>
            </w:tcBorders>
          </w:tcPr>
          <w:p w14:paraId="043B7B41" w14:textId="77777777" w:rsidR="00B45920" w:rsidRPr="00B45920" w:rsidRDefault="00B45920" w:rsidP="00B45920">
            <w:pPr>
              <w:rPr>
                <w:color w:val="000000"/>
                <w:sz w:val="20"/>
                <w:szCs w:val="20"/>
                <w:lang w:val="el-GR" w:eastAsia="en-US"/>
              </w:rPr>
            </w:pPr>
          </w:p>
        </w:tc>
        <w:tc>
          <w:tcPr>
            <w:tcW w:w="1628" w:type="dxa"/>
            <w:tcBorders>
              <w:top w:val="single" w:sz="4" w:space="0" w:color="auto"/>
              <w:left w:val="single" w:sz="4" w:space="0" w:color="auto"/>
              <w:bottom w:val="single" w:sz="4" w:space="0" w:color="auto"/>
              <w:right w:val="single" w:sz="4" w:space="0" w:color="auto"/>
            </w:tcBorders>
          </w:tcPr>
          <w:p w14:paraId="78F40E07" w14:textId="77777777" w:rsidR="00B45920" w:rsidRPr="00B45920" w:rsidRDefault="00B45920" w:rsidP="00B45920">
            <w:pPr>
              <w:rPr>
                <w:color w:val="000000"/>
                <w:sz w:val="20"/>
                <w:szCs w:val="20"/>
                <w:lang w:val="el-GR" w:eastAsia="en-US"/>
              </w:rPr>
            </w:pPr>
          </w:p>
        </w:tc>
        <w:tc>
          <w:tcPr>
            <w:tcW w:w="1553" w:type="dxa"/>
            <w:tcBorders>
              <w:top w:val="single" w:sz="4" w:space="0" w:color="auto"/>
              <w:left w:val="single" w:sz="4" w:space="0" w:color="auto"/>
              <w:bottom w:val="single" w:sz="4" w:space="0" w:color="auto"/>
              <w:right w:val="single" w:sz="4" w:space="0" w:color="auto"/>
            </w:tcBorders>
          </w:tcPr>
          <w:p w14:paraId="45CB2332" w14:textId="77777777" w:rsidR="00B45920" w:rsidRPr="00B45920" w:rsidRDefault="00B45920" w:rsidP="00B45920">
            <w:pPr>
              <w:rPr>
                <w:color w:val="000000"/>
                <w:sz w:val="20"/>
                <w:szCs w:val="20"/>
                <w:lang w:val="el-GR" w:eastAsia="en-US"/>
              </w:rPr>
            </w:pPr>
          </w:p>
        </w:tc>
        <w:tc>
          <w:tcPr>
            <w:tcW w:w="1377" w:type="dxa"/>
            <w:tcBorders>
              <w:top w:val="single" w:sz="4" w:space="0" w:color="auto"/>
              <w:left w:val="single" w:sz="4" w:space="0" w:color="auto"/>
              <w:bottom w:val="single" w:sz="4" w:space="0" w:color="auto"/>
              <w:right w:val="single" w:sz="4" w:space="0" w:color="auto"/>
            </w:tcBorders>
          </w:tcPr>
          <w:p w14:paraId="1D120A5C" w14:textId="77777777" w:rsidR="00B45920" w:rsidRPr="00B45920" w:rsidRDefault="00B45920" w:rsidP="00B45920">
            <w:pPr>
              <w:rPr>
                <w:color w:val="000000"/>
                <w:sz w:val="20"/>
                <w:szCs w:val="20"/>
                <w:lang w:val="el-GR" w:eastAsia="en-US"/>
              </w:rPr>
            </w:pPr>
          </w:p>
        </w:tc>
        <w:tc>
          <w:tcPr>
            <w:tcW w:w="1606" w:type="dxa"/>
            <w:tcBorders>
              <w:top w:val="single" w:sz="4" w:space="0" w:color="auto"/>
              <w:left w:val="single" w:sz="4" w:space="0" w:color="auto"/>
              <w:bottom w:val="single" w:sz="4" w:space="0" w:color="auto"/>
              <w:right w:val="single" w:sz="4" w:space="0" w:color="auto"/>
            </w:tcBorders>
          </w:tcPr>
          <w:p w14:paraId="5824330D" w14:textId="77777777" w:rsidR="00B45920" w:rsidRPr="00B45920" w:rsidRDefault="00B45920" w:rsidP="00B45920">
            <w:pPr>
              <w:rPr>
                <w:color w:val="000000"/>
                <w:sz w:val="20"/>
                <w:szCs w:val="20"/>
                <w:lang w:val="el-GR" w:eastAsia="en-US"/>
              </w:rPr>
            </w:pPr>
          </w:p>
        </w:tc>
      </w:tr>
      <w:tr w:rsidR="00B45920" w:rsidRPr="00B45920" w14:paraId="4CB9C6FA" w14:textId="77777777" w:rsidTr="000F4399">
        <w:trPr>
          <w:jc w:val="center"/>
        </w:trPr>
        <w:tc>
          <w:tcPr>
            <w:tcW w:w="1599" w:type="dxa"/>
            <w:tcBorders>
              <w:top w:val="single" w:sz="4" w:space="0" w:color="auto"/>
              <w:left w:val="single" w:sz="4" w:space="0" w:color="auto"/>
              <w:bottom w:val="single" w:sz="4" w:space="0" w:color="auto"/>
              <w:right w:val="single" w:sz="4" w:space="0" w:color="auto"/>
            </w:tcBorders>
          </w:tcPr>
          <w:p w14:paraId="2097E20D" w14:textId="77777777" w:rsidR="00B45920" w:rsidRPr="00B45920" w:rsidRDefault="00B45920" w:rsidP="00B45920">
            <w:pPr>
              <w:rPr>
                <w:color w:val="000000"/>
                <w:sz w:val="20"/>
                <w:szCs w:val="20"/>
                <w:lang w:val="el-GR" w:eastAsia="en-US"/>
              </w:rPr>
            </w:pPr>
          </w:p>
        </w:tc>
        <w:tc>
          <w:tcPr>
            <w:tcW w:w="1628" w:type="dxa"/>
            <w:tcBorders>
              <w:top w:val="single" w:sz="4" w:space="0" w:color="auto"/>
              <w:left w:val="single" w:sz="4" w:space="0" w:color="auto"/>
              <w:bottom w:val="single" w:sz="4" w:space="0" w:color="auto"/>
              <w:right w:val="single" w:sz="4" w:space="0" w:color="auto"/>
            </w:tcBorders>
          </w:tcPr>
          <w:p w14:paraId="7DC7CCC8" w14:textId="77777777" w:rsidR="00B45920" w:rsidRPr="00B45920" w:rsidRDefault="00B45920" w:rsidP="00B45920">
            <w:pPr>
              <w:rPr>
                <w:color w:val="000000"/>
                <w:sz w:val="20"/>
                <w:szCs w:val="20"/>
                <w:lang w:val="el-GR" w:eastAsia="en-US"/>
              </w:rPr>
            </w:pPr>
          </w:p>
        </w:tc>
        <w:tc>
          <w:tcPr>
            <w:tcW w:w="1553" w:type="dxa"/>
            <w:tcBorders>
              <w:top w:val="single" w:sz="4" w:space="0" w:color="auto"/>
              <w:left w:val="single" w:sz="4" w:space="0" w:color="auto"/>
              <w:bottom w:val="single" w:sz="4" w:space="0" w:color="auto"/>
              <w:right w:val="single" w:sz="4" w:space="0" w:color="auto"/>
            </w:tcBorders>
          </w:tcPr>
          <w:p w14:paraId="75082078" w14:textId="77777777" w:rsidR="00B45920" w:rsidRPr="00B45920" w:rsidRDefault="00B45920" w:rsidP="00B45920">
            <w:pPr>
              <w:rPr>
                <w:color w:val="000000"/>
                <w:sz w:val="20"/>
                <w:szCs w:val="20"/>
                <w:lang w:val="el-GR" w:eastAsia="en-US"/>
              </w:rPr>
            </w:pPr>
          </w:p>
        </w:tc>
        <w:tc>
          <w:tcPr>
            <w:tcW w:w="1377" w:type="dxa"/>
            <w:tcBorders>
              <w:top w:val="single" w:sz="4" w:space="0" w:color="auto"/>
              <w:left w:val="single" w:sz="4" w:space="0" w:color="auto"/>
              <w:bottom w:val="single" w:sz="4" w:space="0" w:color="auto"/>
              <w:right w:val="single" w:sz="4" w:space="0" w:color="auto"/>
            </w:tcBorders>
          </w:tcPr>
          <w:p w14:paraId="53D299B2" w14:textId="77777777" w:rsidR="00B45920" w:rsidRPr="00B45920" w:rsidRDefault="00B45920" w:rsidP="00B45920">
            <w:pPr>
              <w:rPr>
                <w:color w:val="000000"/>
                <w:sz w:val="20"/>
                <w:szCs w:val="20"/>
                <w:lang w:val="el-GR" w:eastAsia="en-US"/>
              </w:rPr>
            </w:pPr>
          </w:p>
        </w:tc>
        <w:tc>
          <w:tcPr>
            <w:tcW w:w="1606" w:type="dxa"/>
            <w:tcBorders>
              <w:top w:val="single" w:sz="4" w:space="0" w:color="auto"/>
              <w:left w:val="single" w:sz="4" w:space="0" w:color="auto"/>
              <w:bottom w:val="single" w:sz="4" w:space="0" w:color="auto"/>
              <w:right w:val="single" w:sz="4" w:space="0" w:color="auto"/>
            </w:tcBorders>
          </w:tcPr>
          <w:p w14:paraId="515F367A" w14:textId="77777777" w:rsidR="00B45920" w:rsidRPr="00B45920" w:rsidRDefault="00B45920" w:rsidP="00B45920">
            <w:pPr>
              <w:rPr>
                <w:color w:val="000000"/>
                <w:sz w:val="20"/>
                <w:szCs w:val="20"/>
                <w:lang w:val="el-GR" w:eastAsia="en-US"/>
              </w:rPr>
            </w:pPr>
          </w:p>
        </w:tc>
      </w:tr>
    </w:tbl>
    <w:p w14:paraId="0E134ACD" w14:textId="77777777" w:rsidR="00B45920" w:rsidRPr="00B45920" w:rsidRDefault="00B45920" w:rsidP="00B45920">
      <w:pPr>
        <w:suppressAutoHyphens w:val="0"/>
        <w:autoSpaceDE w:val="0"/>
        <w:autoSpaceDN w:val="0"/>
        <w:adjustRightInd w:val="0"/>
        <w:jc w:val="left"/>
        <w:rPr>
          <w:color w:val="000000"/>
          <w:lang w:val="en-US" w:eastAsia="en-US"/>
        </w:rPr>
      </w:pPr>
    </w:p>
    <w:p w14:paraId="1529561E" w14:textId="77777777" w:rsidR="00B45920" w:rsidRPr="00B45920" w:rsidRDefault="00B45920" w:rsidP="00B45920">
      <w:pPr>
        <w:suppressAutoHyphens w:val="0"/>
        <w:autoSpaceDE w:val="0"/>
        <w:autoSpaceDN w:val="0"/>
        <w:adjustRightInd w:val="0"/>
        <w:jc w:val="left"/>
        <w:rPr>
          <w:color w:val="000000"/>
          <w:lang w:val="en-US" w:eastAsia="en-US"/>
        </w:rPr>
      </w:pPr>
      <w:r w:rsidRPr="00B45920">
        <w:rPr>
          <w:color w:val="000000"/>
          <w:lang w:val="el-GR" w:eastAsia="en-US"/>
        </w:rPr>
        <w:t>Όπου</w:t>
      </w:r>
      <w:r w:rsidRPr="00B45920">
        <w:rPr>
          <w:color w:val="000000"/>
          <w:lang w:val="en-US" w:eastAsia="en-US"/>
        </w:rPr>
        <w:t xml:space="preserve"> </w:t>
      </w:r>
      <w:r w:rsidRPr="00B45920">
        <w:rPr>
          <w:color w:val="000000"/>
          <w:lang w:val="el-GR" w:eastAsia="en-US"/>
        </w:rPr>
        <w:t>συμπληρώνεται</w:t>
      </w:r>
      <w:r w:rsidRPr="00B45920">
        <w:rPr>
          <w:color w:val="000000"/>
          <w:lang w:val="en-US" w:eastAsia="en-US"/>
        </w:rPr>
        <w:t xml:space="preserve">: </w:t>
      </w:r>
    </w:p>
    <w:p w14:paraId="6DD986DA" w14:textId="77777777" w:rsidR="00B45920" w:rsidRPr="00B45920" w:rsidRDefault="00B45920" w:rsidP="00B45920">
      <w:pPr>
        <w:numPr>
          <w:ilvl w:val="0"/>
          <w:numId w:val="8"/>
        </w:numPr>
        <w:suppressAutoHyphens w:val="0"/>
        <w:autoSpaceDE w:val="0"/>
        <w:autoSpaceDN w:val="0"/>
        <w:adjustRightInd w:val="0"/>
        <w:ind w:left="360"/>
        <w:rPr>
          <w:color w:val="000000"/>
          <w:lang w:val="el-GR" w:eastAsia="en-US"/>
        </w:rPr>
      </w:pPr>
      <w:r w:rsidRPr="00B45920">
        <w:rPr>
          <w:color w:val="000000"/>
          <w:lang w:val="el-GR" w:eastAsia="en-US"/>
        </w:rPr>
        <w:t xml:space="preserve">Στην 1η στήλη «Ονοματεπώνυμο»: το ονοματεπώνυμο κάθε προτεινόμενου στελέχους της Ομάδας Έργου. </w:t>
      </w:r>
    </w:p>
    <w:p w14:paraId="4D173DC0" w14:textId="77777777" w:rsidR="00B45920" w:rsidRPr="00B45920" w:rsidRDefault="00B45920" w:rsidP="00B45920">
      <w:pPr>
        <w:numPr>
          <w:ilvl w:val="0"/>
          <w:numId w:val="8"/>
        </w:numPr>
        <w:suppressAutoHyphens w:val="0"/>
        <w:autoSpaceDE w:val="0"/>
        <w:autoSpaceDN w:val="0"/>
        <w:adjustRightInd w:val="0"/>
        <w:ind w:left="360"/>
        <w:rPr>
          <w:color w:val="000000"/>
          <w:lang w:val="el-GR" w:eastAsia="en-US"/>
        </w:rPr>
      </w:pPr>
      <w:r w:rsidRPr="00B45920">
        <w:rPr>
          <w:color w:val="000000"/>
          <w:lang w:val="el-GR" w:eastAsia="en-US"/>
        </w:rPr>
        <w:t xml:space="preserve">Στη 2η στήλη «Μέλους Ένωσης»: το μέλος της ένωσης προσώπων στην οποία απασχολείται το στέλεχος (υποψηφίου αναδόχου (αν πρόκειται για ένωση προσώπων σε ποιο από τα συμμετέχοντα μέλη της ένωσης). </w:t>
      </w:r>
    </w:p>
    <w:p w14:paraId="0FA8BF9A" w14:textId="77777777" w:rsidR="00B45920" w:rsidRPr="00B45920" w:rsidRDefault="00B45920" w:rsidP="00B45920">
      <w:pPr>
        <w:numPr>
          <w:ilvl w:val="0"/>
          <w:numId w:val="8"/>
        </w:numPr>
        <w:suppressAutoHyphens w:val="0"/>
        <w:autoSpaceDE w:val="0"/>
        <w:autoSpaceDN w:val="0"/>
        <w:adjustRightInd w:val="0"/>
        <w:ind w:left="360"/>
        <w:rPr>
          <w:color w:val="000000"/>
          <w:lang w:val="el-GR" w:eastAsia="en-US"/>
        </w:rPr>
      </w:pPr>
      <w:r w:rsidRPr="00B45920">
        <w:rPr>
          <w:color w:val="000000"/>
          <w:lang w:val="el-GR" w:eastAsia="en-US"/>
        </w:rPr>
        <w:t xml:space="preserve">Στην 3η στήλη «Θέση στην Ομάδα Έργου»: ο ρόλος του στελέχους, σύμφωνα με την προτεινόμενη οργάνωση της Ομάδας Έργου. </w:t>
      </w:r>
    </w:p>
    <w:p w14:paraId="57CB2A0C" w14:textId="77777777" w:rsidR="00B45920" w:rsidRPr="00B45920" w:rsidRDefault="00B45920" w:rsidP="00B45920">
      <w:pPr>
        <w:numPr>
          <w:ilvl w:val="0"/>
          <w:numId w:val="8"/>
        </w:numPr>
        <w:suppressAutoHyphens w:val="0"/>
        <w:autoSpaceDE w:val="0"/>
        <w:autoSpaceDN w:val="0"/>
        <w:adjustRightInd w:val="0"/>
        <w:ind w:left="360"/>
        <w:rPr>
          <w:color w:val="000000"/>
          <w:lang w:val="el-GR" w:eastAsia="en-US"/>
        </w:rPr>
      </w:pPr>
      <w:r w:rsidRPr="00B45920">
        <w:rPr>
          <w:color w:val="000000"/>
          <w:lang w:val="el-GR" w:eastAsia="en-US"/>
        </w:rPr>
        <w:lastRenderedPageBreak/>
        <w:t xml:space="preserve">Στην 4η στήλη «Αρμοδιότητες / Καθήκοντα»: οι βασικές αρμοδιότητες και τα βασικά καθήκοντα που θα αναλάβει το εν λόγω στέλεχος στην Ομάδα Έργου. </w:t>
      </w:r>
    </w:p>
    <w:p w14:paraId="2818E38E" w14:textId="77777777" w:rsidR="00B45920" w:rsidRPr="00B45920" w:rsidRDefault="00B45920" w:rsidP="00B45920">
      <w:pPr>
        <w:numPr>
          <w:ilvl w:val="0"/>
          <w:numId w:val="8"/>
        </w:numPr>
        <w:suppressAutoHyphens w:val="0"/>
        <w:autoSpaceDE w:val="0"/>
        <w:autoSpaceDN w:val="0"/>
        <w:adjustRightInd w:val="0"/>
        <w:ind w:left="360"/>
        <w:rPr>
          <w:color w:val="000000"/>
          <w:lang w:val="el-GR" w:eastAsia="en-US"/>
        </w:rPr>
      </w:pPr>
      <w:r w:rsidRPr="00B45920">
        <w:rPr>
          <w:color w:val="000000"/>
          <w:lang w:val="el-GR" w:eastAsia="en-US"/>
        </w:rPr>
        <w:t xml:space="preserve">Στην 5η στήλη «Εμπειρία»: η εμπειρία του στελέχους σε έτη </w:t>
      </w:r>
    </w:p>
    <w:p w14:paraId="5DDE8637" w14:textId="77777777" w:rsidR="00B45920" w:rsidRPr="00B45920" w:rsidRDefault="00B45920" w:rsidP="00B45920">
      <w:pPr>
        <w:suppressAutoHyphens w:val="0"/>
        <w:autoSpaceDE w:val="0"/>
        <w:autoSpaceDN w:val="0"/>
        <w:adjustRightInd w:val="0"/>
        <w:rPr>
          <w:b/>
          <w:bCs/>
          <w:color w:val="000000"/>
          <w:lang w:val="el-GR" w:eastAsia="en-US"/>
        </w:rPr>
      </w:pPr>
      <w:r w:rsidRPr="00B45920">
        <w:rPr>
          <w:b/>
          <w:bCs/>
          <w:color w:val="000000"/>
          <w:lang w:val="el-GR" w:eastAsia="en-US"/>
        </w:rPr>
        <w:t xml:space="preserve">Ο υποψήφιος οικονομικός φορέας για την τεκμηρίωση των απαιτούμενων προσόντων της προτεινόμενης στελέχωσης της Ομάδας Έργου προσκομίζει τα παρακάτω αποδεικτικά στοιχεία κατά περίπτωση: </w:t>
      </w:r>
    </w:p>
    <w:p w14:paraId="3CCFDEB2" w14:textId="77777777" w:rsidR="00B45920" w:rsidRPr="00B45920" w:rsidRDefault="00B45920" w:rsidP="00B45920">
      <w:pPr>
        <w:numPr>
          <w:ilvl w:val="0"/>
          <w:numId w:val="46"/>
        </w:numPr>
        <w:suppressAutoHyphens w:val="0"/>
        <w:autoSpaceDE w:val="0"/>
        <w:autoSpaceDN w:val="0"/>
        <w:adjustRightInd w:val="0"/>
        <w:jc w:val="left"/>
        <w:rPr>
          <w:color w:val="000000"/>
          <w:lang w:val="el-GR" w:eastAsia="en-US"/>
        </w:rPr>
      </w:pPr>
      <w:r w:rsidRPr="00B45920">
        <w:rPr>
          <w:color w:val="000000"/>
          <w:lang w:val="el-GR" w:eastAsia="en-US"/>
        </w:rPr>
        <w:t>Τίτλο Σπουδών,</w:t>
      </w:r>
    </w:p>
    <w:p w14:paraId="0D9F3007" w14:textId="77777777" w:rsidR="00B45920" w:rsidRPr="00B45920" w:rsidRDefault="00B45920" w:rsidP="00B45920">
      <w:pPr>
        <w:numPr>
          <w:ilvl w:val="0"/>
          <w:numId w:val="46"/>
        </w:numPr>
        <w:suppressAutoHyphens w:val="0"/>
        <w:autoSpaceDE w:val="0"/>
        <w:autoSpaceDN w:val="0"/>
        <w:adjustRightInd w:val="0"/>
        <w:rPr>
          <w:color w:val="000000"/>
          <w:lang w:val="el-GR" w:eastAsia="en-US"/>
        </w:rPr>
      </w:pPr>
      <w:r w:rsidRPr="00B45920">
        <w:rPr>
          <w:color w:val="000000"/>
          <w:lang w:val="el-GR" w:eastAsia="en-US"/>
        </w:rPr>
        <w:t>Αναλυτικό βιογραφικό σημείωμα σύμφωνα με το Υπόδειγμα του ΠΑΡΑΡΤΗΜΑΤΟΣ Ι</w:t>
      </w:r>
      <w:r w:rsidRPr="00B45920">
        <w:rPr>
          <w:color w:val="000000"/>
          <w:lang w:val="en-US" w:eastAsia="en-US"/>
        </w:rPr>
        <w:t>V</w:t>
      </w:r>
      <w:r w:rsidRPr="00B45920">
        <w:rPr>
          <w:color w:val="000000"/>
          <w:lang w:val="el-GR" w:eastAsia="en-US"/>
        </w:rPr>
        <w:t xml:space="preserve"> της παρούσας, </w:t>
      </w:r>
    </w:p>
    <w:p w14:paraId="2F023C75" w14:textId="77777777" w:rsidR="00B45920" w:rsidRPr="00B45920" w:rsidRDefault="00B45920" w:rsidP="00B45920">
      <w:pPr>
        <w:numPr>
          <w:ilvl w:val="0"/>
          <w:numId w:val="46"/>
        </w:numPr>
        <w:suppressAutoHyphens w:val="0"/>
        <w:autoSpaceDE w:val="0"/>
        <w:autoSpaceDN w:val="0"/>
        <w:adjustRightInd w:val="0"/>
        <w:rPr>
          <w:color w:val="000000"/>
          <w:lang w:val="el-GR" w:eastAsia="en-US"/>
        </w:rPr>
      </w:pPr>
      <w:r w:rsidRPr="00B45920">
        <w:rPr>
          <w:color w:val="000000"/>
          <w:lang w:val="el-GR" w:eastAsia="en-US"/>
        </w:rPr>
        <w:t xml:space="preserve">Βεβαιώσεις για τα αναφερόμενα στο ανωτέρω βιογραφικό σημείωμα έργα από τις κατά περίπτωση Αναθέτουσες Αρχές ή Αναδόχους των έργων. </w:t>
      </w:r>
    </w:p>
    <w:p w14:paraId="03D62C06" w14:textId="77777777" w:rsidR="00B45920" w:rsidRDefault="00B45920" w:rsidP="006E5FDE">
      <w:pPr>
        <w:suppressAutoHyphens w:val="0"/>
        <w:autoSpaceDE w:val="0"/>
        <w:autoSpaceDN w:val="0"/>
        <w:adjustRightInd w:val="0"/>
        <w:rPr>
          <w:rFonts w:cs="Verdana"/>
          <w:lang w:val="el-GR" w:eastAsia="en-US"/>
        </w:rPr>
      </w:pPr>
    </w:p>
    <w:p w14:paraId="4A639BA6" w14:textId="77777777" w:rsidR="00B45920" w:rsidRPr="00B54E89" w:rsidRDefault="00B45920" w:rsidP="006E5FDE">
      <w:pPr>
        <w:suppressAutoHyphens w:val="0"/>
        <w:autoSpaceDE w:val="0"/>
        <w:autoSpaceDN w:val="0"/>
        <w:adjustRightInd w:val="0"/>
        <w:rPr>
          <w:rFonts w:cs="Verdana"/>
          <w:lang w:val="el-GR" w:eastAsia="en-US"/>
        </w:rPr>
      </w:pPr>
    </w:p>
    <w:p w14:paraId="6A57155B" w14:textId="77777777" w:rsidR="006E5FDE" w:rsidRDefault="00E93599" w:rsidP="006E5FDE">
      <w:pPr>
        <w:suppressAutoHyphens w:val="0"/>
        <w:autoSpaceDE w:val="0"/>
        <w:autoSpaceDN w:val="0"/>
        <w:adjustRightInd w:val="0"/>
        <w:rPr>
          <w:b/>
          <w:bCs/>
          <w:color w:val="000000"/>
          <w:lang w:val="el-GR" w:eastAsia="en-US"/>
        </w:rPr>
      </w:pPr>
      <w:r>
        <w:rPr>
          <w:b/>
          <w:bCs/>
          <w:color w:val="000000"/>
          <w:lang w:val="el-GR" w:eastAsia="en-US"/>
        </w:rPr>
        <w:t>Β.4.3.2</w:t>
      </w:r>
      <w:r w:rsidRPr="000578E6">
        <w:rPr>
          <w:b/>
          <w:bCs/>
          <w:color w:val="000000"/>
          <w:lang w:val="el-GR" w:eastAsia="en-US"/>
        </w:rPr>
        <w:t xml:space="preserve">. </w:t>
      </w:r>
      <w:r w:rsidR="006E5FDE" w:rsidRPr="004910E7">
        <w:rPr>
          <w:b/>
          <w:bCs/>
          <w:color w:val="000000"/>
          <w:lang w:val="el-GR" w:eastAsia="en-US"/>
        </w:rPr>
        <w:t xml:space="preserve">Υπεύθυνες Δηλώσεις </w:t>
      </w:r>
    </w:p>
    <w:p w14:paraId="29DB2D09" w14:textId="77777777" w:rsidR="006E5FDE" w:rsidRDefault="006E5FDE" w:rsidP="006E5FDE">
      <w:pPr>
        <w:suppressAutoHyphens w:val="0"/>
        <w:autoSpaceDE w:val="0"/>
        <w:autoSpaceDN w:val="0"/>
        <w:adjustRightInd w:val="0"/>
        <w:rPr>
          <w:color w:val="000000"/>
          <w:lang w:val="el-GR" w:eastAsia="en-US"/>
        </w:rPr>
      </w:pPr>
      <w:r w:rsidRPr="00EB27E2">
        <w:rPr>
          <w:color w:val="000000"/>
          <w:lang w:val="el-GR" w:eastAsia="en-US"/>
        </w:rPr>
        <w:t xml:space="preserve">Ο υποψήφιος Ανάδοχος, συμπληρωματικά με τους ανωτέρω Πίνακες, θα πρέπει να καταθέσει </w:t>
      </w:r>
      <w:r w:rsidRPr="00EB27E2">
        <w:rPr>
          <w:b/>
          <w:bCs/>
          <w:color w:val="000000"/>
          <w:lang w:val="el-GR" w:eastAsia="en-US"/>
        </w:rPr>
        <w:t xml:space="preserve">Υπεύθυνες Δηλώσεις του Ν. 1599/1986 όπως ισχύει του ΥΕ και των μελών της Ομάδας Έργου </w:t>
      </w:r>
      <w:r w:rsidRPr="00EB27E2">
        <w:rPr>
          <w:color w:val="000000"/>
          <w:lang w:val="el-GR" w:eastAsia="en-US"/>
        </w:rPr>
        <w:t xml:space="preserve">με τις οποίες θα δηλώνεται ότι αποδέχονται να συμμετάσχουν στην Ομάδα Έργου του υποψηφίου </w:t>
      </w:r>
      <w:r w:rsidRPr="00636875">
        <w:rPr>
          <w:color w:val="000000"/>
          <w:lang w:val="el-GR" w:eastAsia="en-US"/>
        </w:rPr>
        <w:t>και να εργαστούν</w:t>
      </w:r>
      <w:r>
        <w:rPr>
          <w:color w:val="000000"/>
          <w:lang w:val="el-GR" w:eastAsia="en-US"/>
        </w:rPr>
        <w:t xml:space="preserve"> </w:t>
      </w:r>
      <w:r w:rsidRPr="00EB27E2">
        <w:rPr>
          <w:color w:val="000000"/>
          <w:lang w:val="el-GR" w:eastAsia="en-US"/>
        </w:rPr>
        <w:t>για όλο το διάστημα</w:t>
      </w:r>
      <w:r w:rsidRPr="004910E7">
        <w:rPr>
          <w:color w:val="000000"/>
          <w:lang w:val="el-GR" w:eastAsia="en-US"/>
        </w:rPr>
        <w:t xml:space="preserve"> απασχόλησης τους στο έργο, εφόσον αυτός ανακηρυχθεί ανάδοχος, έως το πέρας της διάρκειας του Έργου και ότι γνωρίζουν και αποδέχονται τους όρους της παρούσας </w:t>
      </w:r>
      <w:r>
        <w:rPr>
          <w:color w:val="000000"/>
          <w:lang w:val="el-GR" w:eastAsia="en-US"/>
        </w:rPr>
        <w:t>διακήρυξης</w:t>
      </w:r>
      <w:r w:rsidRPr="004910E7">
        <w:rPr>
          <w:color w:val="000000"/>
          <w:lang w:val="el-GR" w:eastAsia="en-US"/>
        </w:rPr>
        <w:t xml:space="preserve">. </w:t>
      </w:r>
    </w:p>
    <w:p w14:paraId="585B781A" w14:textId="77777777" w:rsidR="006E5FDE" w:rsidRDefault="006E5FDE" w:rsidP="006E5FDE">
      <w:pPr>
        <w:rPr>
          <w:b/>
          <w:bCs/>
          <w:color w:val="000000"/>
          <w:lang w:val="el-GR" w:eastAsia="en-US"/>
        </w:rPr>
      </w:pPr>
      <w:r w:rsidRPr="004910E7">
        <w:rPr>
          <w:b/>
          <w:bCs/>
          <w:color w:val="000000"/>
          <w:lang w:val="el-GR" w:eastAsia="en-US"/>
        </w:rPr>
        <w:t>Σε περίπτωση που ο προσφέρων οικονομικός φορέας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3273"/>
        <w:gridCol w:w="2263"/>
      </w:tblGrid>
      <w:tr w:rsidR="006E5FDE" w:rsidRPr="00C86BB2" w14:paraId="1A55F53D" w14:textId="77777777" w:rsidTr="006E5FDE">
        <w:trPr>
          <w:jc w:val="center"/>
        </w:trPr>
        <w:tc>
          <w:tcPr>
            <w:tcW w:w="3270" w:type="dxa"/>
            <w:tcBorders>
              <w:top w:val="single" w:sz="4" w:space="0" w:color="auto"/>
              <w:left w:val="single" w:sz="4" w:space="0" w:color="auto"/>
              <w:bottom w:val="single" w:sz="4" w:space="0" w:color="auto"/>
              <w:right w:val="single" w:sz="4" w:space="0" w:color="auto"/>
            </w:tcBorders>
          </w:tcPr>
          <w:p w14:paraId="481B6260" w14:textId="77777777" w:rsidR="006E5FDE" w:rsidRPr="00A5116B" w:rsidRDefault="006E5FDE" w:rsidP="006E5FDE">
            <w:pPr>
              <w:pStyle w:val="Default"/>
              <w:spacing w:after="120"/>
              <w:jc w:val="center"/>
              <w:rPr>
                <w:rFonts w:ascii="Calibri" w:hAnsi="Calibri" w:cs="Calibri"/>
                <w:sz w:val="22"/>
                <w:szCs w:val="22"/>
              </w:rPr>
            </w:pPr>
            <w:r w:rsidRPr="00C86BB2">
              <w:rPr>
                <w:rFonts w:ascii="Calibri" w:hAnsi="Calibri" w:cs="Calibri"/>
                <w:sz w:val="22"/>
                <w:szCs w:val="22"/>
              </w:rPr>
              <w:t>Περιγραφή τμήματος Έργου</w:t>
            </w:r>
          </w:p>
          <w:p w14:paraId="5D99CA0D" w14:textId="77777777" w:rsidR="006E5FDE" w:rsidRPr="00A5116B" w:rsidRDefault="006E5FDE" w:rsidP="006E5FDE">
            <w:pPr>
              <w:pStyle w:val="Default"/>
              <w:spacing w:after="120"/>
              <w:jc w:val="center"/>
              <w:rPr>
                <w:rFonts w:ascii="Calibri" w:hAnsi="Calibri" w:cs="Calibri"/>
                <w:lang w:eastAsia="en-US"/>
              </w:rPr>
            </w:pPr>
            <w:r w:rsidRPr="00C86BB2">
              <w:rPr>
                <w:rFonts w:ascii="Calibri" w:hAnsi="Calibri" w:cs="Calibri"/>
                <w:sz w:val="22"/>
                <w:szCs w:val="22"/>
              </w:rPr>
              <w:t>που προτίθεται ο υποψήφιος Ανάδοχος να αναθέσει σε Υπεργολάβο</w:t>
            </w:r>
          </w:p>
        </w:tc>
        <w:tc>
          <w:tcPr>
            <w:tcW w:w="3273" w:type="dxa"/>
            <w:tcBorders>
              <w:top w:val="single" w:sz="4" w:space="0" w:color="auto"/>
              <w:left w:val="single" w:sz="4" w:space="0" w:color="auto"/>
              <w:bottom w:val="single" w:sz="4" w:space="0" w:color="auto"/>
              <w:right w:val="single" w:sz="4" w:space="0" w:color="auto"/>
            </w:tcBorders>
          </w:tcPr>
          <w:p w14:paraId="6FE93201" w14:textId="77777777" w:rsidR="006E5FDE" w:rsidRPr="00A5116B" w:rsidRDefault="006E5FDE" w:rsidP="006E5FDE">
            <w:pPr>
              <w:pStyle w:val="Default"/>
              <w:spacing w:after="120"/>
              <w:jc w:val="center"/>
              <w:rPr>
                <w:rFonts w:ascii="Calibri" w:hAnsi="Calibri" w:cs="Calibri"/>
              </w:rPr>
            </w:pPr>
            <w:r w:rsidRPr="00C86BB2">
              <w:rPr>
                <w:rFonts w:ascii="Calibri" w:hAnsi="Calibri" w:cs="Calibri"/>
                <w:sz w:val="22"/>
                <w:szCs w:val="22"/>
              </w:rPr>
              <w:t>Επωνυμία, Στοιχεία Επικοινωνίας, Νόμιμοι Εκπρόσωποι Υπεργολάβου</w:t>
            </w:r>
          </w:p>
          <w:p w14:paraId="60305609" w14:textId="77777777" w:rsidR="006E5FDE" w:rsidRDefault="006E5FDE" w:rsidP="006E5FDE">
            <w:pPr>
              <w:jc w:val="center"/>
              <w:rPr>
                <w:color w:val="000000"/>
                <w:lang w:val="el-GR" w:eastAsia="en-US"/>
              </w:rPr>
            </w:pPr>
          </w:p>
        </w:tc>
        <w:tc>
          <w:tcPr>
            <w:tcW w:w="2263" w:type="dxa"/>
            <w:tcBorders>
              <w:top w:val="single" w:sz="4" w:space="0" w:color="auto"/>
              <w:left w:val="single" w:sz="4" w:space="0" w:color="auto"/>
              <w:bottom w:val="single" w:sz="4" w:space="0" w:color="auto"/>
              <w:right w:val="single" w:sz="4" w:space="0" w:color="auto"/>
            </w:tcBorders>
          </w:tcPr>
          <w:p w14:paraId="396172E8" w14:textId="77777777" w:rsidR="006E5FDE" w:rsidRDefault="006E5FDE" w:rsidP="006E5FDE">
            <w:pPr>
              <w:pStyle w:val="Default"/>
              <w:spacing w:after="120"/>
              <w:jc w:val="center"/>
              <w:rPr>
                <w:rFonts w:ascii="Calibri" w:hAnsi="Calibri" w:cs="Calibri"/>
                <w:lang w:val="en-GB"/>
              </w:rPr>
            </w:pPr>
            <w:r w:rsidRPr="00C86BB2">
              <w:rPr>
                <w:rFonts w:ascii="Calibri" w:hAnsi="Calibri" w:cs="Calibri"/>
                <w:sz w:val="22"/>
                <w:szCs w:val="22"/>
              </w:rPr>
              <w:t>Ημερομηνία Δήλωσης Συνεργασίας</w:t>
            </w:r>
          </w:p>
          <w:p w14:paraId="6A820DBD" w14:textId="77777777" w:rsidR="006E5FDE" w:rsidRDefault="006E5FDE" w:rsidP="006E5FDE">
            <w:pPr>
              <w:jc w:val="center"/>
              <w:rPr>
                <w:color w:val="000000"/>
                <w:lang w:val="el-GR" w:eastAsia="en-US"/>
              </w:rPr>
            </w:pPr>
          </w:p>
        </w:tc>
      </w:tr>
      <w:tr w:rsidR="006E5FDE" w:rsidRPr="00C86BB2" w14:paraId="0FBEB790" w14:textId="77777777" w:rsidTr="006E5FDE">
        <w:trPr>
          <w:jc w:val="center"/>
        </w:trPr>
        <w:tc>
          <w:tcPr>
            <w:tcW w:w="3270" w:type="dxa"/>
            <w:tcBorders>
              <w:top w:val="single" w:sz="4" w:space="0" w:color="auto"/>
              <w:left w:val="single" w:sz="4" w:space="0" w:color="auto"/>
              <w:bottom w:val="single" w:sz="4" w:space="0" w:color="auto"/>
              <w:right w:val="single" w:sz="4" w:space="0" w:color="auto"/>
            </w:tcBorders>
          </w:tcPr>
          <w:p w14:paraId="6EADD603" w14:textId="77777777" w:rsidR="006E5FDE" w:rsidRPr="00C86BB2" w:rsidRDefault="006E5FDE" w:rsidP="006E5FDE">
            <w:pPr>
              <w:rPr>
                <w:color w:val="000000"/>
                <w:lang w:val="el-GR" w:eastAsia="en-US"/>
              </w:rPr>
            </w:pPr>
          </w:p>
        </w:tc>
        <w:tc>
          <w:tcPr>
            <w:tcW w:w="3273" w:type="dxa"/>
            <w:tcBorders>
              <w:top w:val="single" w:sz="4" w:space="0" w:color="auto"/>
              <w:left w:val="single" w:sz="4" w:space="0" w:color="auto"/>
              <w:bottom w:val="single" w:sz="4" w:space="0" w:color="auto"/>
              <w:right w:val="single" w:sz="4" w:space="0" w:color="auto"/>
            </w:tcBorders>
          </w:tcPr>
          <w:p w14:paraId="1DF81B6A" w14:textId="77777777" w:rsidR="006E5FDE" w:rsidRPr="00C86BB2" w:rsidRDefault="006E5FDE" w:rsidP="006E5FDE">
            <w:pPr>
              <w:rPr>
                <w:color w:val="000000"/>
                <w:lang w:val="el-GR" w:eastAsia="en-US"/>
              </w:rPr>
            </w:pPr>
          </w:p>
        </w:tc>
        <w:tc>
          <w:tcPr>
            <w:tcW w:w="2263" w:type="dxa"/>
            <w:tcBorders>
              <w:top w:val="single" w:sz="4" w:space="0" w:color="auto"/>
              <w:left w:val="single" w:sz="4" w:space="0" w:color="auto"/>
              <w:bottom w:val="single" w:sz="4" w:space="0" w:color="auto"/>
              <w:right w:val="single" w:sz="4" w:space="0" w:color="auto"/>
            </w:tcBorders>
          </w:tcPr>
          <w:p w14:paraId="524081C1" w14:textId="77777777" w:rsidR="006E5FDE" w:rsidRPr="00C86BB2" w:rsidRDefault="006E5FDE" w:rsidP="006E5FDE">
            <w:pPr>
              <w:rPr>
                <w:color w:val="000000"/>
                <w:lang w:val="el-GR" w:eastAsia="en-US"/>
              </w:rPr>
            </w:pPr>
          </w:p>
        </w:tc>
      </w:tr>
      <w:tr w:rsidR="006E5FDE" w:rsidRPr="00C86BB2" w14:paraId="05CEDE61" w14:textId="77777777" w:rsidTr="006E5FDE">
        <w:trPr>
          <w:jc w:val="center"/>
        </w:trPr>
        <w:tc>
          <w:tcPr>
            <w:tcW w:w="3270" w:type="dxa"/>
            <w:tcBorders>
              <w:top w:val="single" w:sz="4" w:space="0" w:color="auto"/>
              <w:left w:val="single" w:sz="4" w:space="0" w:color="auto"/>
              <w:bottom w:val="single" w:sz="4" w:space="0" w:color="auto"/>
              <w:right w:val="single" w:sz="4" w:space="0" w:color="auto"/>
            </w:tcBorders>
          </w:tcPr>
          <w:p w14:paraId="2294B8C0" w14:textId="77777777" w:rsidR="006E5FDE" w:rsidRPr="00C86BB2" w:rsidRDefault="006E5FDE" w:rsidP="006E5FDE">
            <w:pPr>
              <w:rPr>
                <w:color w:val="000000"/>
                <w:lang w:val="el-GR" w:eastAsia="en-US"/>
              </w:rPr>
            </w:pPr>
          </w:p>
        </w:tc>
        <w:tc>
          <w:tcPr>
            <w:tcW w:w="3273" w:type="dxa"/>
            <w:tcBorders>
              <w:top w:val="single" w:sz="4" w:space="0" w:color="auto"/>
              <w:left w:val="single" w:sz="4" w:space="0" w:color="auto"/>
              <w:bottom w:val="single" w:sz="4" w:space="0" w:color="auto"/>
              <w:right w:val="single" w:sz="4" w:space="0" w:color="auto"/>
            </w:tcBorders>
          </w:tcPr>
          <w:p w14:paraId="3E806262" w14:textId="77777777" w:rsidR="006E5FDE" w:rsidRPr="00C86BB2" w:rsidRDefault="006E5FDE" w:rsidP="006E5FDE">
            <w:pPr>
              <w:rPr>
                <w:color w:val="000000"/>
                <w:lang w:val="el-GR" w:eastAsia="en-US"/>
              </w:rPr>
            </w:pPr>
          </w:p>
        </w:tc>
        <w:tc>
          <w:tcPr>
            <w:tcW w:w="2263" w:type="dxa"/>
            <w:tcBorders>
              <w:top w:val="single" w:sz="4" w:space="0" w:color="auto"/>
              <w:left w:val="single" w:sz="4" w:space="0" w:color="auto"/>
              <w:bottom w:val="single" w:sz="4" w:space="0" w:color="auto"/>
              <w:right w:val="single" w:sz="4" w:space="0" w:color="auto"/>
            </w:tcBorders>
          </w:tcPr>
          <w:p w14:paraId="5E4B3220" w14:textId="77777777" w:rsidR="006E5FDE" w:rsidRPr="00C86BB2" w:rsidRDefault="006E5FDE" w:rsidP="006E5FDE">
            <w:pPr>
              <w:rPr>
                <w:color w:val="000000"/>
                <w:lang w:val="el-GR" w:eastAsia="en-US"/>
              </w:rPr>
            </w:pPr>
          </w:p>
        </w:tc>
      </w:tr>
    </w:tbl>
    <w:p w14:paraId="6C35E02A" w14:textId="77777777" w:rsidR="006E5FDE" w:rsidRPr="004910E7" w:rsidRDefault="006E5FDE" w:rsidP="006E5FDE">
      <w:pPr>
        <w:suppressAutoHyphens w:val="0"/>
        <w:autoSpaceDE w:val="0"/>
        <w:autoSpaceDN w:val="0"/>
        <w:adjustRightInd w:val="0"/>
        <w:rPr>
          <w:color w:val="000000"/>
          <w:lang w:val="el-GR" w:eastAsia="en-US"/>
        </w:rPr>
      </w:pPr>
      <w:r w:rsidRPr="004910E7">
        <w:rPr>
          <w:color w:val="000000"/>
          <w:lang w:val="el-GR" w:eastAsia="en-US"/>
        </w:rPr>
        <w:t xml:space="preserve">Συμπληρωματικά με τον ανωτέρω Πίνακα, ο προσφέρων οικονομικός φορέας θα πρέπει να καταθέσει : </w:t>
      </w:r>
    </w:p>
    <w:p w14:paraId="69E59C8C" w14:textId="77777777" w:rsidR="006E5FDE" w:rsidRDefault="006E5FDE" w:rsidP="006E5FDE">
      <w:pPr>
        <w:rPr>
          <w:color w:val="000000"/>
          <w:lang w:val="el-GR" w:eastAsia="en-US"/>
        </w:rPr>
      </w:pPr>
      <w:r w:rsidRPr="004910E7">
        <w:rPr>
          <w:color w:val="000000"/>
          <w:lang w:val="el-GR" w:eastAsia="en-US"/>
        </w:rPr>
        <w:t>α) Υπεύθυνη δήλωσή του ότι δεσμεύεται να χρησιμοποιήσει τον Υπεργολάβο για το τμήμα του έργου που έχει δηλώσει στην προσφορά του.</w:t>
      </w:r>
    </w:p>
    <w:p w14:paraId="28B39947" w14:textId="77777777" w:rsidR="006E5FDE" w:rsidRPr="004910E7" w:rsidRDefault="006E5FDE" w:rsidP="006E5FDE">
      <w:pPr>
        <w:suppressAutoHyphens w:val="0"/>
        <w:autoSpaceDE w:val="0"/>
        <w:autoSpaceDN w:val="0"/>
        <w:adjustRightInd w:val="0"/>
        <w:rPr>
          <w:color w:val="000000"/>
          <w:lang w:val="el-GR" w:eastAsia="en-US"/>
        </w:rPr>
      </w:pPr>
      <w:r w:rsidRPr="004910E7">
        <w:rPr>
          <w:color w:val="000000"/>
          <w:lang w:val="el-GR" w:eastAsia="en-US"/>
        </w:rPr>
        <w:t xml:space="preserve">β) </w:t>
      </w:r>
      <w:r w:rsidR="00B45920">
        <w:rPr>
          <w:color w:val="000000"/>
          <w:lang w:val="el-GR" w:eastAsia="en-US"/>
        </w:rPr>
        <w:t>Υ</w:t>
      </w:r>
      <w:r w:rsidRPr="004910E7">
        <w:rPr>
          <w:color w:val="000000"/>
          <w:lang w:val="el-GR" w:eastAsia="en-US"/>
        </w:rPr>
        <w:t xml:space="preserve">πεύθυνες δηλώσεις των νομίμων εκπροσώπων των υπεργολάβων, με τις οποίες θα δηλώνεται ότι αποδέχονται τη συνεργασία αυτή και ότι δεσμεύονται να υλοποιήσουν το τμήμα της σύμβασης που περιγράφεται στην προσφορά του οικονομικού φορέα, εφόσον αυτός ανακηρυχθεί ανάδοχος, έως την πλήρη εκτέλεση του. Εφόσον ο υπεργολάβος είναι νομικό πρόσωπο θα πρέπει να αναφερθούν τα εμπλεκόμενα φυσικά πρόσωπα και να προσκομιστούν οι σχετικές υπεύθυνες δηλώσεις από τα πρόσωπα αυτά ότι αποδέχονται τη συνεργασία του υπεργολάβου με τον προσφέροντα οικονομικό φορέα και ότι δεσμεύονται να υλοποιήσουν το τμήμα της σύμβασης που περιγράφεται στην προσφορά του οικονομικού φορέα, εφόσον αυτός ανακηρυχθεί ανάδοχος, έως την πλήρη εκτέλεση του. </w:t>
      </w:r>
    </w:p>
    <w:p w14:paraId="0D0BFA49" w14:textId="77777777" w:rsidR="006E5FDE" w:rsidRDefault="006E5FDE" w:rsidP="006E5FDE">
      <w:pPr>
        <w:rPr>
          <w:b/>
          <w:bCs/>
          <w:color w:val="000000"/>
          <w:lang w:val="el-GR" w:eastAsia="en-US"/>
        </w:rPr>
      </w:pPr>
      <w:r w:rsidRPr="004910E7">
        <w:rPr>
          <w:b/>
          <w:bCs/>
          <w:color w:val="000000"/>
          <w:lang w:val="el-GR" w:eastAsia="en-US"/>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w:t>
      </w:r>
      <w:r w:rsidRPr="004910E7">
        <w:rPr>
          <w:b/>
          <w:bCs/>
          <w:color w:val="000000"/>
          <w:lang w:val="el-GR" w:eastAsia="en-US"/>
        </w:rPr>
        <w:lastRenderedPageBreak/>
        <w:t>φορείς, μπορούν να χρησιμοποιούν υπεργολάβους, μόνο, εάν οι τελευταίοι θα εκτελέσουν τις εργασίες ή τις υπηρεσίες για τις οποίες απαιτούνται οι συγκεκριμένες ικανότητες.</w:t>
      </w:r>
    </w:p>
    <w:p w14:paraId="1F8D6C8E" w14:textId="77777777" w:rsidR="00CD2F05" w:rsidRDefault="00E93599" w:rsidP="006E5FDE">
      <w:pPr>
        <w:suppressAutoHyphens w:val="0"/>
        <w:autoSpaceDE w:val="0"/>
        <w:autoSpaceDN w:val="0"/>
        <w:adjustRightInd w:val="0"/>
        <w:rPr>
          <w:b/>
          <w:bCs/>
          <w:color w:val="000000"/>
          <w:lang w:val="el-GR" w:eastAsia="en-US"/>
        </w:rPr>
      </w:pPr>
      <w:r>
        <w:rPr>
          <w:b/>
          <w:bCs/>
          <w:color w:val="000000"/>
          <w:lang w:val="el-GR" w:eastAsia="en-US"/>
        </w:rPr>
        <w:t>Β.4.3.3</w:t>
      </w:r>
      <w:r w:rsidRPr="004910E7">
        <w:rPr>
          <w:b/>
          <w:bCs/>
          <w:color w:val="000000"/>
          <w:lang w:val="el-GR" w:eastAsia="en-US"/>
        </w:rPr>
        <w:t xml:space="preserve">. </w:t>
      </w:r>
      <w:r w:rsidR="00CD2F05" w:rsidRPr="00633909">
        <w:rPr>
          <w:bCs/>
          <w:color w:val="000000"/>
          <w:lang w:val="el-GR" w:eastAsia="en-US"/>
        </w:rPr>
        <w:t xml:space="preserve">Οι υποψήφιοι οικονομικοί φορείς θα πρέπει να συντάξουν </w:t>
      </w:r>
      <w:r w:rsidR="00F81CB6" w:rsidRPr="00320007">
        <w:rPr>
          <w:bCs/>
          <w:color w:val="000000"/>
          <w:lang w:val="el-GR" w:eastAsia="en-US"/>
        </w:rPr>
        <w:t xml:space="preserve">τον πίνακα συμμόρφωσης σύμφωνα με το </w:t>
      </w:r>
      <w:r w:rsidR="00F81CB6" w:rsidRPr="00513E04">
        <w:rPr>
          <w:lang w:val="el-GR"/>
        </w:rPr>
        <w:t xml:space="preserve"> </w:t>
      </w:r>
      <w:r w:rsidR="00F81CB6" w:rsidRPr="00163DDA">
        <w:rPr>
          <w:lang w:val="el-GR"/>
        </w:rPr>
        <w:t>ΠΑΡΑΡΤΗΜΑ ΙI - Ειδική Συγγραφή Υποχρεώσεων / Πίνακες Συμμόρφωσης</w:t>
      </w:r>
    </w:p>
    <w:p w14:paraId="0F8A599B" w14:textId="77777777" w:rsidR="006E5FDE" w:rsidRPr="002B72ED" w:rsidRDefault="006E5FDE" w:rsidP="006E5FDE">
      <w:pPr>
        <w:rPr>
          <w:lang w:val="el-GR"/>
        </w:rPr>
      </w:pPr>
      <w:r w:rsidRPr="002B72ED">
        <w:rPr>
          <w:b/>
          <w:bCs/>
          <w:lang w:val="el-GR"/>
        </w:rPr>
        <w:t>Β.4.4.</w:t>
      </w:r>
      <w:r w:rsidRPr="002B72ED">
        <w:rPr>
          <w:lang w:val="el-GR"/>
        </w:rPr>
        <w:t xml:space="preserve"> Αποδεικτικά μέσα ότι ο υποψήφιος ανάδοχος έχει στην ιδιοκτησία του Ολοκληρωμένο Σύστημα Τηλεκατάρτισης που πληροί τις προδιαγραφές του Παραρτήματος Ι της 79732 / 27-7-2020 Εγκυκλίου της ΕΘΝΙΚΗΣ ΑΡΧΗΣ ΣΥΝΤΟΝΙΣΜΟΥ (ενδεικτικά αναφέρονται τιμολόγιο αγοράς, βιβλίο παγίων) και Υπεύθυνη Δήλωση του νομίμου εκπροσώπου του υποψηφίου αναδόχου ότι το εν λόγω Ο.Σ.Τ. πληροί τις ανωτέρω αναφερόμενες προδιαγραφές.</w:t>
      </w:r>
    </w:p>
    <w:p w14:paraId="499C56DD" w14:textId="77777777" w:rsidR="006E5FDE" w:rsidRDefault="006E5FDE" w:rsidP="006E5FDE">
      <w:pPr>
        <w:rPr>
          <w:lang w:val="el-GR"/>
        </w:rPr>
      </w:pPr>
      <w:r w:rsidRPr="002B72ED">
        <w:rPr>
          <w:lang w:val="el-GR"/>
        </w:rPr>
        <w:t>Σε περίπτωση που ο υποψήφιος ανάδοχος δεν έχει στην ιδιοκτησία του το εν λόγω Ο.Σ.Τ., απαιτείται Συμφωνητικό μίσθωσης του κατάλληλου Ο.Σ.Τ. στο οποίο θα συμφωνείται η μίσθωση του Ο.Σ.Τ. από τον υποψήφιο ανάδοχο για τις ανάγκες του έργου σε περίπτωση που αυτός αναδειχθεί ανάδοχος για χρήση τουλάχιστον 12μηνης διάρκειας και θα βεβαιώνεται η πλήρωση των προδιαγραφ</w:t>
      </w:r>
      <w:r w:rsidR="00DD7069">
        <w:rPr>
          <w:lang w:val="el-GR"/>
        </w:rPr>
        <w:t>ών του Παραρτήματος Ι της 79732</w:t>
      </w:r>
      <w:r w:rsidRPr="002B72ED">
        <w:rPr>
          <w:lang w:val="el-GR"/>
        </w:rPr>
        <w:t>/ 27-7-2020 Εγκυκλίου της ΕΘΝΙΚΗΣ ΑΡΧΗΣ ΣΥΝΤΟΝΙΣΜΟΥ</w:t>
      </w:r>
      <w:r>
        <w:rPr>
          <w:lang w:val="el-GR"/>
        </w:rPr>
        <w:t>.</w:t>
      </w:r>
    </w:p>
    <w:p w14:paraId="0DBD4809" w14:textId="77777777" w:rsidR="006E5FDE" w:rsidRPr="002B72ED" w:rsidRDefault="006E5FDE" w:rsidP="006E5FDE">
      <w:pPr>
        <w:rPr>
          <w:lang w:val="el-GR"/>
        </w:rPr>
      </w:pPr>
      <w:r w:rsidRPr="002B72ED">
        <w:rPr>
          <w:b/>
          <w:bCs/>
          <w:lang w:val="el-GR"/>
        </w:rPr>
        <w:t>Β.4.5.</w:t>
      </w:r>
      <w:r w:rsidRPr="002B72ED">
        <w:rPr>
          <w:lang w:val="el-GR"/>
        </w:rPr>
        <w:t xml:space="preserve"> Υπεύθυνη Δήλωση του νομίμου εκπροσώπου του υποψηφίου αναδόχου ότι διαθέτει πληροφοριακό σύστημα διοικητικής υποστήριξης το οποίο αφορά την εν γένει οργάνωση και λειτουργία του παρόχου κατάρτισης και διαθέτει λειτουργία συμβατή με την υποστήριξη των απαιτούμενων διαδικασιών σχεδιασμού, παρακολούθησης και υλοποίησης συγχρηματοδοτούμενων έργων και ειδικά των απαιτούμενων διαδικασιών επαλήθευσής τους.</w:t>
      </w:r>
    </w:p>
    <w:p w14:paraId="31813C64" w14:textId="77777777" w:rsidR="006E5FDE" w:rsidRPr="002B72ED" w:rsidRDefault="006E5FDE" w:rsidP="006E5FDE">
      <w:pPr>
        <w:rPr>
          <w:lang w:val="el-GR"/>
        </w:rPr>
      </w:pPr>
      <w:r w:rsidRPr="002B72ED">
        <w:rPr>
          <w:b/>
          <w:bCs/>
          <w:lang w:val="el-GR"/>
        </w:rPr>
        <w:t>Β.4.6.</w:t>
      </w:r>
      <w:r w:rsidRPr="002B72ED">
        <w:rPr>
          <w:lang w:val="el-GR"/>
        </w:rPr>
        <w:t xml:space="preserve"> Υπεύθυνη Δήλωση του νομίμου εκπροσώπου του υποψηφίου αναδόχου ότι διαθέτει πληροφοριακό σύστημα για την ορθή υλοποίηση της συμβουλευτικής υποστήριξης των ωφελούμενων</w:t>
      </w:r>
    </w:p>
    <w:p w14:paraId="45F687DE" w14:textId="77777777" w:rsidR="006E5FDE" w:rsidRPr="002B72ED" w:rsidRDefault="00E93599" w:rsidP="006E5FDE">
      <w:pPr>
        <w:rPr>
          <w:lang w:val="el-GR"/>
        </w:rPr>
      </w:pPr>
      <w:r w:rsidRPr="00B50835">
        <w:rPr>
          <w:b/>
          <w:bCs/>
          <w:lang w:val="el-GR"/>
        </w:rPr>
        <w:t xml:space="preserve">Β.5. </w:t>
      </w:r>
      <w:r w:rsidR="006E5FDE" w:rsidRPr="002B72ED">
        <w:rPr>
          <w:lang w:val="el-GR"/>
        </w:rPr>
        <w:t>Για την απόδειξη της συμμόρφωσής τους με πρότυπα διασφάλισης ποιότητας της παραγράφου 2.2.6 οι οικονομικοί φορείς προσκομίζουν:</w:t>
      </w:r>
    </w:p>
    <w:p w14:paraId="1DC72AB0" w14:textId="77777777" w:rsidR="006E5FDE" w:rsidRPr="002B72ED" w:rsidRDefault="006E5FDE" w:rsidP="006E5FDE">
      <w:pPr>
        <w:rPr>
          <w:lang w:val="el-GR"/>
        </w:rPr>
      </w:pPr>
      <w:r w:rsidRPr="002B72ED">
        <w:rPr>
          <w:lang w:val="el-GR"/>
        </w:rPr>
        <w:t>- Πιστοποιήσεις κατά:</w:t>
      </w:r>
    </w:p>
    <w:p w14:paraId="7CBD7002" w14:textId="77777777" w:rsidR="006E5FDE" w:rsidRPr="002B72ED" w:rsidRDefault="006E5FDE" w:rsidP="00B45920">
      <w:pPr>
        <w:numPr>
          <w:ilvl w:val="0"/>
          <w:numId w:val="47"/>
        </w:numPr>
        <w:rPr>
          <w:lang w:val="el-GR"/>
        </w:rPr>
      </w:pPr>
      <w:r w:rsidRPr="002B72ED">
        <w:rPr>
          <w:lang w:val="el-GR"/>
        </w:rPr>
        <w:t>ISO 9001:2015, στο πεδίο της συνεχιζόμενης επαγγελματικής κατάρτισης και της υλοποίησης εξ αποστάσεως κατάρτισης.</w:t>
      </w:r>
    </w:p>
    <w:p w14:paraId="0A7F0746" w14:textId="77777777" w:rsidR="006E5FDE" w:rsidRPr="002B72ED" w:rsidRDefault="006E5FDE" w:rsidP="00B45920">
      <w:pPr>
        <w:numPr>
          <w:ilvl w:val="0"/>
          <w:numId w:val="47"/>
        </w:numPr>
        <w:rPr>
          <w:lang w:val="el-GR"/>
        </w:rPr>
      </w:pPr>
      <w:r w:rsidRPr="002B72ED">
        <w:rPr>
          <w:lang w:val="el-GR"/>
        </w:rPr>
        <w:t>ISO 27001:2013, σχετικά με την ασφάλεια δεδομένων.</w:t>
      </w:r>
    </w:p>
    <w:p w14:paraId="4646B65C" w14:textId="77777777" w:rsidR="006E5FDE" w:rsidRPr="002B72ED" w:rsidRDefault="006E5FDE" w:rsidP="00B45920">
      <w:pPr>
        <w:numPr>
          <w:ilvl w:val="0"/>
          <w:numId w:val="47"/>
        </w:numPr>
        <w:rPr>
          <w:lang w:val="el-GR"/>
        </w:rPr>
      </w:pPr>
      <w:r w:rsidRPr="002B72ED">
        <w:rPr>
          <w:lang w:val="el-GR"/>
        </w:rPr>
        <w:t>ISO 27701:2019, επέκταση του ISO 27001:2013 σχετικά με τη διαχείριση του απορρήτου των πληροφοριών και την κυβερνοασφάλεια.</w:t>
      </w:r>
    </w:p>
    <w:p w14:paraId="21CECE86" w14:textId="77777777" w:rsidR="006E5FDE" w:rsidRDefault="00E93599" w:rsidP="006E5FDE">
      <w:pPr>
        <w:rPr>
          <w:lang w:val="el-GR"/>
        </w:rPr>
      </w:pPr>
      <w:r>
        <w:rPr>
          <w:b/>
          <w:bCs/>
          <w:lang w:val="el-GR"/>
        </w:rPr>
        <w:t>Β.6.</w:t>
      </w:r>
      <w:r>
        <w:rPr>
          <w:lang w:val="el-GR"/>
        </w:rPr>
        <w:t xml:space="preserve"> </w:t>
      </w:r>
      <w:r w:rsidR="006E5FDE" w:rsidRPr="00DE09CE">
        <w:rPr>
          <w:lang w:val="el-GR"/>
        </w:rPr>
        <w:t>Για την απόδειξη της νόμιμης εκπροσώπησης, στις περιπτώσεις που ο οικονομικός φορέας είναι</w:t>
      </w:r>
      <w:r w:rsidR="006E5FDE" w:rsidRPr="00251965">
        <w:rPr>
          <w:lang w:val="el-GR"/>
        </w:rPr>
        <w:t xml:space="preserve"> νομικό πρόσωπο, </w:t>
      </w:r>
      <w:r w:rsidR="006E5FDE" w:rsidRPr="007F2144">
        <w:rPr>
          <w:lang w:val="el-GR"/>
        </w:rPr>
        <w:t>και υποχρεούται, κατά την κείμενη νομοθεσία, να δηλώνει την εκπροσώπηση και τις μεταβολές της σε αρμόδια αρχή (πχ ΓΕΜΗ)</w:t>
      </w:r>
      <w:r w:rsidR="006E5FDE">
        <w:rPr>
          <w:lang w:val="el-GR"/>
        </w:rPr>
        <w:t xml:space="preserve">, </w:t>
      </w:r>
      <w:r w:rsidR="006E5FDE" w:rsidRPr="00251965">
        <w:rPr>
          <w:lang w:val="el-GR"/>
        </w:rPr>
        <w:t xml:space="preserve">προσκομίζει </w:t>
      </w:r>
      <w:r w:rsidR="006E5FDE" w:rsidRPr="009F662E">
        <w:rPr>
          <w:lang w:val="el-GR"/>
        </w:rPr>
        <w:t>σχετικό πιστοποιητικό ισχύουσας εκπροσώπησης, το οποίο πρέπει να έχει εκδοθεί έως τριάντα (30) εργάσιμες ημέρες πριν από την υποβολή του</w:t>
      </w:r>
      <w:r w:rsidR="006E5FDE">
        <w:rPr>
          <w:lang w:val="el-GR"/>
        </w:rPr>
        <w:t>. Στις λοιπές περιπτώσεις</w:t>
      </w:r>
      <w:r w:rsidR="006E5FDE" w:rsidRPr="009F662E">
        <w:rPr>
          <w:lang w:val="el-GR"/>
        </w:rPr>
        <w:t xml:space="preserve"> </w:t>
      </w:r>
      <w:r w:rsidR="006E5FDE" w:rsidRPr="00251965">
        <w:rPr>
          <w:lang w:val="el-GR"/>
        </w:rPr>
        <w:t xml:space="preserve">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6E5FDE" w:rsidRPr="009F662E">
        <w:rPr>
          <w:lang w:val="el-GR"/>
        </w:rPr>
        <w:t>οικονομικού φορέα), συνοδευόμενα από υπεύθυνη δήλωση του νόμιμου εκπροσώπου ότι εξακολουθούν να ισχύουν κατά την υποβολή τους.</w:t>
      </w:r>
      <w:r w:rsidR="006E5FDE" w:rsidRPr="00251965">
        <w:rPr>
          <w:lang w:val="el-GR"/>
        </w:rPr>
        <w:t xml:space="preserve"> </w:t>
      </w:r>
    </w:p>
    <w:p w14:paraId="15D5C220" w14:textId="77777777" w:rsidR="006E5FDE" w:rsidRPr="009F662E" w:rsidRDefault="006E5FDE" w:rsidP="006E5FDE">
      <w:pPr>
        <w:rPr>
          <w:lang w:val="el-GR"/>
        </w:rPr>
      </w:pPr>
      <w:r w:rsidRPr="009F662E">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484F820" w14:textId="77777777" w:rsidR="006E5FDE" w:rsidRPr="009F662E" w:rsidRDefault="006E5FDE" w:rsidP="006E5FDE">
      <w:pPr>
        <w:rPr>
          <w:lang w:val="el-GR"/>
        </w:rPr>
      </w:pPr>
      <w:r w:rsidRPr="009F662E">
        <w:rPr>
          <w:lang w:val="el-GR"/>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C2FCDCD" w14:textId="77777777" w:rsidR="006E5FDE" w:rsidRDefault="006E5FDE" w:rsidP="006E5FDE">
      <w:pPr>
        <w:rPr>
          <w:lang w:val="el-GR"/>
        </w:rPr>
      </w:pPr>
      <w:r w:rsidRPr="009F662E">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r>
        <w:rPr>
          <w:lang w:val="el-GR"/>
        </w:rPr>
        <w:t>.</w:t>
      </w:r>
    </w:p>
    <w:p w14:paraId="10F6F3B6" w14:textId="77777777" w:rsidR="006E5FDE" w:rsidRPr="007508B3" w:rsidRDefault="006E5FDE" w:rsidP="006E5FDE">
      <w:pPr>
        <w:rPr>
          <w:lang w:val="el-GR"/>
        </w:rPr>
      </w:pPr>
      <w:r w:rsidRPr="00251965">
        <w:rPr>
          <w:lang w:val="el-GR"/>
        </w:rPr>
        <w:t>Από τα ανωτέρω έγγραφα πρέπει να προκύπτουν η νόμιμη σύστασ</w:t>
      </w:r>
      <w:r>
        <w:rPr>
          <w:lang w:val="el-GR"/>
        </w:rPr>
        <w:t>η</w:t>
      </w:r>
      <w:r w:rsidRPr="00251965">
        <w:rPr>
          <w:lang w:val="el-GR"/>
        </w:rPr>
        <w:t xml:space="preserve"> του</w:t>
      </w:r>
      <w:r>
        <w:rPr>
          <w:lang w:val="el-GR"/>
        </w:rPr>
        <w:t xml:space="preserve"> οικονομικού φορέα</w:t>
      </w:r>
      <w:r w:rsidRPr="00251965">
        <w:rPr>
          <w:lang w:val="el-GR"/>
        </w:rPr>
        <w:t>,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CF05678" w14:textId="77777777" w:rsidR="00E93599" w:rsidRPr="00C229F3" w:rsidRDefault="00E93599" w:rsidP="006E5FDE">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5B323320" w14:textId="77777777" w:rsidR="00E93599" w:rsidRPr="00C229F3" w:rsidRDefault="00E93599">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FE04471" w14:textId="77777777" w:rsidR="00E93599" w:rsidRPr="00C229F3" w:rsidRDefault="00E93599">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49AE7985" w14:textId="77777777" w:rsidR="00E93599" w:rsidRPr="00C229F3" w:rsidRDefault="00E93599">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4578AE52" w14:textId="77777777" w:rsidR="00E93599" w:rsidRPr="00C229F3" w:rsidRDefault="00E93599">
      <w:pPr>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41C452CF" w14:textId="77777777" w:rsidR="00E93599" w:rsidRDefault="00E93599">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w:t>
      </w:r>
      <w:r w:rsidR="00DD7069">
        <w:rPr>
          <w:color w:val="000000"/>
          <w:lang w:val="el-GR"/>
        </w:rPr>
        <w:t xml:space="preserve">7 </w:t>
      </w:r>
      <w:r>
        <w:rPr>
          <w:color w:val="000000"/>
          <w:lang w:val="el-GR"/>
        </w:rPr>
        <w:t>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23A9B2EE" w14:textId="77777777" w:rsidR="006E5FDE" w:rsidRDefault="006E5FDE" w:rsidP="006E5FDE">
      <w:pPr>
        <w:rPr>
          <w:color w:val="000000"/>
          <w:lang w:val="el-GR"/>
        </w:rPr>
      </w:pPr>
      <w:r>
        <w:rPr>
          <w:color w:val="000000"/>
          <w:lang w:val="el-GR"/>
        </w:rPr>
        <w:t xml:space="preserve">Τα έγγραφα της παραγράφου </w:t>
      </w:r>
      <w:r w:rsidRPr="00AB64F0">
        <w:rPr>
          <w:color w:val="000000"/>
          <w:lang w:val="el-GR"/>
        </w:rPr>
        <w:t>2.2.</w:t>
      </w:r>
      <w:r w:rsidR="00DD7069">
        <w:rPr>
          <w:color w:val="000000"/>
          <w:lang w:val="el-GR"/>
        </w:rPr>
        <w:t>7</w:t>
      </w:r>
      <w:r>
        <w:rPr>
          <w:color w:val="000000"/>
          <w:lang w:val="el-GR"/>
        </w:rPr>
        <w:t xml:space="preserve">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ακρίβεια τους (παρ. 13, άρθρο 80, Ν. 4412/2016 όπω</w:t>
      </w:r>
      <w:r w:rsidR="00072978">
        <w:rPr>
          <w:color w:val="000000"/>
          <w:lang w:val="el-GR"/>
        </w:rPr>
        <w:t>ς εισήχθη με τον Ν. 4605/2019).</w:t>
      </w:r>
    </w:p>
    <w:p w14:paraId="4042253C" w14:textId="77777777" w:rsidR="006E5FDE" w:rsidRDefault="006E5FDE">
      <w:pPr>
        <w:rPr>
          <w:color w:val="000000"/>
          <w:lang w:val="el-GR"/>
        </w:rPr>
      </w:pPr>
      <w:bookmarkStart w:id="30" w:name="_GoBack"/>
      <w:bookmarkEnd w:id="30"/>
    </w:p>
    <w:p w14:paraId="449B414B" w14:textId="77777777" w:rsidR="00E93599" w:rsidRPr="00C229F3" w:rsidRDefault="00E93599">
      <w:pPr>
        <w:pStyle w:val="20"/>
        <w:pBdr>
          <w:top w:val="none" w:sz="0" w:space="0" w:color="auto"/>
          <w:left w:val="none" w:sz="0" w:space="0" w:color="auto"/>
          <w:right w:val="none" w:sz="0" w:space="0" w:color="auto"/>
        </w:pBdr>
        <w:rPr>
          <w:lang w:val="el-GR"/>
        </w:rPr>
      </w:pPr>
      <w:bookmarkStart w:id="31" w:name="_Toc61002074"/>
      <w:r>
        <w:rPr>
          <w:rFonts w:ascii="Calibri" w:hAnsi="Calibri" w:cs="Calibri"/>
          <w:lang w:val="el-GR"/>
        </w:rPr>
        <w:t>2.3</w:t>
      </w:r>
      <w:r>
        <w:rPr>
          <w:rFonts w:ascii="Calibri" w:hAnsi="Calibri" w:cs="Calibri"/>
          <w:lang w:val="el-GR"/>
        </w:rPr>
        <w:tab/>
        <w:t>Κριτήρια Ανάθεσης</w:t>
      </w:r>
      <w:bookmarkEnd w:id="31"/>
      <w:r>
        <w:rPr>
          <w:rFonts w:ascii="Calibri" w:hAnsi="Calibri" w:cs="Calibri"/>
          <w:lang w:val="el-GR"/>
        </w:rPr>
        <w:t xml:space="preserve">  </w:t>
      </w:r>
    </w:p>
    <w:p w14:paraId="1324B390" w14:textId="77777777" w:rsidR="00E93599" w:rsidRPr="00C229F3" w:rsidRDefault="00E93599">
      <w:pPr>
        <w:pStyle w:val="3"/>
        <w:rPr>
          <w:lang w:val="el-GR"/>
        </w:rPr>
      </w:pPr>
      <w:bookmarkStart w:id="32" w:name="_Toc61002075"/>
      <w:r>
        <w:rPr>
          <w:rFonts w:ascii="Calibri" w:hAnsi="Calibri" w:cs="Calibri"/>
          <w:lang w:val="el-GR"/>
        </w:rPr>
        <w:t>2.3.1</w:t>
      </w:r>
      <w:r>
        <w:rPr>
          <w:rFonts w:ascii="Calibri" w:hAnsi="Calibri" w:cs="Calibri"/>
          <w:lang w:val="el-GR"/>
        </w:rPr>
        <w:tab/>
        <w:t>Κριτήριο ανάθεσης</w:t>
      </w:r>
      <w:bookmarkEnd w:id="32"/>
      <w:r>
        <w:rPr>
          <w:rFonts w:ascii="Calibri" w:hAnsi="Calibri" w:cs="Calibri"/>
          <w:lang w:val="el-GR"/>
        </w:rPr>
        <w:t xml:space="preserve"> </w:t>
      </w:r>
    </w:p>
    <w:p w14:paraId="02096293" w14:textId="77777777" w:rsidR="00E93599" w:rsidRDefault="00E93599">
      <w:pPr>
        <w:rPr>
          <w:lang w:val="el-GR"/>
        </w:rPr>
      </w:pPr>
      <w:r>
        <w:rPr>
          <w:lang w:val="el-GR"/>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6441"/>
        <w:gridCol w:w="1477"/>
      </w:tblGrid>
      <w:tr w:rsidR="00E93599" w:rsidRPr="008D25EE" w14:paraId="37A1F0BE" w14:textId="77777777">
        <w:trPr>
          <w:jc w:val="center"/>
        </w:trPr>
        <w:tc>
          <w:tcPr>
            <w:tcW w:w="842" w:type="dxa"/>
            <w:tcBorders>
              <w:top w:val="single" w:sz="4" w:space="0" w:color="auto"/>
              <w:left w:val="single" w:sz="4" w:space="0" w:color="auto"/>
              <w:bottom w:val="single" w:sz="4" w:space="0" w:color="auto"/>
              <w:right w:val="single" w:sz="4" w:space="0" w:color="auto"/>
            </w:tcBorders>
            <w:shd w:val="clear" w:color="auto" w:fill="D9D9D9"/>
            <w:vAlign w:val="center"/>
          </w:tcPr>
          <w:p w14:paraId="3D174AEA" w14:textId="77777777" w:rsidR="00E93599" w:rsidRPr="008D25EE" w:rsidRDefault="00E93599" w:rsidP="00E30D1E">
            <w:pPr>
              <w:spacing w:before="40" w:after="40"/>
              <w:jc w:val="center"/>
              <w:rPr>
                <w:b/>
                <w:bCs/>
                <w:lang w:eastAsia="en-US"/>
              </w:rPr>
            </w:pPr>
            <w:r w:rsidRPr="008D25EE">
              <w:rPr>
                <w:b/>
                <w:bCs/>
                <w:lang w:eastAsia="en-US"/>
              </w:rPr>
              <w:t>α/α</w:t>
            </w:r>
          </w:p>
        </w:tc>
        <w:tc>
          <w:tcPr>
            <w:tcW w:w="6441" w:type="dxa"/>
            <w:tcBorders>
              <w:top w:val="single" w:sz="4" w:space="0" w:color="auto"/>
              <w:left w:val="single" w:sz="4" w:space="0" w:color="auto"/>
              <w:bottom w:val="single" w:sz="4" w:space="0" w:color="auto"/>
              <w:right w:val="single" w:sz="4" w:space="0" w:color="auto"/>
            </w:tcBorders>
            <w:shd w:val="clear" w:color="auto" w:fill="D9D9D9"/>
            <w:vAlign w:val="center"/>
          </w:tcPr>
          <w:p w14:paraId="41A1BE9D" w14:textId="77777777" w:rsidR="00E93599" w:rsidRPr="008D25EE" w:rsidRDefault="00E93599" w:rsidP="00E30D1E">
            <w:pPr>
              <w:spacing w:before="40" w:after="40"/>
              <w:jc w:val="center"/>
              <w:rPr>
                <w:b/>
                <w:bCs/>
                <w:lang w:eastAsia="en-US"/>
              </w:rPr>
            </w:pPr>
            <w:r w:rsidRPr="008D25EE">
              <w:rPr>
                <w:b/>
                <w:bCs/>
                <w:lang w:eastAsia="en-US"/>
              </w:rPr>
              <w:t>Κριτήρια</w:t>
            </w:r>
          </w:p>
          <w:p w14:paraId="751A6213" w14:textId="77777777" w:rsidR="00E93599" w:rsidRPr="008D25EE" w:rsidRDefault="00E93599" w:rsidP="00E30D1E">
            <w:pPr>
              <w:spacing w:before="40" w:after="40"/>
              <w:jc w:val="center"/>
              <w:rPr>
                <w:b/>
                <w:bCs/>
                <w:lang w:eastAsia="en-US"/>
              </w:rPr>
            </w:pPr>
            <w:r w:rsidRPr="008D25EE">
              <w:rPr>
                <w:b/>
                <w:bCs/>
                <w:lang w:eastAsia="en-US"/>
              </w:rPr>
              <w:t>(Κ</w:t>
            </w:r>
            <w:r w:rsidRPr="008D25EE">
              <w:rPr>
                <w:b/>
                <w:bCs/>
                <w:vertAlign w:val="subscript"/>
                <w:lang w:val="en-US" w:eastAsia="en-US"/>
              </w:rPr>
              <w:t>i</w:t>
            </w:r>
            <w:r w:rsidRPr="008D25EE">
              <w:rPr>
                <w:b/>
                <w:bCs/>
                <w:lang w:eastAsia="en-US"/>
              </w:rPr>
              <w:t>)</w:t>
            </w:r>
          </w:p>
        </w:tc>
        <w:tc>
          <w:tcPr>
            <w:tcW w:w="1477" w:type="dxa"/>
            <w:tcBorders>
              <w:top w:val="single" w:sz="4" w:space="0" w:color="auto"/>
              <w:left w:val="single" w:sz="4" w:space="0" w:color="auto"/>
              <w:bottom w:val="single" w:sz="4" w:space="0" w:color="auto"/>
              <w:right w:val="single" w:sz="4" w:space="0" w:color="auto"/>
            </w:tcBorders>
            <w:shd w:val="clear" w:color="auto" w:fill="D9D9D9"/>
            <w:vAlign w:val="center"/>
          </w:tcPr>
          <w:p w14:paraId="10317954" w14:textId="77777777" w:rsidR="00E93599" w:rsidRPr="008D25EE" w:rsidRDefault="00E93599" w:rsidP="00E30D1E">
            <w:pPr>
              <w:tabs>
                <w:tab w:val="left" w:pos="1253"/>
              </w:tabs>
              <w:spacing w:before="40" w:after="40"/>
              <w:ind w:left="-164" w:firstLine="62"/>
              <w:jc w:val="center"/>
              <w:rPr>
                <w:b/>
                <w:bCs/>
                <w:lang w:eastAsia="en-US"/>
              </w:rPr>
            </w:pPr>
            <w:r w:rsidRPr="008D25EE">
              <w:rPr>
                <w:b/>
                <w:bCs/>
                <w:lang w:eastAsia="en-US"/>
              </w:rPr>
              <w:t>Συντελεστής</w:t>
            </w:r>
          </w:p>
          <w:p w14:paraId="550839E5" w14:textId="77777777" w:rsidR="00E93599" w:rsidRPr="008D25EE" w:rsidRDefault="00E93599" w:rsidP="00E30D1E">
            <w:pPr>
              <w:tabs>
                <w:tab w:val="left" w:pos="1253"/>
              </w:tabs>
              <w:spacing w:before="40" w:after="40"/>
              <w:ind w:left="-164" w:firstLine="62"/>
              <w:jc w:val="center"/>
              <w:rPr>
                <w:b/>
                <w:bCs/>
                <w:lang w:eastAsia="en-US"/>
              </w:rPr>
            </w:pPr>
            <w:r w:rsidRPr="008D25EE">
              <w:rPr>
                <w:b/>
                <w:bCs/>
                <w:lang w:eastAsia="en-US"/>
              </w:rPr>
              <w:t>Βαρύτητας (α</w:t>
            </w:r>
            <w:r w:rsidRPr="008D25EE">
              <w:rPr>
                <w:b/>
                <w:bCs/>
                <w:vertAlign w:val="subscript"/>
                <w:lang w:val="en-US" w:eastAsia="en-US"/>
              </w:rPr>
              <w:t>i</w:t>
            </w:r>
            <w:r w:rsidRPr="008D25EE">
              <w:rPr>
                <w:b/>
                <w:bCs/>
                <w:lang w:eastAsia="en-US"/>
              </w:rPr>
              <w:t>)</w:t>
            </w:r>
          </w:p>
        </w:tc>
      </w:tr>
      <w:tr w:rsidR="00E93599" w:rsidRPr="008D25EE" w14:paraId="37BB0884" w14:textId="77777777">
        <w:trPr>
          <w:jc w:val="center"/>
        </w:trPr>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5A9D67BD" w14:textId="77777777" w:rsidR="00E93599" w:rsidRPr="008D25EE" w:rsidRDefault="00E93599" w:rsidP="00E30D1E">
            <w:pPr>
              <w:spacing w:before="40" w:after="40"/>
              <w:jc w:val="center"/>
              <w:rPr>
                <w:lang w:eastAsia="en-US"/>
              </w:rPr>
            </w:pPr>
            <w:r w:rsidRPr="008D25EE">
              <w:rPr>
                <w:lang w:eastAsia="en-US"/>
              </w:rPr>
              <w:t>Κ1</w:t>
            </w:r>
          </w:p>
        </w:tc>
        <w:tc>
          <w:tcPr>
            <w:tcW w:w="6441" w:type="dxa"/>
            <w:tcBorders>
              <w:top w:val="single" w:sz="4" w:space="0" w:color="auto"/>
              <w:left w:val="single" w:sz="4" w:space="0" w:color="auto"/>
              <w:bottom w:val="single" w:sz="4" w:space="0" w:color="auto"/>
              <w:right w:val="single" w:sz="4" w:space="0" w:color="auto"/>
            </w:tcBorders>
            <w:shd w:val="clear" w:color="auto" w:fill="FFFFFF"/>
            <w:vAlign w:val="center"/>
          </w:tcPr>
          <w:p w14:paraId="63A198C5" w14:textId="77777777" w:rsidR="00E93599" w:rsidRPr="002A7B3C" w:rsidRDefault="00E93599" w:rsidP="00E30D1E">
            <w:pPr>
              <w:spacing w:before="40" w:after="40"/>
              <w:rPr>
                <w:lang w:val="el-GR" w:eastAsia="en-US"/>
              </w:rPr>
            </w:pPr>
            <w:r w:rsidRPr="002A7B3C">
              <w:rPr>
                <w:lang w:val="el-GR" w:eastAsia="en-US"/>
              </w:rPr>
              <w:t>Προσέγγιση του αντικείμενου και του περιβάλλοντος υλοποίησης του έργου</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14:paraId="496EB8F9" w14:textId="77777777" w:rsidR="00E93599" w:rsidRPr="008D25EE" w:rsidRDefault="00E93599" w:rsidP="00E30D1E">
            <w:pPr>
              <w:tabs>
                <w:tab w:val="left" w:pos="1218"/>
              </w:tabs>
              <w:spacing w:before="40" w:after="40"/>
              <w:ind w:hanging="102"/>
              <w:jc w:val="center"/>
              <w:rPr>
                <w:lang w:eastAsia="en-US"/>
              </w:rPr>
            </w:pPr>
            <w:r w:rsidRPr="008D25EE">
              <w:rPr>
                <w:lang w:eastAsia="en-US"/>
              </w:rPr>
              <w:t>15%</w:t>
            </w:r>
          </w:p>
        </w:tc>
      </w:tr>
      <w:tr w:rsidR="00E93599" w:rsidRPr="008D25EE" w14:paraId="13939660" w14:textId="77777777">
        <w:trPr>
          <w:jc w:val="center"/>
        </w:trPr>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14:paraId="1D42848D" w14:textId="77777777" w:rsidR="00E93599" w:rsidRPr="008D25EE" w:rsidRDefault="00E93599" w:rsidP="00E30D1E">
            <w:pPr>
              <w:spacing w:before="40" w:after="40"/>
              <w:jc w:val="center"/>
              <w:rPr>
                <w:lang w:eastAsia="en-US"/>
              </w:rPr>
            </w:pPr>
            <w:r w:rsidRPr="008D25EE">
              <w:rPr>
                <w:lang w:eastAsia="en-US"/>
              </w:rPr>
              <w:lastRenderedPageBreak/>
              <w:t>Κ2</w:t>
            </w:r>
          </w:p>
        </w:tc>
        <w:tc>
          <w:tcPr>
            <w:tcW w:w="6441" w:type="dxa"/>
            <w:tcBorders>
              <w:top w:val="single" w:sz="4" w:space="0" w:color="auto"/>
              <w:left w:val="single" w:sz="4" w:space="0" w:color="auto"/>
              <w:bottom w:val="single" w:sz="4" w:space="0" w:color="auto"/>
              <w:right w:val="single" w:sz="4" w:space="0" w:color="auto"/>
            </w:tcBorders>
            <w:shd w:val="clear" w:color="auto" w:fill="FFFFFF"/>
            <w:vAlign w:val="center"/>
          </w:tcPr>
          <w:p w14:paraId="1BE3CB79" w14:textId="77777777" w:rsidR="00E93599" w:rsidRPr="002A7B3C" w:rsidRDefault="00E93599" w:rsidP="006E5FDE">
            <w:pPr>
              <w:spacing w:before="40" w:after="40"/>
              <w:rPr>
                <w:lang w:val="el-GR" w:eastAsia="en-US"/>
              </w:rPr>
            </w:pPr>
            <w:r w:rsidRPr="002A7B3C">
              <w:rPr>
                <w:lang w:val="el-GR" w:eastAsia="en-US"/>
              </w:rPr>
              <w:t xml:space="preserve">Μεθοδολογία και Εργαλεία Υλοποίησης της Ενέργειας της Εξειδικευμένης Συμβουλευτικής </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center"/>
          </w:tcPr>
          <w:p w14:paraId="0D01A7EB" w14:textId="77777777" w:rsidR="00E93599" w:rsidRPr="008D25EE" w:rsidRDefault="00E93599" w:rsidP="00E30D1E">
            <w:pPr>
              <w:tabs>
                <w:tab w:val="left" w:pos="1218"/>
              </w:tabs>
              <w:spacing w:before="40" w:after="40"/>
              <w:ind w:hanging="102"/>
              <w:jc w:val="center"/>
              <w:rPr>
                <w:lang w:eastAsia="en-US"/>
              </w:rPr>
            </w:pPr>
            <w:r w:rsidRPr="008D25EE">
              <w:rPr>
                <w:lang w:eastAsia="en-US"/>
              </w:rPr>
              <w:t>20%</w:t>
            </w:r>
          </w:p>
        </w:tc>
      </w:tr>
      <w:tr w:rsidR="00E93599" w:rsidRPr="008D25EE" w14:paraId="2B21D771" w14:textId="77777777">
        <w:trPr>
          <w:trHeight w:val="550"/>
          <w:jc w:val="center"/>
        </w:trPr>
        <w:tc>
          <w:tcPr>
            <w:tcW w:w="842" w:type="dxa"/>
            <w:tcBorders>
              <w:top w:val="single" w:sz="4" w:space="0" w:color="auto"/>
              <w:left w:val="single" w:sz="4" w:space="0" w:color="auto"/>
              <w:bottom w:val="single" w:sz="4" w:space="0" w:color="auto"/>
              <w:right w:val="single" w:sz="4" w:space="0" w:color="auto"/>
            </w:tcBorders>
            <w:vAlign w:val="center"/>
          </w:tcPr>
          <w:p w14:paraId="1FFC969A" w14:textId="77777777" w:rsidR="00E93599" w:rsidRPr="008D25EE" w:rsidRDefault="00E93599" w:rsidP="00E30D1E">
            <w:pPr>
              <w:spacing w:before="40" w:after="40"/>
              <w:jc w:val="center"/>
              <w:rPr>
                <w:lang w:eastAsia="en-US"/>
              </w:rPr>
            </w:pPr>
            <w:r w:rsidRPr="008D25EE">
              <w:rPr>
                <w:lang w:eastAsia="en-US"/>
              </w:rPr>
              <w:t>Κ3</w:t>
            </w:r>
          </w:p>
        </w:tc>
        <w:tc>
          <w:tcPr>
            <w:tcW w:w="6441" w:type="dxa"/>
            <w:tcBorders>
              <w:top w:val="single" w:sz="4" w:space="0" w:color="auto"/>
              <w:left w:val="single" w:sz="4" w:space="0" w:color="auto"/>
              <w:bottom w:val="single" w:sz="4" w:space="0" w:color="auto"/>
              <w:right w:val="single" w:sz="4" w:space="0" w:color="auto"/>
            </w:tcBorders>
            <w:vAlign w:val="center"/>
          </w:tcPr>
          <w:p w14:paraId="382A4E7D" w14:textId="77777777" w:rsidR="00E93599" w:rsidRPr="008D25EE" w:rsidRDefault="00E93599" w:rsidP="00E30D1E">
            <w:pPr>
              <w:spacing w:before="40" w:after="40"/>
              <w:rPr>
                <w:lang w:eastAsia="en-US"/>
              </w:rPr>
            </w:pPr>
            <w:r w:rsidRPr="008D25EE">
              <w:rPr>
                <w:lang w:eastAsia="en-US"/>
              </w:rPr>
              <w:t xml:space="preserve">Εκπαιδευτικές μέθοδοι και τεχνικές </w:t>
            </w:r>
          </w:p>
        </w:tc>
        <w:tc>
          <w:tcPr>
            <w:tcW w:w="1477" w:type="dxa"/>
            <w:tcBorders>
              <w:top w:val="single" w:sz="4" w:space="0" w:color="auto"/>
              <w:left w:val="single" w:sz="4" w:space="0" w:color="auto"/>
              <w:bottom w:val="single" w:sz="4" w:space="0" w:color="auto"/>
              <w:right w:val="single" w:sz="4" w:space="0" w:color="auto"/>
            </w:tcBorders>
            <w:vAlign w:val="center"/>
          </w:tcPr>
          <w:p w14:paraId="4A11E242" w14:textId="77777777" w:rsidR="00E93599" w:rsidRPr="008D25EE" w:rsidRDefault="00E93599" w:rsidP="00E30D1E">
            <w:pPr>
              <w:spacing w:before="40" w:after="40"/>
              <w:jc w:val="center"/>
              <w:rPr>
                <w:lang w:eastAsia="en-US"/>
              </w:rPr>
            </w:pPr>
            <w:r w:rsidRPr="008D25EE">
              <w:rPr>
                <w:lang w:eastAsia="en-US"/>
              </w:rPr>
              <w:t>20%</w:t>
            </w:r>
          </w:p>
        </w:tc>
      </w:tr>
      <w:tr w:rsidR="006E5FDE" w:rsidRPr="008D25EE" w14:paraId="4E46627B" w14:textId="77777777">
        <w:trPr>
          <w:jc w:val="center"/>
        </w:trPr>
        <w:tc>
          <w:tcPr>
            <w:tcW w:w="842" w:type="dxa"/>
            <w:tcBorders>
              <w:top w:val="single" w:sz="4" w:space="0" w:color="auto"/>
              <w:left w:val="single" w:sz="4" w:space="0" w:color="auto"/>
              <w:bottom w:val="single" w:sz="4" w:space="0" w:color="auto"/>
              <w:right w:val="single" w:sz="4" w:space="0" w:color="auto"/>
            </w:tcBorders>
            <w:vAlign w:val="center"/>
          </w:tcPr>
          <w:p w14:paraId="4C52DF3E" w14:textId="77777777" w:rsidR="006E5FDE" w:rsidRPr="008D25EE" w:rsidRDefault="006E5FDE" w:rsidP="00E30D1E">
            <w:pPr>
              <w:spacing w:before="40" w:after="40"/>
              <w:jc w:val="center"/>
              <w:rPr>
                <w:lang w:eastAsia="en-US"/>
              </w:rPr>
            </w:pPr>
            <w:r w:rsidRPr="008D25EE">
              <w:rPr>
                <w:lang w:eastAsia="en-US"/>
              </w:rPr>
              <w:t>Κ4</w:t>
            </w:r>
          </w:p>
        </w:tc>
        <w:tc>
          <w:tcPr>
            <w:tcW w:w="6441" w:type="dxa"/>
            <w:tcBorders>
              <w:top w:val="single" w:sz="4" w:space="0" w:color="auto"/>
              <w:left w:val="single" w:sz="4" w:space="0" w:color="auto"/>
              <w:bottom w:val="single" w:sz="4" w:space="0" w:color="auto"/>
              <w:right w:val="single" w:sz="4" w:space="0" w:color="auto"/>
            </w:tcBorders>
            <w:vAlign w:val="center"/>
          </w:tcPr>
          <w:p w14:paraId="224B3B85" w14:textId="77777777" w:rsidR="006E5FDE" w:rsidRPr="002A7B3C" w:rsidRDefault="006E5FDE" w:rsidP="00801C30">
            <w:pPr>
              <w:spacing w:before="40" w:after="40"/>
              <w:rPr>
                <w:lang w:val="el-GR" w:eastAsia="en-US"/>
              </w:rPr>
            </w:pPr>
            <w:r w:rsidRPr="002A7B3C">
              <w:rPr>
                <w:lang w:val="el-GR" w:eastAsia="en-US"/>
              </w:rPr>
              <w:t xml:space="preserve">Περιγραφή της διαδικασίας πιστοποίησης των γνώσεων και δεξιοτήτων των ωφελουμένων – Παρουσίαση </w:t>
            </w:r>
            <w:r w:rsidR="00801C30">
              <w:rPr>
                <w:lang w:val="el-GR" w:eastAsia="en-US"/>
              </w:rPr>
              <w:t>Σχήματος -</w:t>
            </w:r>
            <w:r w:rsidR="00801C30" w:rsidRPr="002A7B3C">
              <w:rPr>
                <w:lang w:val="el-GR" w:eastAsia="en-US"/>
              </w:rPr>
              <w:t xml:space="preserve"> </w:t>
            </w:r>
            <w:r w:rsidRPr="002A7B3C">
              <w:rPr>
                <w:lang w:val="el-GR" w:eastAsia="en-US"/>
              </w:rPr>
              <w:t>Σχημάτων Πιστοποίησης</w:t>
            </w:r>
          </w:p>
        </w:tc>
        <w:tc>
          <w:tcPr>
            <w:tcW w:w="1477" w:type="dxa"/>
            <w:tcBorders>
              <w:top w:val="single" w:sz="4" w:space="0" w:color="auto"/>
              <w:left w:val="single" w:sz="4" w:space="0" w:color="auto"/>
              <w:bottom w:val="single" w:sz="4" w:space="0" w:color="auto"/>
              <w:right w:val="single" w:sz="4" w:space="0" w:color="auto"/>
            </w:tcBorders>
            <w:vAlign w:val="center"/>
          </w:tcPr>
          <w:p w14:paraId="3B3729AB" w14:textId="77777777" w:rsidR="006E5FDE" w:rsidRPr="008D25EE" w:rsidRDefault="006E5FDE" w:rsidP="00E30D1E">
            <w:pPr>
              <w:spacing w:before="40" w:after="40"/>
              <w:jc w:val="center"/>
              <w:rPr>
                <w:lang w:eastAsia="en-US"/>
              </w:rPr>
            </w:pPr>
            <w:r w:rsidRPr="008D25EE">
              <w:rPr>
                <w:lang w:eastAsia="en-US"/>
              </w:rPr>
              <w:t>20%</w:t>
            </w:r>
          </w:p>
        </w:tc>
      </w:tr>
      <w:tr w:rsidR="006E5FDE" w:rsidRPr="008D25EE" w14:paraId="794459E0" w14:textId="77777777">
        <w:trPr>
          <w:jc w:val="center"/>
        </w:trPr>
        <w:tc>
          <w:tcPr>
            <w:tcW w:w="842" w:type="dxa"/>
            <w:tcBorders>
              <w:top w:val="single" w:sz="4" w:space="0" w:color="auto"/>
              <w:left w:val="single" w:sz="4" w:space="0" w:color="auto"/>
              <w:bottom w:val="single" w:sz="4" w:space="0" w:color="auto"/>
              <w:right w:val="single" w:sz="4" w:space="0" w:color="auto"/>
            </w:tcBorders>
            <w:vAlign w:val="center"/>
          </w:tcPr>
          <w:p w14:paraId="7D3CEEF5" w14:textId="77777777" w:rsidR="006E5FDE" w:rsidRPr="008D25EE" w:rsidRDefault="006E5FDE" w:rsidP="00E30D1E">
            <w:pPr>
              <w:spacing w:before="40" w:after="40"/>
              <w:jc w:val="center"/>
              <w:rPr>
                <w:lang w:eastAsia="en-US"/>
              </w:rPr>
            </w:pPr>
            <w:r w:rsidRPr="008D25EE">
              <w:rPr>
                <w:lang w:eastAsia="en-US"/>
              </w:rPr>
              <w:t>Κ5</w:t>
            </w:r>
          </w:p>
        </w:tc>
        <w:tc>
          <w:tcPr>
            <w:tcW w:w="6441" w:type="dxa"/>
            <w:tcBorders>
              <w:top w:val="single" w:sz="4" w:space="0" w:color="auto"/>
              <w:left w:val="single" w:sz="4" w:space="0" w:color="auto"/>
              <w:bottom w:val="single" w:sz="4" w:space="0" w:color="auto"/>
              <w:right w:val="single" w:sz="4" w:space="0" w:color="auto"/>
            </w:tcBorders>
            <w:vAlign w:val="center"/>
          </w:tcPr>
          <w:p w14:paraId="25A82AE3" w14:textId="77777777" w:rsidR="006E5FDE" w:rsidRPr="002A7B3C" w:rsidRDefault="006E5FDE" w:rsidP="006E5FDE">
            <w:pPr>
              <w:spacing w:before="40" w:after="40"/>
              <w:rPr>
                <w:lang w:val="el-GR" w:eastAsia="en-US"/>
              </w:rPr>
            </w:pPr>
            <w:r w:rsidRPr="002A7B3C">
              <w:rPr>
                <w:lang w:val="el-GR" w:eastAsia="en-US"/>
              </w:rPr>
              <w:t>Περιγραφή της διαδικασίας οργάνωσης, παρακολούθησης και αξιολόγησης του Έργου - Παρουσίαση του Ο.Σ.Π.Κ (Ολοκληρωμένο Σύστημα Παρακολούθησης Κατάρτισης)</w:t>
            </w:r>
          </w:p>
        </w:tc>
        <w:tc>
          <w:tcPr>
            <w:tcW w:w="1477" w:type="dxa"/>
            <w:tcBorders>
              <w:top w:val="single" w:sz="4" w:space="0" w:color="auto"/>
              <w:left w:val="single" w:sz="4" w:space="0" w:color="auto"/>
              <w:bottom w:val="single" w:sz="4" w:space="0" w:color="auto"/>
              <w:right w:val="single" w:sz="4" w:space="0" w:color="auto"/>
            </w:tcBorders>
            <w:vAlign w:val="center"/>
          </w:tcPr>
          <w:p w14:paraId="3F81FFEF" w14:textId="77777777" w:rsidR="006E5FDE" w:rsidRPr="008D25EE" w:rsidRDefault="006E5FDE" w:rsidP="00E30D1E">
            <w:pPr>
              <w:spacing w:before="40" w:after="40"/>
              <w:jc w:val="center"/>
              <w:rPr>
                <w:lang w:eastAsia="en-US"/>
              </w:rPr>
            </w:pPr>
            <w:r w:rsidRPr="008D25EE">
              <w:rPr>
                <w:lang w:val="en-US" w:eastAsia="en-US"/>
              </w:rPr>
              <w:t>1</w:t>
            </w:r>
            <w:r w:rsidRPr="008D25EE">
              <w:rPr>
                <w:lang w:eastAsia="en-US"/>
              </w:rPr>
              <w:t>0%</w:t>
            </w:r>
          </w:p>
        </w:tc>
      </w:tr>
      <w:tr w:rsidR="00E93599" w:rsidRPr="008D25EE" w14:paraId="3D46A786" w14:textId="77777777">
        <w:trPr>
          <w:jc w:val="center"/>
        </w:trPr>
        <w:tc>
          <w:tcPr>
            <w:tcW w:w="842" w:type="dxa"/>
            <w:tcBorders>
              <w:top w:val="single" w:sz="4" w:space="0" w:color="auto"/>
              <w:left w:val="single" w:sz="4" w:space="0" w:color="auto"/>
              <w:bottom w:val="single" w:sz="4" w:space="0" w:color="auto"/>
              <w:right w:val="single" w:sz="4" w:space="0" w:color="auto"/>
            </w:tcBorders>
            <w:vAlign w:val="center"/>
          </w:tcPr>
          <w:p w14:paraId="4E38CF59" w14:textId="77777777" w:rsidR="00E93599" w:rsidRPr="008D25EE" w:rsidRDefault="00E93599" w:rsidP="00E30D1E">
            <w:pPr>
              <w:spacing w:before="40" w:after="40"/>
              <w:jc w:val="center"/>
              <w:rPr>
                <w:lang w:eastAsia="en-US"/>
              </w:rPr>
            </w:pPr>
            <w:r w:rsidRPr="008D25EE">
              <w:rPr>
                <w:lang w:eastAsia="en-US"/>
              </w:rPr>
              <w:t>Κ6</w:t>
            </w:r>
          </w:p>
        </w:tc>
        <w:tc>
          <w:tcPr>
            <w:tcW w:w="6441" w:type="dxa"/>
            <w:tcBorders>
              <w:top w:val="single" w:sz="4" w:space="0" w:color="auto"/>
              <w:left w:val="single" w:sz="4" w:space="0" w:color="auto"/>
              <w:bottom w:val="single" w:sz="4" w:space="0" w:color="auto"/>
              <w:right w:val="single" w:sz="4" w:space="0" w:color="auto"/>
            </w:tcBorders>
            <w:vAlign w:val="center"/>
          </w:tcPr>
          <w:p w14:paraId="7477759A" w14:textId="77777777" w:rsidR="00E93599" w:rsidRPr="002A7B3C" w:rsidRDefault="00E93599" w:rsidP="00E30D1E">
            <w:pPr>
              <w:rPr>
                <w:lang w:val="el-GR"/>
              </w:rPr>
            </w:pPr>
            <w:r w:rsidRPr="002A7B3C">
              <w:rPr>
                <w:lang w:val="el-GR"/>
              </w:rPr>
              <w:t>Σύνθεση της ομάδας έργου – σαφής προσδιορισμός ρόλων και αρμοδιοτήτων των μελών της</w:t>
            </w:r>
          </w:p>
        </w:tc>
        <w:tc>
          <w:tcPr>
            <w:tcW w:w="1477" w:type="dxa"/>
            <w:tcBorders>
              <w:top w:val="single" w:sz="4" w:space="0" w:color="auto"/>
              <w:left w:val="single" w:sz="4" w:space="0" w:color="auto"/>
              <w:bottom w:val="single" w:sz="4" w:space="0" w:color="auto"/>
              <w:right w:val="single" w:sz="4" w:space="0" w:color="auto"/>
            </w:tcBorders>
            <w:vAlign w:val="center"/>
          </w:tcPr>
          <w:p w14:paraId="25E780D8" w14:textId="77777777" w:rsidR="00E93599" w:rsidRPr="008D25EE" w:rsidRDefault="00E93599" w:rsidP="00E30D1E">
            <w:pPr>
              <w:spacing w:before="40" w:after="40"/>
              <w:jc w:val="center"/>
              <w:rPr>
                <w:lang w:eastAsia="en-US"/>
              </w:rPr>
            </w:pPr>
            <w:r w:rsidRPr="008D25EE">
              <w:rPr>
                <w:lang w:eastAsia="en-US"/>
              </w:rPr>
              <w:t>10%</w:t>
            </w:r>
          </w:p>
        </w:tc>
      </w:tr>
      <w:tr w:rsidR="00E93599" w:rsidRPr="008D25EE" w14:paraId="67DC1D89" w14:textId="77777777">
        <w:trPr>
          <w:trHeight w:val="734"/>
          <w:jc w:val="center"/>
        </w:trPr>
        <w:tc>
          <w:tcPr>
            <w:tcW w:w="842" w:type="dxa"/>
            <w:tcBorders>
              <w:top w:val="single" w:sz="4" w:space="0" w:color="auto"/>
              <w:left w:val="single" w:sz="4" w:space="0" w:color="auto"/>
              <w:bottom w:val="single" w:sz="4" w:space="0" w:color="auto"/>
              <w:right w:val="single" w:sz="4" w:space="0" w:color="auto"/>
            </w:tcBorders>
            <w:vAlign w:val="center"/>
          </w:tcPr>
          <w:p w14:paraId="5A959D57" w14:textId="77777777" w:rsidR="00E93599" w:rsidRPr="008D25EE" w:rsidRDefault="00E93599" w:rsidP="00E30D1E">
            <w:pPr>
              <w:spacing w:before="40" w:after="40"/>
              <w:jc w:val="center"/>
              <w:rPr>
                <w:lang w:eastAsia="en-US"/>
              </w:rPr>
            </w:pPr>
            <w:r w:rsidRPr="008D25EE">
              <w:rPr>
                <w:lang w:val="en-US" w:eastAsia="en-US"/>
              </w:rPr>
              <w:t>K</w:t>
            </w:r>
            <w:r w:rsidRPr="008D25EE">
              <w:rPr>
                <w:lang w:eastAsia="en-US"/>
              </w:rPr>
              <w:t>7</w:t>
            </w:r>
          </w:p>
        </w:tc>
        <w:tc>
          <w:tcPr>
            <w:tcW w:w="6441" w:type="dxa"/>
            <w:tcBorders>
              <w:top w:val="single" w:sz="4" w:space="0" w:color="auto"/>
              <w:left w:val="single" w:sz="4" w:space="0" w:color="auto"/>
              <w:bottom w:val="single" w:sz="4" w:space="0" w:color="auto"/>
              <w:right w:val="single" w:sz="4" w:space="0" w:color="auto"/>
            </w:tcBorders>
            <w:vAlign w:val="center"/>
          </w:tcPr>
          <w:p w14:paraId="38C1EE65" w14:textId="77777777" w:rsidR="00E93599" w:rsidRPr="002A7B3C" w:rsidRDefault="00E93599" w:rsidP="00E30D1E">
            <w:pPr>
              <w:spacing w:before="40" w:after="40"/>
              <w:rPr>
                <w:lang w:val="el-GR" w:eastAsia="en-US"/>
              </w:rPr>
            </w:pPr>
            <w:r w:rsidRPr="002A7B3C">
              <w:rPr>
                <w:lang w:val="el-GR" w:eastAsia="en-US"/>
              </w:rPr>
              <w:t>Αναλυτικό Χρονοδιάγραμμα Υλοποίησης του Έργου</w:t>
            </w:r>
          </w:p>
        </w:tc>
        <w:tc>
          <w:tcPr>
            <w:tcW w:w="1477" w:type="dxa"/>
            <w:tcBorders>
              <w:top w:val="single" w:sz="4" w:space="0" w:color="auto"/>
              <w:left w:val="single" w:sz="4" w:space="0" w:color="auto"/>
              <w:bottom w:val="single" w:sz="4" w:space="0" w:color="auto"/>
              <w:right w:val="single" w:sz="4" w:space="0" w:color="auto"/>
            </w:tcBorders>
            <w:vAlign w:val="center"/>
          </w:tcPr>
          <w:p w14:paraId="02E35FBA" w14:textId="77777777" w:rsidR="00E93599" w:rsidRPr="008D25EE" w:rsidRDefault="00E93599" w:rsidP="00E30D1E">
            <w:pPr>
              <w:spacing w:before="40" w:after="40"/>
              <w:jc w:val="center"/>
              <w:rPr>
                <w:lang w:eastAsia="en-US"/>
              </w:rPr>
            </w:pPr>
            <w:r w:rsidRPr="008D25EE">
              <w:rPr>
                <w:lang w:eastAsia="en-US"/>
              </w:rPr>
              <w:t>5%</w:t>
            </w:r>
          </w:p>
        </w:tc>
      </w:tr>
      <w:tr w:rsidR="00E93599" w:rsidRPr="008D25EE" w14:paraId="57D8D669" w14:textId="77777777">
        <w:trPr>
          <w:trHeight w:val="734"/>
          <w:jc w:val="center"/>
        </w:trPr>
        <w:tc>
          <w:tcPr>
            <w:tcW w:w="7283" w:type="dxa"/>
            <w:gridSpan w:val="2"/>
            <w:tcBorders>
              <w:top w:val="single" w:sz="4" w:space="0" w:color="auto"/>
              <w:left w:val="single" w:sz="4" w:space="0" w:color="auto"/>
              <w:bottom w:val="single" w:sz="4" w:space="0" w:color="auto"/>
              <w:right w:val="single" w:sz="4" w:space="0" w:color="auto"/>
            </w:tcBorders>
            <w:vAlign w:val="center"/>
          </w:tcPr>
          <w:p w14:paraId="02660F1B" w14:textId="77777777" w:rsidR="00E93599" w:rsidRPr="002A7B3C" w:rsidRDefault="00E93599" w:rsidP="00E30D1E">
            <w:pPr>
              <w:spacing w:before="40" w:after="40"/>
              <w:rPr>
                <w:lang w:val="el-GR" w:eastAsia="en-US"/>
              </w:rPr>
            </w:pPr>
            <w:r>
              <w:rPr>
                <w:b/>
                <w:bCs/>
                <w:lang w:val="el-GR"/>
              </w:rPr>
              <w:t xml:space="preserve">ΑΘΡΟΙΣΜΑ ΣΥΝΟΛΟΥ ΣΥΝΤΕΛΕΣΤΩΝ ΒΑΡΥΤΗΤΑΣ                                         </w:t>
            </w:r>
          </w:p>
        </w:tc>
        <w:tc>
          <w:tcPr>
            <w:tcW w:w="1477" w:type="dxa"/>
            <w:tcBorders>
              <w:top w:val="single" w:sz="4" w:space="0" w:color="auto"/>
              <w:left w:val="single" w:sz="4" w:space="0" w:color="auto"/>
              <w:bottom w:val="single" w:sz="4" w:space="0" w:color="auto"/>
              <w:right w:val="single" w:sz="4" w:space="0" w:color="auto"/>
            </w:tcBorders>
            <w:vAlign w:val="center"/>
          </w:tcPr>
          <w:p w14:paraId="205E2C5E" w14:textId="77777777" w:rsidR="00E93599" w:rsidRPr="008D25EE" w:rsidRDefault="00E93599" w:rsidP="00E30D1E">
            <w:pPr>
              <w:spacing w:before="40" w:after="40"/>
              <w:jc w:val="center"/>
              <w:rPr>
                <w:lang w:eastAsia="en-US"/>
              </w:rPr>
            </w:pPr>
            <w:r>
              <w:rPr>
                <w:b/>
                <w:bCs/>
                <w:lang w:val="el-GR"/>
              </w:rPr>
              <w:t>100%</w:t>
            </w:r>
          </w:p>
        </w:tc>
      </w:tr>
    </w:tbl>
    <w:p w14:paraId="34A656D5" w14:textId="77777777" w:rsidR="00273153" w:rsidRDefault="00273153" w:rsidP="002A7B3C">
      <w:pPr>
        <w:rPr>
          <w:u w:val="single"/>
          <w:lang w:val="el-GR"/>
        </w:rPr>
      </w:pPr>
    </w:p>
    <w:p w14:paraId="6C5DF74D" w14:textId="77777777" w:rsidR="00E93599" w:rsidRPr="002A7B3C" w:rsidRDefault="00E93599" w:rsidP="002A7B3C">
      <w:pPr>
        <w:rPr>
          <w:u w:val="single"/>
          <w:lang w:val="el-GR"/>
        </w:rPr>
      </w:pPr>
      <w:r w:rsidRPr="002A7B3C">
        <w:rPr>
          <w:u w:val="single"/>
          <w:lang w:val="el-GR"/>
        </w:rPr>
        <w:t>Τρόπος αναλυτικής βαθμολόγησης των επί μέρους κριτηρίων αξιολόγησης της τεχνικής προσφοράς</w:t>
      </w:r>
    </w:p>
    <w:p w14:paraId="6BE54193" w14:textId="77777777" w:rsidR="00E93599" w:rsidRPr="002A7B3C" w:rsidRDefault="00E93599" w:rsidP="002A7B3C">
      <w:pPr>
        <w:rPr>
          <w:i/>
          <w:iCs/>
          <w:lang w:val="el-GR" w:eastAsia="en-US"/>
        </w:rPr>
      </w:pPr>
      <w:r w:rsidRPr="002A7B3C">
        <w:rPr>
          <w:i/>
          <w:iCs/>
          <w:lang w:val="el-GR" w:eastAsia="en-US"/>
        </w:rPr>
        <w:t>Κριτήριο Κ1</w:t>
      </w:r>
      <w:r w:rsidRPr="002A7B3C">
        <w:rPr>
          <w:lang w:val="el-GR" w:eastAsia="en-US"/>
        </w:rPr>
        <w:t xml:space="preserve">. </w:t>
      </w:r>
      <w:r w:rsidRPr="002A7B3C">
        <w:rPr>
          <w:i/>
          <w:iCs/>
          <w:lang w:val="el-GR" w:eastAsia="en-US"/>
        </w:rPr>
        <w:t>Προσέγγιση του αντικείμενου και του περιβάλλοντος υλοποίησης του έργου</w:t>
      </w:r>
    </w:p>
    <w:p w14:paraId="5511A74D" w14:textId="77777777" w:rsidR="00E93599" w:rsidRPr="002A7B3C" w:rsidRDefault="00E93599" w:rsidP="002A7B3C">
      <w:pPr>
        <w:rPr>
          <w:u w:val="single"/>
          <w:lang w:val="el-GR"/>
        </w:rPr>
      </w:pPr>
      <w:r w:rsidRPr="002A7B3C">
        <w:rPr>
          <w:lang w:val="el-GR" w:eastAsia="en-US"/>
        </w:rPr>
        <w:t xml:space="preserve">Ο υποψήφιος πρέπει να παρουσιάσει τα κύρια στοιχεία που καθορίζουν το περιβάλλον στο οποίο πρόκειται να υλοποιηθεί το έργο και να αναλύσει την προσέγγιση του στο αντικείμενο σε συσχετισμό με αυτό. </w:t>
      </w:r>
    </w:p>
    <w:p w14:paraId="214C1B67" w14:textId="77777777" w:rsidR="00E93599" w:rsidRPr="002A7B3C" w:rsidRDefault="00E93599" w:rsidP="002A7B3C">
      <w:pPr>
        <w:rPr>
          <w:lang w:val="el-GR" w:eastAsia="en-US"/>
        </w:rPr>
      </w:pPr>
      <w:r w:rsidRPr="002A7B3C">
        <w:rPr>
          <w:i/>
          <w:iCs/>
          <w:lang w:val="el-GR" w:eastAsia="en-US"/>
        </w:rPr>
        <w:t xml:space="preserve">Κριτήριο Κ2. </w:t>
      </w:r>
      <w:r w:rsidR="00801C30" w:rsidRPr="00801C30">
        <w:rPr>
          <w:i/>
          <w:lang w:val="el-GR" w:eastAsia="en-US"/>
        </w:rPr>
        <w:t xml:space="preserve">Μεθοδολογία και Εργαλεία Υλοποίησης της Ενέργειας της Εξειδικευμένης Συμβουλευτικής </w:t>
      </w:r>
      <w:r w:rsidRPr="002A7B3C">
        <w:rPr>
          <w:lang w:val="el-GR" w:eastAsia="en-US"/>
        </w:rPr>
        <w:t xml:space="preserve">Ο υποψήφιος πρέπει να παρουσιάσει τη μεθοδολογία και τα εργαλεία, με τα οποία θα οργανώσει, θα υλοποιήσει και θα παρακολουθήσει την Ενέργεια της Συμβουλευτικής. </w:t>
      </w:r>
    </w:p>
    <w:p w14:paraId="7FC3FD81" w14:textId="77777777" w:rsidR="00E93599" w:rsidRPr="002A7B3C" w:rsidRDefault="00E93599" w:rsidP="002A7B3C">
      <w:pPr>
        <w:rPr>
          <w:lang w:val="el-GR" w:eastAsia="en-US"/>
        </w:rPr>
      </w:pPr>
      <w:r w:rsidRPr="002A7B3C">
        <w:rPr>
          <w:lang w:val="el-GR" w:eastAsia="en-US"/>
        </w:rPr>
        <w:t xml:space="preserve">Ο προσφέρων πρέπει να συμπεριλάβει στην Προσφορά του δείγμα τουλάχιστον ενός (1) σχετικού εργαλείου (στην ελληνική γλώσσα).  </w:t>
      </w:r>
    </w:p>
    <w:p w14:paraId="1CE13BD2" w14:textId="77777777" w:rsidR="00E93599" w:rsidRDefault="00E93599" w:rsidP="002A7B3C">
      <w:pPr>
        <w:rPr>
          <w:lang w:val="el-GR" w:eastAsia="en-US"/>
        </w:rPr>
      </w:pPr>
      <w:r w:rsidRPr="002A7B3C">
        <w:rPr>
          <w:lang w:val="el-GR" w:eastAsia="en-US"/>
        </w:rPr>
        <w:t>Επίσης, οφείλει να παρουσιάσει το Ολοκληρωμένο Σύστημα Συμβουλευτικής (προδιαγραφές, υποσυστήματα, λειτουργικότητες κ.α) που θα χρησιμοποιήσει.</w:t>
      </w:r>
    </w:p>
    <w:p w14:paraId="07C0A7CE" w14:textId="77777777" w:rsidR="00E93599" w:rsidRPr="002A7B3C" w:rsidRDefault="00E93599" w:rsidP="002A7B3C">
      <w:pPr>
        <w:rPr>
          <w:i/>
          <w:iCs/>
          <w:lang w:val="el-GR" w:eastAsia="en-US"/>
        </w:rPr>
      </w:pPr>
      <w:r w:rsidRPr="002A7B3C">
        <w:rPr>
          <w:i/>
          <w:iCs/>
          <w:lang w:val="el-GR" w:eastAsia="en-US"/>
        </w:rPr>
        <w:t xml:space="preserve">Κριτήριο Κ3. Εκπαιδευτικές μέθοδοι και τεχνικές </w:t>
      </w:r>
    </w:p>
    <w:p w14:paraId="04F24C60" w14:textId="77777777" w:rsidR="00E93599" w:rsidRPr="002A7B3C" w:rsidRDefault="00E93599" w:rsidP="002A7B3C">
      <w:pPr>
        <w:spacing w:before="120"/>
        <w:rPr>
          <w:lang w:val="el-GR" w:eastAsia="en-US"/>
        </w:rPr>
      </w:pPr>
      <w:r w:rsidRPr="002A7B3C">
        <w:rPr>
          <w:lang w:val="el-GR" w:eastAsia="en-US"/>
        </w:rPr>
        <w:t xml:space="preserve">Ο υποψήφιος πρέπει να παρουσιάσει τις εκπαιδευτικές μεθόδους και τεχνικές που θα χρησιμοποιηθούν, οι οποίες θα πρέπει να έχουν συνάφεια με τις ανάγκες των ωφελουμένων και το περιεχόμενο των προγραμμάτων κατάρτισης αποσκοπώντας στη βέλτιστη μαθησιακή υποστήριξη των ωφελουμένων. </w:t>
      </w:r>
    </w:p>
    <w:p w14:paraId="5E68BDBD" w14:textId="77777777" w:rsidR="00E93599" w:rsidRPr="002A7B3C" w:rsidRDefault="00E93599" w:rsidP="002A7B3C">
      <w:pPr>
        <w:rPr>
          <w:i/>
          <w:iCs/>
          <w:lang w:val="el-GR" w:eastAsia="en-US"/>
        </w:rPr>
      </w:pPr>
      <w:r w:rsidRPr="002A7B3C">
        <w:rPr>
          <w:i/>
          <w:iCs/>
          <w:lang w:val="el-GR" w:eastAsia="en-US"/>
        </w:rPr>
        <w:t>Κριτήριο Κ4. Περιγραφή της διαδικασίας πιστοποίησης των γνώσεων και δεξιοτήτων των ωφελουμένων – Παρουσίαση των Σχημάτων Πιστοποίησης.</w:t>
      </w:r>
    </w:p>
    <w:p w14:paraId="7343E4B5" w14:textId="77777777" w:rsidR="00E93599" w:rsidRPr="002A7B3C" w:rsidRDefault="00E93599" w:rsidP="00801C30">
      <w:pPr>
        <w:spacing w:before="120"/>
        <w:rPr>
          <w:i/>
          <w:iCs/>
          <w:lang w:val="el-GR" w:eastAsia="en-US"/>
        </w:rPr>
      </w:pPr>
      <w:r w:rsidRPr="005A237A">
        <w:rPr>
          <w:color w:val="000000"/>
          <w:lang w:val="el-GR" w:eastAsia="en-US"/>
        </w:rPr>
        <w:t xml:space="preserve">Ο υποψήφιος πρέπει να αναλύσει τα στάδια της διαδικασίας πιστοποίησης των καταρτισθέντων. Ο υποψήφιος πρέπει να συμπεριλάβει στην Προσφορά του </w:t>
      </w:r>
      <w:r w:rsidR="00801C30" w:rsidRPr="00320007">
        <w:rPr>
          <w:lang w:val="el-GR" w:eastAsia="en-US"/>
        </w:rPr>
        <w:t>διαπιστευμένο/α Σχήμα/τα Πιστοποίησης, συναφές /ή με τον στόχο του προγράμματος κατάρτισης όπως αυτός περιγράφεται αναλυτικά σε επίπεδο γνώσεων και δεξιοτήτων στο Παράρτημα Ι, Α.3.1 που περιλαμβάνεται στην παρούσα Διακήρυξη</w:t>
      </w:r>
      <w:r w:rsidRPr="002A7B3C">
        <w:rPr>
          <w:i/>
          <w:iCs/>
          <w:lang w:val="el-GR" w:eastAsia="en-US"/>
        </w:rPr>
        <w:t>Κριτήριο Κ5. Περιγραφή της διαδικασίας οργάνωσης, παρακολούθησης και αξιολόγησης του Έργου - Παρουσίαση του Ο.Σ.Π.Κ (Ολοκληρωμένο Σύστημα Παρακολούθησης Κατάρτισης)</w:t>
      </w:r>
    </w:p>
    <w:p w14:paraId="0EA9E6EC" w14:textId="77777777" w:rsidR="00E93599" w:rsidRPr="002A7B3C" w:rsidRDefault="00E93599" w:rsidP="002A7B3C">
      <w:pPr>
        <w:rPr>
          <w:lang w:val="el-GR" w:eastAsia="en-US"/>
        </w:rPr>
      </w:pPr>
      <w:r w:rsidRPr="002A7B3C">
        <w:rPr>
          <w:lang w:val="el-GR" w:eastAsia="en-US"/>
        </w:rPr>
        <w:lastRenderedPageBreak/>
        <w:t>Ο υποψήφιος πρέπει να παρουσιάσει όλες τις επιμέρους φάσεις της διαδικασίας οργάνωσης, παρακολούθησης και αξιολόγησης του έργου καθώς και το Ολοκληρωμένο Σύστημα Παρακολούθησης Κατάρτισης που θα χρησιμοποιήσει για το σκοπό αυτό.</w:t>
      </w:r>
    </w:p>
    <w:p w14:paraId="270CA641" w14:textId="77777777" w:rsidR="00E93599" w:rsidRPr="002A7B3C" w:rsidRDefault="00E93599" w:rsidP="002A7B3C">
      <w:pPr>
        <w:rPr>
          <w:i/>
          <w:iCs/>
          <w:lang w:val="el-GR" w:eastAsia="en-US"/>
        </w:rPr>
      </w:pPr>
      <w:r w:rsidRPr="002A7B3C">
        <w:rPr>
          <w:i/>
          <w:iCs/>
          <w:lang w:val="el-GR" w:eastAsia="en-US"/>
        </w:rPr>
        <w:t>Κριτήριο Κ6. Σύνθεση Ομάδας Έργου: σαφής προσδιορισμός ρόλων και αρμοδιοτήτων μελών της Ομάδας έργου</w:t>
      </w:r>
    </w:p>
    <w:p w14:paraId="2B52E022" w14:textId="77777777" w:rsidR="00E93599" w:rsidRPr="002A7B3C" w:rsidRDefault="00E93599" w:rsidP="002A7B3C">
      <w:pPr>
        <w:spacing w:before="120"/>
        <w:rPr>
          <w:lang w:val="el-GR" w:eastAsia="en-US"/>
        </w:rPr>
      </w:pPr>
      <w:r w:rsidRPr="002A7B3C">
        <w:rPr>
          <w:lang w:val="el-GR" w:eastAsia="en-US"/>
        </w:rPr>
        <w:t>Αναλυτική περιγραφή του σχήματος διοίκησης του έργου και της δομής και οργάνωσης της ομάδας των στελεχών που θα εμπλακούν στο έργο (Ομάδα Έργου). Θα πρέπει να αποτυπώνεται σαφώς η συμμετοχή και ο ρόλος κάθε στελέχους στις επιμέρους δράσεις και παραδοτέα του έργου.</w:t>
      </w:r>
    </w:p>
    <w:p w14:paraId="256D4DFF" w14:textId="77777777" w:rsidR="00E93599" w:rsidRPr="002A7B3C" w:rsidRDefault="00E93599" w:rsidP="002A7B3C">
      <w:pPr>
        <w:rPr>
          <w:i/>
          <w:iCs/>
          <w:lang w:val="el-GR" w:eastAsia="en-US"/>
        </w:rPr>
      </w:pPr>
      <w:r w:rsidRPr="002A7B3C">
        <w:rPr>
          <w:i/>
          <w:iCs/>
          <w:lang w:val="el-GR" w:eastAsia="en-US"/>
        </w:rPr>
        <w:t>Κριτήριο Κ7. Αναλυτικό Χρονοδιάγραμμα Υλοποίησης του Έργου</w:t>
      </w:r>
    </w:p>
    <w:p w14:paraId="6D55FAB6" w14:textId="77777777" w:rsidR="00E93599" w:rsidRPr="002A7B3C" w:rsidRDefault="00E93599" w:rsidP="002A7B3C">
      <w:pPr>
        <w:spacing w:before="120"/>
        <w:rPr>
          <w:lang w:val="el-GR" w:eastAsia="en-US"/>
        </w:rPr>
      </w:pPr>
      <w:r w:rsidRPr="002A7B3C">
        <w:rPr>
          <w:lang w:val="el-GR" w:eastAsia="en-US"/>
        </w:rPr>
        <w:t xml:space="preserve">Ο υποψήφιος πρέπει να παρουσιάσει αναλυτικό χρονοδιάγραμμα (με τη μορφή Διαγράμματος </w:t>
      </w:r>
      <w:r w:rsidRPr="008D25EE">
        <w:rPr>
          <w:lang w:eastAsia="en-US"/>
        </w:rPr>
        <w:t>Gantt</w:t>
      </w:r>
      <w:r w:rsidRPr="002A7B3C">
        <w:rPr>
          <w:lang w:val="el-GR" w:eastAsia="en-US"/>
        </w:rPr>
        <w:t>), όπου θα αποτυπώνονται οι δραστηριότητες που θα εκτελεστούν προκειμένου να υλοποιηθεί το συνολικό έργο καθώς και η χρονική τους διάρκεια και αλληλουχία. Το χρονοδιάγραμμα πρέπει να ανταποκρίνεται στους χρονικούς περιορισμούς του προγράμματος και να τεκμηριώνεται η ρεαλιστικότητά του σε σχέση με τους τεθέντες περιορισμούς και την καθορισμένη διάρκεια του έργου.</w:t>
      </w:r>
    </w:p>
    <w:p w14:paraId="16801879" w14:textId="77777777" w:rsidR="00E93599" w:rsidRDefault="00E93599" w:rsidP="00307525">
      <w:pPr>
        <w:pStyle w:val="3"/>
        <w:rPr>
          <w:rFonts w:ascii="Calibri" w:hAnsi="Calibri" w:cs="Calibri"/>
          <w:lang w:val="el-GR"/>
        </w:rPr>
      </w:pPr>
      <w:bookmarkStart w:id="33" w:name="_Toc61002076"/>
      <w:r>
        <w:rPr>
          <w:rFonts w:ascii="Calibri" w:hAnsi="Calibri" w:cs="Calibri"/>
          <w:lang w:val="el-GR"/>
        </w:rPr>
        <w:t>2.3.2</w:t>
      </w:r>
      <w:r>
        <w:rPr>
          <w:rFonts w:ascii="Calibri" w:hAnsi="Calibri" w:cs="Calibri"/>
          <w:lang w:val="el-GR"/>
        </w:rPr>
        <w:tab/>
      </w:r>
      <w:r w:rsidR="008F6743">
        <w:rPr>
          <w:rFonts w:ascii="Calibri" w:hAnsi="Calibri" w:cs="Calibri"/>
          <w:lang w:val="el-GR"/>
        </w:rPr>
        <w:t xml:space="preserve"> </w:t>
      </w:r>
      <w:r>
        <w:rPr>
          <w:rFonts w:ascii="Calibri" w:hAnsi="Calibri" w:cs="Calibri"/>
          <w:lang w:val="el-GR"/>
        </w:rPr>
        <w:t>Βαθμολόγηση και κατάταξη προσφορών</w:t>
      </w:r>
      <w:bookmarkEnd w:id="33"/>
      <w:r>
        <w:rPr>
          <w:rFonts w:ascii="Calibri" w:hAnsi="Calibri" w:cs="Calibri"/>
          <w:lang w:val="el-GR"/>
        </w:rPr>
        <w:t xml:space="preserve"> </w:t>
      </w:r>
    </w:p>
    <w:p w14:paraId="4B379347" w14:textId="77777777" w:rsidR="00E93599" w:rsidRDefault="00E93599" w:rsidP="00307525">
      <w:pPr>
        <w:rPr>
          <w:lang w:val="el-GR"/>
        </w:rPr>
      </w:pPr>
      <w:r>
        <w:rPr>
          <w:lang w:val="el-GR"/>
        </w:rPr>
        <w:t>Κριτήριο ανάθεσης της Σύμβασης είναι η πλέον συμφέρουσα από οικονομική άποψη προσφορά βάσει βέλτιστης σχέσης ποιότητας – τιμής.</w:t>
      </w:r>
    </w:p>
    <w:p w14:paraId="2E19E2E9" w14:textId="77777777" w:rsidR="00E93599" w:rsidRPr="00C229F3" w:rsidRDefault="00E93599" w:rsidP="00AA7125">
      <w:pPr>
        <w:rPr>
          <w:lang w:val="el-GR"/>
        </w:rPr>
      </w:pPr>
      <w:r>
        <w:rPr>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Pr>
          <w:rStyle w:val="13"/>
          <w:b/>
          <w:bCs/>
          <w:szCs w:val="16"/>
          <w:lang w:val="el-GR"/>
        </w:rPr>
        <w:t>.</w:t>
      </w:r>
      <w:r>
        <w:rPr>
          <w:b/>
          <w:bCs/>
          <w:lang w:val="el-GR"/>
        </w:rPr>
        <w:t xml:space="preserve">  </w:t>
      </w:r>
    </w:p>
    <w:p w14:paraId="3222CF80" w14:textId="77777777" w:rsidR="00E93599" w:rsidRPr="00C229F3" w:rsidRDefault="00E93599" w:rsidP="00AA7125">
      <w:pPr>
        <w:rPr>
          <w:lang w:val="el-GR"/>
        </w:rPr>
      </w:pPr>
      <w:r>
        <w:rPr>
          <w:lang w:val="el-GR"/>
        </w:rPr>
        <w:t xml:space="preserve">Κάθε κριτήριο αξιολόγησης βαθμολογείται αυτόνομα με βάση τα στοιχεία της προσφοράς. </w:t>
      </w:r>
    </w:p>
    <w:p w14:paraId="7C7F2695" w14:textId="77777777" w:rsidR="00E93599" w:rsidRPr="00C229F3" w:rsidRDefault="00E93599" w:rsidP="00AA7125">
      <w:pPr>
        <w:rPr>
          <w:lang w:val="el-GR"/>
        </w:rPr>
      </w:pPr>
      <w:r>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34F80E1A" w14:textId="77777777" w:rsidR="00E93599" w:rsidRPr="00C229F3" w:rsidRDefault="00E93599" w:rsidP="003925AC">
      <w:pPr>
        <w:rPr>
          <w:lang w:val="el-GR"/>
        </w:rPr>
      </w:pPr>
      <w:r>
        <w:rPr>
          <w:lang w:val="el-GR"/>
        </w:rPr>
        <w:t xml:space="preserve">Η συνολική βαθμολογία της τεχνικής προσφοράς υπολογίζεται με βάση τον παρακάτω τύπο : </w:t>
      </w:r>
    </w:p>
    <w:p w14:paraId="2B41CB8C" w14:textId="77777777" w:rsidR="00E93599" w:rsidRPr="00C229F3" w:rsidRDefault="00E93599" w:rsidP="003925AC">
      <w:pPr>
        <w:rPr>
          <w:lang w:val="el-GR"/>
        </w:rPr>
      </w:pPr>
      <w:r>
        <w:rPr>
          <w:lang w:val="en-US"/>
        </w:rPr>
        <w:t>U</w:t>
      </w:r>
      <w:r>
        <w:rPr>
          <w:lang w:val="el-GR"/>
        </w:rPr>
        <w:t xml:space="preserve"> = σ1χΚ1 + σ2χΚ2 +</w:t>
      </w:r>
      <w:r w:rsidRPr="00B82F54">
        <w:rPr>
          <w:lang w:val="el-GR"/>
        </w:rPr>
        <w:t xml:space="preserve"> </w:t>
      </w:r>
      <w:r>
        <w:rPr>
          <w:lang w:val="el-GR"/>
        </w:rPr>
        <w:t>σ3χΚ3+</w:t>
      </w:r>
      <w:r w:rsidRPr="00B82F54">
        <w:rPr>
          <w:lang w:val="el-GR"/>
        </w:rPr>
        <w:t xml:space="preserve"> </w:t>
      </w:r>
      <w:r>
        <w:rPr>
          <w:lang w:val="el-GR"/>
        </w:rPr>
        <w:t>σ4χΚ4+</w:t>
      </w:r>
      <w:r w:rsidRPr="00B82F54">
        <w:rPr>
          <w:lang w:val="el-GR"/>
        </w:rPr>
        <w:t xml:space="preserve"> </w:t>
      </w:r>
      <w:r>
        <w:rPr>
          <w:lang w:val="el-GR"/>
        </w:rPr>
        <w:t>σ5χΚ5+</w:t>
      </w:r>
      <w:r w:rsidRPr="00B82F54">
        <w:rPr>
          <w:lang w:val="el-GR"/>
        </w:rPr>
        <w:t xml:space="preserve"> </w:t>
      </w:r>
      <w:r>
        <w:rPr>
          <w:lang w:val="el-GR"/>
        </w:rPr>
        <w:t>σ6χΚ6+</w:t>
      </w:r>
      <w:r w:rsidRPr="00B82F54">
        <w:rPr>
          <w:lang w:val="el-GR"/>
        </w:rPr>
        <w:t xml:space="preserve"> </w:t>
      </w:r>
      <w:r>
        <w:rPr>
          <w:lang w:val="el-GR"/>
        </w:rPr>
        <w:t>σ7χΚ7</w:t>
      </w:r>
    </w:p>
    <w:p w14:paraId="162A7402" w14:textId="77777777" w:rsidR="00E93599" w:rsidRPr="00C229F3" w:rsidRDefault="00E93599" w:rsidP="003925AC">
      <w:pPr>
        <w:rPr>
          <w:lang w:val="el-GR"/>
        </w:rPr>
      </w:pPr>
      <w:r>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75B12267" w14:textId="77777777" w:rsidR="00E93599" w:rsidRDefault="00E93599" w:rsidP="000A6DAB">
      <w:pPr>
        <w:rPr>
          <w:lang w:val="el-GR"/>
        </w:rPr>
      </w:pPr>
      <w:r>
        <w:rPr>
          <w:lang w:val="el-GR"/>
        </w:rPr>
        <w:t>Μετά την ολοκλήρωση της τεχνικής και οικονομικής αξιολόγησης κατά τα προηγούμενα, η Επιτροπή Διενέργειας του Διαγωνισμού κατατάσσει τις προσφορές σε Συγκριτικό Πίνακα, κατά φθίνουσα σειρά του τελικού βαθμού:</w:t>
      </w:r>
    </w:p>
    <w:p w14:paraId="2781B3AB" w14:textId="77777777" w:rsidR="00E93599" w:rsidRDefault="00E93599" w:rsidP="000A6DAB">
      <w:pPr>
        <w:rPr>
          <w:lang w:val="en-US"/>
        </w:rPr>
      </w:pPr>
      <w:r>
        <w:rPr>
          <w:lang w:val="el-GR"/>
        </w:rPr>
        <w:t>Β</w:t>
      </w:r>
      <w:r w:rsidRPr="00A5116B">
        <w:rPr>
          <w:lang w:val="en-US"/>
        </w:rPr>
        <w:t>=0,85*(</w:t>
      </w:r>
      <w:r>
        <w:rPr>
          <w:lang w:val="en-US"/>
        </w:rPr>
        <w:t>UT/UMAX)+0,15*(BMIN/BK)</w:t>
      </w:r>
    </w:p>
    <w:p w14:paraId="35D6707A" w14:textId="77777777" w:rsidR="00E93599" w:rsidRDefault="00E93599" w:rsidP="000A6DAB">
      <w:pPr>
        <w:rPr>
          <w:lang w:val="el-GR"/>
        </w:rPr>
      </w:pPr>
      <w:r>
        <w:rPr>
          <w:lang w:val="el-GR"/>
        </w:rPr>
        <w:t>Όπου:</w:t>
      </w:r>
    </w:p>
    <w:p w14:paraId="7EA5CB7D" w14:textId="77777777" w:rsidR="00E93599" w:rsidRDefault="00E93599" w:rsidP="000A6DAB">
      <w:pPr>
        <w:rPr>
          <w:lang w:val="el-GR"/>
        </w:rPr>
      </w:pPr>
      <w:r>
        <w:rPr>
          <w:lang w:val="el-GR"/>
        </w:rPr>
        <w:tab/>
        <w:t>Β</w:t>
      </w:r>
      <w:r w:rsidRPr="00A5116B">
        <w:rPr>
          <w:lang w:val="el-GR"/>
        </w:rPr>
        <w:t xml:space="preserve"> </w:t>
      </w:r>
      <w:r>
        <w:rPr>
          <w:lang w:val="el-GR"/>
        </w:rPr>
        <w:t>= ο τελικός βαθμός της προσφοράς</w:t>
      </w:r>
    </w:p>
    <w:p w14:paraId="397C6C14" w14:textId="77777777" w:rsidR="00E93599" w:rsidRDefault="00E93599" w:rsidP="000A6DAB">
      <w:pPr>
        <w:rPr>
          <w:lang w:val="el-GR"/>
        </w:rPr>
      </w:pPr>
      <w:r>
        <w:rPr>
          <w:lang w:val="el-GR"/>
        </w:rPr>
        <w:tab/>
      </w:r>
      <w:r>
        <w:rPr>
          <w:lang w:val="en-US"/>
        </w:rPr>
        <w:t>UT</w:t>
      </w:r>
      <w:r w:rsidRPr="00A5116B">
        <w:rPr>
          <w:lang w:val="el-GR"/>
        </w:rPr>
        <w:t xml:space="preserve"> = </w:t>
      </w:r>
      <w:r>
        <w:rPr>
          <w:lang w:val="el-GR"/>
        </w:rPr>
        <w:t>ο βαθμός τεχνικής αξιολόγησης της προσφοράς του υποψηφίου αναδόχου</w:t>
      </w:r>
    </w:p>
    <w:p w14:paraId="754B03DE" w14:textId="77777777" w:rsidR="00E93599" w:rsidRDefault="00E93599" w:rsidP="000A6DAB">
      <w:pPr>
        <w:rPr>
          <w:lang w:val="el-GR"/>
        </w:rPr>
      </w:pPr>
      <w:r>
        <w:rPr>
          <w:lang w:val="el-GR"/>
        </w:rPr>
        <w:tab/>
      </w:r>
      <w:r>
        <w:rPr>
          <w:lang w:val="en-US"/>
        </w:rPr>
        <w:t>UMAX</w:t>
      </w:r>
      <w:r w:rsidRPr="00A5116B">
        <w:rPr>
          <w:lang w:val="el-GR"/>
        </w:rPr>
        <w:t xml:space="preserve"> =</w:t>
      </w:r>
      <w:r>
        <w:rPr>
          <w:lang w:val="el-GR"/>
        </w:rPr>
        <w:t xml:space="preserve"> ο βαθμός τεχνικής αξιολόγησης της καλύτερης τεχνικής προσφοράς</w:t>
      </w:r>
    </w:p>
    <w:p w14:paraId="59E05C39" w14:textId="77777777" w:rsidR="00E93599" w:rsidRDefault="00E93599" w:rsidP="000A6DAB">
      <w:pPr>
        <w:rPr>
          <w:lang w:val="el-GR"/>
        </w:rPr>
      </w:pPr>
      <w:r>
        <w:rPr>
          <w:lang w:val="el-GR"/>
        </w:rPr>
        <w:tab/>
        <w:t>ΒΚ = το συνολικό κόστος της οικονομικής προσφοράς</w:t>
      </w:r>
    </w:p>
    <w:p w14:paraId="0F3EEB39" w14:textId="77777777" w:rsidR="00E93599" w:rsidRDefault="00E93599" w:rsidP="000A6DAB">
      <w:pPr>
        <w:rPr>
          <w:lang w:val="el-GR"/>
        </w:rPr>
      </w:pPr>
      <w:r>
        <w:rPr>
          <w:lang w:val="el-GR"/>
        </w:rPr>
        <w:tab/>
        <w:t>ΒΜΙΝ = το συνολικό κόστος της χαμηλότερης οικονομικής προσφοράς</w:t>
      </w:r>
    </w:p>
    <w:p w14:paraId="7BD2AE7D" w14:textId="77777777" w:rsidR="00E93599" w:rsidRDefault="00E93599" w:rsidP="000A6DAB">
      <w:pPr>
        <w:rPr>
          <w:lang w:val="el-GR"/>
        </w:rPr>
      </w:pPr>
    </w:p>
    <w:p w14:paraId="5C7CE7DF" w14:textId="77777777" w:rsidR="00E93599" w:rsidRDefault="00E93599" w:rsidP="000A6DAB">
      <w:pPr>
        <w:rPr>
          <w:lang w:val="el-GR"/>
        </w:rPr>
      </w:pPr>
      <w:r>
        <w:rPr>
          <w:lang w:val="el-GR"/>
        </w:rPr>
        <w:t xml:space="preserve">Η πρώτη στον Συγκριτικό Πίνακα κατάταξης, δηλαδή η προσφορά εκείνη με τον μεγαλύτερο βαθμό Β, θεωρείται η πλέον συμφέρουσα από οικονομική άποψη προσφορά. </w:t>
      </w:r>
    </w:p>
    <w:p w14:paraId="3ED83698" w14:textId="77777777" w:rsidR="00E93599" w:rsidRPr="009E7C26" w:rsidRDefault="00E93599" w:rsidP="000A6DAB">
      <w:pPr>
        <w:rPr>
          <w:lang w:val="el-GR"/>
        </w:rPr>
      </w:pPr>
    </w:p>
    <w:p w14:paraId="07B3443B" w14:textId="77777777" w:rsidR="00E93599" w:rsidRPr="00C229F3" w:rsidRDefault="00E93599">
      <w:pPr>
        <w:pStyle w:val="20"/>
        <w:pBdr>
          <w:top w:val="none" w:sz="0" w:space="0" w:color="auto"/>
          <w:left w:val="none" w:sz="0" w:space="0" w:color="auto"/>
          <w:right w:val="none" w:sz="0" w:space="0" w:color="auto"/>
        </w:pBdr>
        <w:rPr>
          <w:lang w:val="el-GR"/>
        </w:rPr>
      </w:pPr>
      <w:bookmarkStart w:id="34" w:name="_Toc61002077"/>
      <w:r>
        <w:rPr>
          <w:rFonts w:ascii="Calibri" w:hAnsi="Calibri" w:cs="Calibri"/>
          <w:lang w:val="el-GR"/>
        </w:rPr>
        <w:t>2.4</w:t>
      </w:r>
      <w:r>
        <w:rPr>
          <w:rFonts w:ascii="Calibri" w:hAnsi="Calibri" w:cs="Calibri"/>
          <w:lang w:val="el-GR"/>
        </w:rPr>
        <w:tab/>
        <w:t>Κατάρτιση - Περιεχόμενο Προσφορών</w:t>
      </w:r>
      <w:bookmarkEnd w:id="34"/>
    </w:p>
    <w:p w14:paraId="034D4B34" w14:textId="77777777" w:rsidR="00E93599" w:rsidRPr="00C229F3" w:rsidRDefault="00E93599">
      <w:pPr>
        <w:pStyle w:val="3"/>
        <w:rPr>
          <w:lang w:val="el-GR"/>
        </w:rPr>
      </w:pPr>
      <w:bookmarkStart w:id="35" w:name="_Toc61002078"/>
      <w:r>
        <w:rPr>
          <w:rFonts w:ascii="Calibri" w:hAnsi="Calibri" w:cs="Calibri"/>
          <w:lang w:val="el-GR"/>
        </w:rPr>
        <w:t>2.4.1</w:t>
      </w:r>
      <w:r>
        <w:rPr>
          <w:rFonts w:ascii="Calibri" w:hAnsi="Calibri" w:cs="Calibri"/>
          <w:lang w:val="el-GR"/>
        </w:rPr>
        <w:tab/>
        <w:t>Γενικοί όροι υποβολής προσφορών</w:t>
      </w:r>
      <w:bookmarkEnd w:id="35"/>
    </w:p>
    <w:p w14:paraId="474AAD1B" w14:textId="77777777" w:rsidR="008F6743" w:rsidRPr="00C229F3" w:rsidRDefault="008F6743" w:rsidP="008F6743">
      <w:pPr>
        <w:rPr>
          <w:lang w:val="el-GR"/>
        </w:rPr>
      </w:pPr>
      <w:r>
        <w:rPr>
          <w:lang w:val="el-GR"/>
        </w:rPr>
        <w:t xml:space="preserve">Οι προσφορές υποβάλλονται με βάση τις απαιτήσεις που ορίζονται στα Παραρτήματα </w:t>
      </w:r>
      <w:r>
        <w:rPr>
          <w:lang w:val="en-US"/>
        </w:rPr>
        <w:t>I</w:t>
      </w:r>
      <w:r w:rsidRPr="005D51DC">
        <w:rPr>
          <w:lang w:val="el-GR"/>
        </w:rPr>
        <w:t>-</w:t>
      </w:r>
      <w:r>
        <w:rPr>
          <w:lang w:val="en-US"/>
        </w:rPr>
        <w:t>VI</w:t>
      </w:r>
      <w:r w:rsidR="00502D7A">
        <w:rPr>
          <w:lang w:val="en-US"/>
        </w:rPr>
        <w:t>I</w:t>
      </w:r>
      <w:r w:rsidRPr="005D51DC">
        <w:rPr>
          <w:lang w:val="el-GR"/>
        </w:rPr>
        <w:t xml:space="preserve"> </w:t>
      </w:r>
      <w:r>
        <w:rPr>
          <w:lang w:val="el-GR"/>
        </w:rPr>
        <w:t xml:space="preserve">της Διακήρυξης, για  όλες τις περιγραφόμενες υπηρεσίες  ανά είδος. </w:t>
      </w:r>
    </w:p>
    <w:p w14:paraId="16DFCCE4" w14:textId="77777777" w:rsidR="008F6743" w:rsidRDefault="008F6743" w:rsidP="008F6743">
      <w:pPr>
        <w:rPr>
          <w:lang w:val="el-GR"/>
        </w:rPr>
      </w:pPr>
      <w:r>
        <w:rPr>
          <w:lang w:val="el-GR"/>
        </w:rPr>
        <w:t xml:space="preserve">Δεν επιτρέπονται εναλλακτικές προσφορές. </w:t>
      </w:r>
    </w:p>
    <w:p w14:paraId="22C3F669" w14:textId="77777777" w:rsidR="008F6743" w:rsidRDefault="008F6743" w:rsidP="008F6743">
      <w:pPr>
        <w:rPr>
          <w:color w:val="000000"/>
          <w:lang w:val="el-GR" w:eastAsia="el-GR"/>
        </w:rPr>
      </w:pPr>
      <w:r>
        <w:rPr>
          <w:color w:val="000000"/>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color w:val="000000"/>
          <w:lang w:val="el-GR" w:eastAsia="el-GR"/>
        </w:rPr>
        <w:t xml:space="preserve">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14:paraId="52D0DABB" w14:textId="77777777" w:rsidR="00E93599" w:rsidRPr="00C229F3" w:rsidRDefault="00E93599">
      <w:pPr>
        <w:pStyle w:val="3"/>
        <w:rPr>
          <w:lang w:val="el-GR"/>
        </w:rPr>
      </w:pPr>
      <w:bookmarkStart w:id="36" w:name="_Toc61002079"/>
      <w:r>
        <w:rPr>
          <w:rFonts w:ascii="Calibri" w:hAnsi="Calibri" w:cs="Calibri"/>
          <w:lang w:val="el-GR"/>
        </w:rPr>
        <w:t>2.4.2</w:t>
      </w:r>
      <w:r>
        <w:rPr>
          <w:rFonts w:ascii="Calibri" w:hAnsi="Calibri" w:cs="Calibri"/>
          <w:lang w:val="el-GR"/>
        </w:rPr>
        <w:tab/>
        <w:t>Χρόνος και Τρόπος υποβολής προσφορών</w:t>
      </w:r>
      <w:bookmarkEnd w:id="36"/>
      <w:r>
        <w:rPr>
          <w:rFonts w:ascii="Calibri" w:hAnsi="Calibri" w:cs="Calibri"/>
          <w:lang w:val="el-GR"/>
        </w:rPr>
        <w:t xml:space="preserve"> </w:t>
      </w:r>
    </w:p>
    <w:p w14:paraId="316427CE" w14:textId="77777777" w:rsidR="008F6743" w:rsidRDefault="008F6743" w:rsidP="008F6743">
      <w:pPr>
        <w:rPr>
          <w:lang w:val="el-GR"/>
        </w:rPr>
      </w:pPr>
      <w:r w:rsidRPr="00426607">
        <w:rPr>
          <w:b/>
          <w:bCs/>
          <w:lang w:val="el-GR"/>
        </w:rPr>
        <w:t xml:space="preserve">2.4.2.1. </w:t>
      </w:r>
      <w:r w:rsidRPr="00426607">
        <w:rPr>
          <w:lang w:val="el-GR"/>
        </w:rPr>
        <w:t>Οι προσφορές υποβάλλονται από τους ενδιαφερόμενους μέσα στην προθεσμία του άρθρου 1.5.</w:t>
      </w:r>
    </w:p>
    <w:p w14:paraId="6A57C494" w14:textId="77777777" w:rsidR="008F6743" w:rsidRPr="000244AB" w:rsidRDefault="008F6743" w:rsidP="000F13CD">
      <w:pPr>
        <w:numPr>
          <w:ilvl w:val="0"/>
          <w:numId w:val="36"/>
        </w:numPr>
        <w:rPr>
          <w:lang w:val="el-GR"/>
        </w:rPr>
      </w:pPr>
      <w:r w:rsidRPr="000244AB">
        <w:rPr>
          <w:lang w:val="el-GR"/>
        </w:rPr>
        <w:t>είτε με</w:t>
      </w:r>
      <w:r>
        <w:rPr>
          <w:lang w:val="el-GR"/>
        </w:rPr>
        <w:t xml:space="preserve"> ταχυδρομική</w:t>
      </w:r>
      <w:r w:rsidRPr="000244AB">
        <w:rPr>
          <w:lang w:val="el-GR"/>
        </w:rPr>
        <w:t xml:space="preserve"> αποστολή, επί αποδείξει, προς την αναθέτουσα αρχή</w:t>
      </w:r>
      <w:r>
        <w:rPr>
          <w:lang w:val="el-GR"/>
        </w:rPr>
        <w:t>,</w:t>
      </w:r>
    </w:p>
    <w:p w14:paraId="441D4B31" w14:textId="77777777" w:rsidR="008F6743" w:rsidRPr="00FE4169" w:rsidRDefault="008F6743" w:rsidP="000F13CD">
      <w:pPr>
        <w:numPr>
          <w:ilvl w:val="0"/>
          <w:numId w:val="36"/>
        </w:numPr>
        <w:rPr>
          <w:lang w:val="el-GR"/>
        </w:rPr>
      </w:pPr>
      <w:r w:rsidRPr="00FE4169">
        <w:rPr>
          <w:lang w:val="el-GR"/>
        </w:rPr>
        <w:t xml:space="preserve">είτε με κατάθεσή τους στο πρωτόκολλο της αναθέτουσας αρχής, </w:t>
      </w:r>
    </w:p>
    <w:p w14:paraId="32DA6015" w14:textId="77777777" w:rsidR="008F6743" w:rsidRDefault="008F6743" w:rsidP="008F6743">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7EA4D1D4" w14:textId="77777777" w:rsidR="002B195C" w:rsidRDefault="008F6743" w:rsidP="008F6743">
      <w:pPr>
        <w:shd w:val="clear" w:color="auto" w:fill="FFFFFF"/>
        <w:rPr>
          <w:rFonts w:cs="Cambria"/>
          <w:lang w:val="el-GR" w:eastAsia="el-GR"/>
        </w:rPr>
      </w:pPr>
      <w:r>
        <w:rPr>
          <w:b/>
          <w:bCs/>
          <w:lang w:val="el-GR"/>
        </w:rPr>
        <w:t>2.4.2.2.</w:t>
      </w:r>
      <w:r>
        <w:rPr>
          <w:lang w:val="el-GR"/>
        </w:rPr>
        <w:t xml:space="preserve"> </w:t>
      </w:r>
      <w:r w:rsidRPr="00FB4E90">
        <w:rPr>
          <w:rFonts w:cs="Cambria"/>
          <w:lang w:val="el-GR"/>
        </w:rPr>
        <w:t xml:space="preserve">Οι προσφορές </w:t>
      </w:r>
      <w:r w:rsidRPr="00FB4E90">
        <w:rPr>
          <w:rFonts w:cs="Cambria"/>
          <w:lang w:val="el-GR" w:eastAsia="el-GR"/>
        </w:rPr>
        <w:t>υποβάλλονται μέσα σε σφραγισμένο φάκελο (κυρίως φάκελος), στον οποίο πρέπει να αναγράφονται ευκρινώς τα ακόλουθα:</w:t>
      </w:r>
    </w:p>
    <w:p w14:paraId="1412A7CE" w14:textId="77777777" w:rsidR="008F6743" w:rsidRPr="008F6743" w:rsidRDefault="008F6743" w:rsidP="008F6743">
      <w:pPr>
        <w:shd w:val="clear" w:color="auto" w:fill="FFFFFF"/>
        <w:rPr>
          <w:rFonts w:cs="Cambria"/>
          <w:lang w:val="el-GR" w:eastAsia="el-GR"/>
        </w:rPr>
      </w:pPr>
    </w:p>
    <w:p w14:paraId="2ABC51FE" w14:textId="073EADB1" w:rsidR="008F6743" w:rsidRPr="00FB4E90" w:rsidRDefault="00AC2B55" w:rsidP="008F6743">
      <w:pPr>
        <w:shd w:val="clear" w:color="auto" w:fill="FFFFFF"/>
        <w:jc w:val="center"/>
        <w:rPr>
          <w:rFonts w:cs="Cambria"/>
          <w:b/>
          <w:lang w:val="el-GR" w:eastAsia="el-GR"/>
        </w:rPr>
      </w:pPr>
      <w:r>
        <w:rPr>
          <w:b/>
          <w:bCs/>
          <w:noProof/>
          <w:lang w:val="el-GR" w:eastAsia="el-GR"/>
        </w:rPr>
        <mc:AlternateContent>
          <mc:Choice Requires="wps">
            <w:drawing>
              <wp:anchor distT="0" distB="0" distL="114300" distR="114300" simplePos="0" relativeHeight="251657728" behindDoc="0" locked="0" layoutInCell="1" allowOverlap="1" wp14:anchorId="7B7D0801" wp14:editId="3C619930">
                <wp:simplePos x="0" y="0"/>
                <wp:positionH relativeFrom="column">
                  <wp:posOffset>74930</wp:posOffset>
                </wp:positionH>
                <wp:positionV relativeFrom="paragraph">
                  <wp:posOffset>-123190</wp:posOffset>
                </wp:positionV>
                <wp:extent cx="6019800" cy="1600200"/>
                <wp:effectExtent l="13970" t="8255" r="508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6002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D6F6" id="Rectangle 3" o:spid="_x0000_s1026" style="position:absolute;margin-left:5.9pt;margin-top:-9.7pt;width:47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">
                <v:fill opacity="0"/>
              </v:rect>
            </w:pict>
          </mc:Fallback>
        </mc:AlternateContent>
      </w:r>
      <w:r w:rsidR="008F6743" w:rsidRPr="00FB4E90">
        <w:rPr>
          <w:rFonts w:cs="Cambria"/>
          <w:b/>
          <w:lang w:val="el-GR" w:eastAsia="el-GR"/>
        </w:rPr>
        <w:t>Προς τον Πρόεδρο της Επιτροπής Διαγωνισμού</w:t>
      </w:r>
    </w:p>
    <w:p w14:paraId="15A2540B" w14:textId="77777777" w:rsidR="008F6743" w:rsidRPr="00FB4E90" w:rsidRDefault="008F6743" w:rsidP="008F6743">
      <w:pPr>
        <w:shd w:val="clear" w:color="auto" w:fill="FFFFFF"/>
        <w:jc w:val="center"/>
        <w:rPr>
          <w:rFonts w:cs="Cambria"/>
          <w:b/>
          <w:lang w:val="el-GR" w:eastAsia="el-GR"/>
        </w:rPr>
      </w:pPr>
      <w:r w:rsidRPr="00FB4E90">
        <w:rPr>
          <w:rFonts w:cs="Cambria"/>
          <w:b/>
          <w:lang w:val="el-GR" w:eastAsia="el-GR"/>
        </w:rPr>
        <w:t xml:space="preserve">Προσφορά </w:t>
      </w:r>
    </w:p>
    <w:p w14:paraId="0F7EEA83" w14:textId="77777777" w:rsidR="008F6743" w:rsidRPr="00FB4E90" w:rsidRDefault="008F6743" w:rsidP="008F6743">
      <w:pPr>
        <w:shd w:val="clear" w:color="auto" w:fill="FFFFFF"/>
        <w:jc w:val="center"/>
        <w:rPr>
          <w:rFonts w:cs="Cambria"/>
          <w:b/>
          <w:lang w:val="el-GR" w:eastAsia="el-GR"/>
        </w:rPr>
      </w:pPr>
      <w:r w:rsidRPr="00FB4E90">
        <w:rPr>
          <w:rFonts w:cs="Cambria"/>
          <w:b/>
          <w:lang w:val="el-GR" w:eastAsia="el-GR"/>
        </w:rPr>
        <w:t xml:space="preserve">του ……… </w:t>
      </w:r>
    </w:p>
    <w:p w14:paraId="12F76621" w14:textId="77777777" w:rsidR="008F6743" w:rsidRPr="00FB4E90" w:rsidRDefault="008F6743" w:rsidP="008F6743">
      <w:pPr>
        <w:shd w:val="clear" w:color="auto" w:fill="FFFFFF"/>
        <w:jc w:val="center"/>
        <w:rPr>
          <w:rFonts w:cs="Cambria"/>
          <w:b/>
          <w:lang w:val="el-GR" w:eastAsia="el-GR"/>
        </w:rPr>
      </w:pPr>
      <w:r w:rsidRPr="00FB4E90">
        <w:rPr>
          <w:rFonts w:cs="Cambria"/>
          <w:b/>
          <w:lang w:val="el-GR" w:eastAsia="el-GR"/>
        </w:rPr>
        <w:t xml:space="preserve">για </w:t>
      </w:r>
      <w:r>
        <w:rPr>
          <w:rFonts w:cs="Cambria"/>
          <w:b/>
          <w:lang w:val="el-GR" w:eastAsia="el-GR"/>
        </w:rPr>
        <w:t>τις Υπηρεσίες</w:t>
      </w:r>
      <w:r w:rsidRPr="00FB4E90">
        <w:rPr>
          <w:rFonts w:cs="Cambria"/>
          <w:b/>
          <w:lang w:val="el-GR" w:eastAsia="el-GR"/>
        </w:rPr>
        <w:t xml:space="preserve">: « </w:t>
      </w:r>
      <w:r>
        <w:rPr>
          <w:rFonts w:cs="Cambria"/>
          <w:b/>
          <w:lang w:val="el-GR" w:eastAsia="el-GR"/>
        </w:rPr>
        <w:t>Κατάρτιση εργαζομένων για την ανάπτυξη τουριστικής συνείδησης</w:t>
      </w:r>
      <w:r w:rsidRPr="00FB4E90">
        <w:rPr>
          <w:rFonts w:cs="Cambria"/>
          <w:b/>
          <w:lang w:val="el-GR" w:eastAsia="el-GR"/>
        </w:rPr>
        <w:t xml:space="preserve"> » </w:t>
      </w:r>
    </w:p>
    <w:p w14:paraId="3815BEDB" w14:textId="77777777" w:rsidR="008F6743" w:rsidRPr="00FB4E90" w:rsidRDefault="008F6743" w:rsidP="008F6743">
      <w:pPr>
        <w:shd w:val="clear" w:color="auto" w:fill="FFFFFF"/>
        <w:jc w:val="center"/>
        <w:rPr>
          <w:rFonts w:cs="Cambria"/>
          <w:b/>
          <w:lang w:val="el-GR" w:eastAsia="el-GR"/>
        </w:rPr>
      </w:pPr>
      <w:r w:rsidRPr="00FB4E90">
        <w:rPr>
          <w:rFonts w:cs="Cambria"/>
          <w:b/>
          <w:lang w:val="el-GR" w:eastAsia="el-GR"/>
        </w:rPr>
        <w:t xml:space="preserve">με αναθέτουσα αρχή </w:t>
      </w:r>
      <w:r>
        <w:rPr>
          <w:rFonts w:cs="Cambria"/>
          <w:b/>
          <w:lang w:val="el-GR" w:eastAsia="el-GR"/>
        </w:rPr>
        <w:t>τ</w:t>
      </w:r>
      <w:r w:rsidR="002B195C">
        <w:rPr>
          <w:rFonts w:cs="Cambria"/>
          <w:b/>
          <w:lang w:val="el-GR" w:eastAsia="el-GR"/>
        </w:rPr>
        <w:t>η</w:t>
      </w:r>
      <w:r>
        <w:rPr>
          <w:rFonts w:cs="Cambria"/>
          <w:b/>
          <w:lang w:val="el-GR" w:eastAsia="el-GR"/>
        </w:rPr>
        <w:t xml:space="preserve">ν </w:t>
      </w:r>
      <w:r w:rsidR="002B195C">
        <w:rPr>
          <w:rFonts w:cs="Cambria"/>
          <w:b/>
          <w:lang w:val="el-GR" w:eastAsia="el-GR"/>
        </w:rPr>
        <w:t>Τουριστική Ιαματική Επιχείρηση Δ.</w:t>
      </w:r>
      <w:r>
        <w:rPr>
          <w:rFonts w:cs="Cambria"/>
          <w:b/>
          <w:lang w:val="el-GR" w:eastAsia="el-GR"/>
        </w:rPr>
        <w:t xml:space="preserve"> Αλεξανδρούπολης</w:t>
      </w:r>
    </w:p>
    <w:p w14:paraId="35479A3F" w14:textId="77777777" w:rsidR="008F6743" w:rsidRPr="00FB4E90" w:rsidRDefault="008F6743" w:rsidP="008F6743">
      <w:pPr>
        <w:shd w:val="clear" w:color="auto" w:fill="FFFFFF"/>
        <w:jc w:val="center"/>
        <w:rPr>
          <w:rFonts w:cs="Cambria"/>
          <w:b/>
          <w:lang w:val="el-GR" w:eastAsia="el-GR"/>
        </w:rPr>
      </w:pPr>
      <w:r w:rsidRPr="00FB4E90">
        <w:rPr>
          <w:rFonts w:cs="Cambria"/>
          <w:b/>
          <w:lang w:val="el-GR" w:eastAsia="el-GR"/>
        </w:rPr>
        <w:t>και ημερομηνία λήξης προθεσμίας υποβολής προσφορών …/…./20</w:t>
      </w:r>
      <w:r>
        <w:rPr>
          <w:rFonts w:cs="Cambria"/>
          <w:b/>
          <w:lang w:val="el-GR" w:eastAsia="el-GR"/>
        </w:rPr>
        <w:t>2</w:t>
      </w:r>
      <w:r w:rsidR="002B195C">
        <w:rPr>
          <w:rFonts w:cs="Cambria"/>
          <w:b/>
          <w:lang w:val="el-GR" w:eastAsia="el-GR"/>
        </w:rPr>
        <w:t>1</w:t>
      </w:r>
    </w:p>
    <w:p w14:paraId="16F52FB1" w14:textId="77777777" w:rsidR="00770803" w:rsidRPr="009C291F" w:rsidRDefault="00770803" w:rsidP="008F6743">
      <w:pPr>
        <w:shd w:val="clear" w:color="auto" w:fill="FFFFFF"/>
        <w:rPr>
          <w:rFonts w:cs="Cambria"/>
          <w:lang w:val="el-GR"/>
        </w:rPr>
      </w:pPr>
    </w:p>
    <w:p w14:paraId="573353BE" w14:textId="77777777" w:rsidR="008F6743" w:rsidRPr="00FB4E90" w:rsidRDefault="008F6743" w:rsidP="008F6743">
      <w:pPr>
        <w:shd w:val="clear" w:color="auto" w:fill="FFFFFF"/>
        <w:rPr>
          <w:rFonts w:cs="Cambria"/>
          <w:lang w:val="el-GR"/>
        </w:rPr>
      </w:pPr>
      <w:r w:rsidRPr="00FB4E90">
        <w:rPr>
          <w:rFonts w:cs="Cambria"/>
          <w:lang w:val="el-GR"/>
        </w:rPr>
        <w:t>Ο κυρίως φάκελος της προσφοράς συνοδεύεται από α</w:t>
      </w:r>
      <w:r w:rsidRPr="00FB4E90">
        <w:rPr>
          <w:rFonts w:cs="Cambria"/>
          <w:bCs/>
          <w:lang w:val="el-GR"/>
        </w:rPr>
        <w:t>ίτηση υποβολής προσφοράς</w:t>
      </w:r>
      <w:r w:rsidRPr="00FB4E90">
        <w:rPr>
          <w:rFonts w:cs="Cambria"/>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lang w:val="en-US"/>
        </w:rPr>
        <w:t>fax</w:t>
      </w:r>
      <w:r w:rsidRPr="00FB4E90">
        <w:rPr>
          <w:rFonts w:cs="Cambria"/>
          <w:lang w:val="el-GR"/>
        </w:rPr>
        <w:t xml:space="preserve">, </w:t>
      </w:r>
      <w:r w:rsidRPr="00FB4E90">
        <w:rPr>
          <w:rFonts w:cs="Cambria"/>
          <w:lang w:val="en-US"/>
        </w:rPr>
        <w:t>e</w:t>
      </w:r>
      <w:r w:rsidRPr="00FB4E90">
        <w:rPr>
          <w:rFonts w:cs="Cambria"/>
          <w:lang w:val="el-GR"/>
        </w:rPr>
        <w:t>-</w:t>
      </w:r>
      <w:r w:rsidRPr="00FB4E90">
        <w:rPr>
          <w:rFonts w:cs="Cambria"/>
          <w:lang w:val="en-US"/>
        </w:rPr>
        <w:t>mail</w:t>
      </w:r>
      <w:r w:rsidRPr="00FB4E90">
        <w:rPr>
          <w:rFonts w:cs="Cambria"/>
          <w:lang w:val="el-GR"/>
        </w:rPr>
        <w:t>).</w:t>
      </w:r>
    </w:p>
    <w:p w14:paraId="672093EF" w14:textId="77777777" w:rsidR="00E93599" w:rsidRPr="00C229F3" w:rsidRDefault="00E93599">
      <w:pPr>
        <w:rPr>
          <w:lang w:val="el-GR"/>
        </w:rPr>
      </w:pPr>
      <w:r>
        <w:rPr>
          <w:b/>
          <w:bCs/>
          <w:lang w:val="el-GR"/>
        </w:rPr>
        <w:t>2.4.2.3.</w:t>
      </w:r>
      <w:r>
        <w:rPr>
          <w:lang w:val="el-GR"/>
        </w:rPr>
        <w:t xml:space="preserve"> Οι οικονομικοί φορείς υποβάλλουν με την προσφορά τους τα ακόλουθα: </w:t>
      </w:r>
    </w:p>
    <w:p w14:paraId="67D837F3" w14:textId="77777777" w:rsidR="00E93599" w:rsidRPr="00C229F3" w:rsidRDefault="00E93599">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6CE75657" w14:textId="77777777" w:rsidR="00E93599" w:rsidRDefault="00E93599">
      <w:pPr>
        <w:rPr>
          <w:lang w:val="el-GR"/>
        </w:rPr>
      </w:pPr>
      <w:r>
        <w:rPr>
          <w:lang w:val="el-GR"/>
        </w:rPr>
        <w:lastRenderedPageBreak/>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01E84B7C" w14:textId="77777777" w:rsidR="002B195C" w:rsidRPr="00AD3D96" w:rsidRDefault="002B195C" w:rsidP="002B195C">
      <w:pPr>
        <w:shd w:val="clear" w:color="auto" w:fill="FFFFFF"/>
        <w:rPr>
          <w:rFonts w:cs="Cambria"/>
          <w:lang w:val="el-GR" w:eastAsia="el-GR"/>
        </w:rPr>
      </w:pPr>
      <w:r>
        <w:rPr>
          <w:rFonts w:cs="Cambria"/>
          <w:lang w:val="el-GR" w:eastAsia="el-GR"/>
        </w:rPr>
        <w:t xml:space="preserve">Προσφορές </w:t>
      </w:r>
      <w:r w:rsidRPr="00AD3D96">
        <w:rPr>
          <w:rFonts w:cs="Cambria"/>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47A47B89" w14:textId="77777777" w:rsidR="008F6743" w:rsidRDefault="00E93599" w:rsidP="008F6743">
      <w:pPr>
        <w:rPr>
          <w:lang w:val="el-GR"/>
        </w:rPr>
      </w:pPr>
      <w:r w:rsidRPr="00273153">
        <w:rPr>
          <w:b/>
          <w:bCs/>
          <w:lang w:val="el-GR"/>
        </w:rPr>
        <w:t>2.4.2.4.</w:t>
      </w:r>
      <w:r>
        <w:rPr>
          <w:lang w:val="el-GR"/>
        </w:rPr>
        <w:t xml:space="preserve"> </w:t>
      </w:r>
      <w:r w:rsidR="008F6743">
        <w:rPr>
          <w:lang w:val="el-GR"/>
        </w:rPr>
        <w:t>Για τυχόν προσφορές που υποβάλλονται εκπρόθεσμα, η Επιτροπή Διαγωνισμού σημειώνει στο πρακτικό της την εκπρόθεσμη υποβολή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14:paraId="0C24060D" w14:textId="77777777" w:rsidR="008F6743" w:rsidRDefault="008F6743" w:rsidP="008F6743">
      <w:pPr>
        <w:rPr>
          <w:lang w:val="el-GR"/>
        </w:rPr>
      </w:pPr>
      <w:r w:rsidRPr="00273153">
        <w:rPr>
          <w:b/>
          <w:bCs/>
          <w:lang w:val="el-GR"/>
        </w:rPr>
        <w:t>2.4.2.</w:t>
      </w:r>
      <w:r>
        <w:rPr>
          <w:b/>
          <w:bCs/>
          <w:lang w:val="el-GR"/>
        </w:rPr>
        <w:t>5</w:t>
      </w:r>
      <w:r w:rsidRPr="00273153">
        <w:rPr>
          <w:b/>
          <w:bCs/>
          <w:lang w:val="el-GR"/>
        </w:rPr>
        <w:t>.</w:t>
      </w:r>
      <w:r>
        <w:rPr>
          <w:b/>
          <w:bCs/>
          <w:lang w:val="el-GR"/>
        </w:rPr>
        <w:t xml:space="preserve"> </w:t>
      </w:r>
      <w:r>
        <w:rPr>
          <w:lang w:val="el-GR"/>
        </w:rPr>
        <w:t>Οι προσφορές υπογράφονται και μονογράφονται ανά φύλλο από τον οικονομικό φορέα:</w:t>
      </w:r>
    </w:p>
    <w:p w14:paraId="5D08CB95" w14:textId="77777777" w:rsidR="008F6743" w:rsidRPr="00C229F3" w:rsidRDefault="008F6743" w:rsidP="008F6743">
      <w:pPr>
        <w:rPr>
          <w:lang w:val="el-GR"/>
        </w:rPr>
      </w:pPr>
      <w:r w:rsidRPr="00AD3D96">
        <w:rPr>
          <w:rFonts w:cs="Cambria"/>
          <w:lang w:val="el-GR"/>
        </w:rPr>
        <w:t>α) από τον ίδιο τον προσφέροντα (σε</w:t>
      </w:r>
      <w:r>
        <w:rPr>
          <w:rFonts w:cs="Cambria"/>
          <w:lang w:val="el-GR"/>
        </w:rPr>
        <w:t xml:space="preserve"> </w:t>
      </w:r>
      <w:r>
        <w:rPr>
          <w:lang w:val="el-GR"/>
        </w:rPr>
        <w:t xml:space="preserve"> περίπτωση </w:t>
      </w:r>
      <w:r w:rsidRPr="00AD3D96">
        <w:rPr>
          <w:rFonts w:cs="Cambria"/>
          <w:lang w:val="el-GR"/>
        </w:rPr>
        <w:t>φυσικού προσώπου),</w:t>
      </w:r>
      <w:r>
        <w:rPr>
          <w:rFonts w:cs="Cambria"/>
          <w:lang w:val="el-GR"/>
        </w:rPr>
        <w:t xml:space="preserve"> </w:t>
      </w:r>
      <w:r>
        <w:rPr>
          <w:lang w:val="el-GR"/>
        </w:rPr>
        <w:t xml:space="preserve"> </w:t>
      </w:r>
    </w:p>
    <w:p w14:paraId="3576E913" w14:textId="77777777" w:rsidR="008F6743" w:rsidRPr="00AD3D96" w:rsidRDefault="008F6743" w:rsidP="008F6743">
      <w:pPr>
        <w:rPr>
          <w:rFonts w:cs="Cambria"/>
          <w:lang w:val="el-GR"/>
        </w:rPr>
      </w:pPr>
      <w:r w:rsidRPr="00AD3D96">
        <w:rPr>
          <w:rFonts w:cs="Cambria"/>
          <w:lang w:val="el-GR"/>
        </w:rPr>
        <w:t xml:space="preserve">β) το νόμιμο εκπρόσωπο του νομικού προσώπου (σε περίπτωση νομικού προσώπου) και </w:t>
      </w:r>
    </w:p>
    <w:p w14:paraId="2DD83E7E" w14:textId="77777777" w:rsidR="008F6743" w:rsidRDefault="008F6743" w:rsidP="008F6743">
      <w:pPr>
        <w:rPr>
          <w:rFonts w:cs="Cambria"/>
          <w:lang w:val="el-GR"/>
        </w:rPr>
      </w:pPr>
      <w:r w:rsidRPr="00AD3D96">
        <w:rPr>
          <w:rFonts w:cs="Cambria"/>
          <w:lang w:val="el-GR"/>
        </w:rPr>
        <w:t>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w:t>
      </w:r>
      <w:r>
        <w:rPr>
          <w:rFonts w:cs="Cambria"/>
          <w:lang w:val="el-GR"/>
        </w:rPr>
        <w:t>.</w:t>
      </w:r>
    </w:p>
    <w:p w14:paraId="5BE23147" w14:textId="77777777" w:rsidR="008F6743" w:rsidRDefault="008F6743" w:rsidP="008F6743">
      <w:pPr>
        <w:rPr>
          <w:lang w:val="el-GR"/>
        </w:rPr>
      </w:pPr>
      <w:r>
        <w:rPr>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τους)κάθε μέλους της ένωσης, καθώς και ο εκπρόσωπος/ συντονιστής αυτής.</w:t>
      </w:r>
    </w:p>
    <w:p w14:paraId="0F8951E7" w14:textId="77777777" w:rsidR="00E93599" w:rsidRPr="008F6743" w:rsidRDefault="00E93599" w:rsidP="008F6743">
      <w:pPr>
        <w:pStyle w:val="3"/>
        <w:rPr>
          <w:rFonts w:ascii="Calibri" w:hAnsi="Calibri" w:cs="Calibri"/>
          <w:lang w:val="el-GR"/>
        </w:rPr>
      </w:pPr>
      <w:bookmarkStart w:id="37" w:name="_Toc61002080"/>
      <w:r>
        <w:rPr>
          <w:rFonts w:ascii="Calibri" w:hAnsi="Calibri" w:cs="Calibri"/>
          <w:lang w:val="el-GR"/>
        </w:rPr>
        <w:t>2.4.3</w:t>
      </w:r>
      <w:r>
        <w:rPr>
          <w:rFonts w:ascii="Calibri" w:hAnsi="Calibri" w:cs="Calibri"/>
          <w:lang w:val="el-GR"/>
        </w:rPr>
        <w:tab/>
        <w:t>Περιεχόμενα Φακέλου «Δικαιολογητικά Συμμετοχής- Τεχνική Προσφορά»</w:t>
      </w:r>
      <w:bookmarkEnd w:id="37"/>
      <w:r>
        <w:rPr>
          <w:rFonts w:ascii="Calibri" w:hAnsi="Calibri" w:cs="Calibri"/>
          <w:lang w:val="el-GR"/>
        </w:rPr>
        <w:t xml:space="preserve"> </w:t>
      </w:r>
    </w:p>
    <w:p w14:paraId="2217CDFB" w14:textId="77777777" w:rsidR="00E93599" w:rsidRPr="00273153" w:rsidRDefault="00E93599" w:rsidP="0025445F">
      <w:pPr>
        <w:rPr>
          <w:lang w:val="el-GR"/>
        </w:rPr>
      </w:pPr>
      <w:r>
        <w:rPr>
          <w:b/>
          <w:bCs/>
          <w:lang w:val="el-GR"/>
        </w:rPr>
        <w:t>2.4.3.1</w:t>
      </w:r>
      <w:r>
        <w:rPr>
          <w:lang w:val="el-GR"/>
        </w:rPr>
        <w:t xml:space="preserve"> </w:t>
      </w:r>
      <w:r w:rsidRPr="00273153">
        <w:rPr>
          <w:lang w:val="el-GR"/>
        </w:rPr>
        <w:t>Τα στοιχεία και δικαιολογητικά για την συμμετοχή των προσφερόντων στη διαγωνιστική διαδικασία περιλαμβάνουν</w:t>
      </w:r>
      <w:r w:rsidR="008F6743">
        <w:rPr>
          <w:lang w:val="el-GR"/>
        </w:rPr>
        <w:t>:</w:t>
      </w:r>
    </w:p>
    <w:p w14:paraId="0645DF78" w14:textId="77777777" w:rsidR="008F6743" w:rsidRPr="00C229F3" w:rsidRDefault="008F6743" w:rsidP="008F6743">
      <w:pPr>
        <w:rPr>
          <w:lang w:val="el-GR"/>
        </w:rPr>
      </w:pPr>
      <w:r>
        <w:rPr>
          <w:lang w:val="el-GR"/>
        </w:rPr>
        <w:t xml:space="preserve">Τα στοιχεία και δικαιολογητικά για την συμμετοχή των προσφερόντων στη διαγωνιστική διαδικασία περιλαμβάνουν το τυποποιημένο έντυπο υπεύθυνης δήλωσης (Τ.Ε.Υ.Δ.), όπως προβλέπεται στην παρ. 4 του άρθρου 79 του ν. 4412/2016, σύμφωνα με την παράγραφο 2.2.7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xml:space="preserve">, και αποτελεί αναπόσπαστο τμήμα της διακήρυξης (Παράρτημα </w:t>
      </w:r>
      <w:r w:rsidR="00DD7069">
        <w:rPr>
          <w:lang w:val="en-US"/>
        </w:rPr>
        <w:t>V</w:t>
      </w:r>
      <w:r>
        <w:rPr>
          <w:lang w:val="el-GR"/>
        </w:rPr>
        <w:t>ΙΙ).</w:t>
      </w:r>
    </w:p>
    <w:p w14:paraId="419AA46F" w14:textId="77777777" w:rsidR="008F6743" w:rsidRPr="00273153" w:rsidRDefault="008F6743" w:rsidP="008F6743">
      <w:pPr>
        <w:rPr>
          <w:lang w:val="el-GR"/>
        </w:rPr>
      </w:pPr>
      <w:r w:rsidRPr="00273153">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64A305BF" w14:textId="77777777" w:rsidR="008F6743" w:rsidRDefault="00E93599" w:rsidP="00DE0578">
      <w:pPr>
        <w:rPr>
          <w:b/>
          <w:bCs/>
          <w:lang w:val="el-GR"/>
        </w:rPr>
      </w:pPr>
      <w:r>
        <w:rPr>
          <w:b/>
          <w:bCs/>
          <w:lang w:val="el-GR"/>
        </w:rPr>
        <w:t xml:space="preserve">2.4.3.2 </w:t>
      </w:r>
      <w:r w:rsidR="008F6743">
        <w:rPr>
          <w:b/>
          <w:lang w:val="el-GR"/>
        </w:rPr>
        <w:t>Τεχνική Προσφορά</w:t>
      </w:r>
    </w:p>
    <w:p w14:paraId="5D205EE8" w14:textId="77777777" w:rsidR="002B195C" w:rsidRPr="00DE0578" w:rsidRDefault="002B195C" w:rsidP="002B195C">
      <w:pPr>
        <w:rPr>
          <w:lang w:val="el-GR"/>
        </w:rPr>
      </w:pPr>
      <w:r w:rsidRPr="00DE0578">
        <w:rPr>
          <w:lang w:val="el-GR"/>
        </w:rPr>
        <w:t xml:space="preserve">Η τεχνική προσφορά θα πρέπει να καλύπτει όλες τις απαιτήσεις και τις προδιαγραφές που έχουν τεθεί από την αναθέτουσα αρχή στο Παράρτημα </w:t>
      </w:r>
      <w:r>
        <w:t>I</w:t>
      </w:r>
      <w:r w:rsidRPr="00DE0578">
        <w:rPr>
          <w:lang w:val="el-GR"/>
        </w:rPr>
        <w:t xml:space="preserve"> της Διακήρυξης, περιγράφοντας ακριβώς πώς οι συγκεκριμένες απαιτήσεις και προδιαγραφές πληρούνται.</w:t>
      </w:r>
    </w:p>
    <w:p w14:paraId="3DE5C10C" w14:textId="77777777" w:rsidR="002B195C" w:rsidRPr="00DE0578" w:rsidRDefault="002B195C" w:rsidP="002B195C">
      <w:pPr>
        <w:rPr>
          <w:lang w:val="el-GR"/>
        </w:rPr>
      </w:pPr>
      <w:r w:rsidRPr="00DE0578">
        <w:rPr>
          <w:lang w:val="el-GR"/>
        </w:rPr>
        <w:t xml:space="preserve">Στην ενότητα αυτή, ο </w:t>
      </w:r>
      <w:r>
        <w:rPr>
          <w:lang w:val="el-GR"/>
        </w:rPr>
        <w:t>οικονομικός φορέας</w:t>
      </w:r>
      <w:r w:rsidRPr="00DE0578">
        <w:rPr>
          <w:lang w:val="el-GR"/>
        </w:rPr>
        <w:t xml:space="preserve"> πρέπει να αναφέρει αναλυτικά την τεχνική του πρόταση για την υλοποίηση του Έργου, τη μεθοδολογία υλοποίησής του σύμφωνα με τα οριζόμενα στην παρούσα.</w:t>
      </w:r>
    </w:p>
    <w:p w14:paraId="322BD03D" w14:textId="77777777" w:rsidR="002B195C" w:rsidRPr="00DE0578" w:rsidRDefault="002B195C" w:rsidP="002B195C">
      <w:pPr>
        <w:rPr>
          <w:lang w:val="el-GR"/>
        </w:rPr>
      </w:pPr>
      <w:r w:rsidRPr="00DE0578">
        <w:rPr>
          <w:lang w:val="el-GR"/>
        </w:rPr>
        <w:t xml:space="preserve">Ακόμη, ο </w:t>
      </w:r>
      <w:r>
        <w:rPr>
          <w:lang w:val="el-GR"/>
        </w:rPr>
        <w:t>οικονομικός φορέας</w:t>
      </w:r>
      <w:r w:rsidRPr="00DE0578">
        <w:rPr>
          <w:lang w:val="el-GR"/>
        </w:rPr>
        <w:t xml:space="preserve"> θα πρέπει να συμπεριλάβει οποιοδήποτε επιπλέον στοιχείο τεκμηριώνει πληρέστερα την πρότασή του και απαντά στις επιμέρους απαιτήσεις που τίθενται στην παρούσα </w:t>
      </w:r>
      <w:r>
        <w:rPr>
          <w:lang w:val="el-GR"/>
        </w:rPr>
        <w:t>διακήρυξη</w:t>
      </w:r>
      <w:r w:rsidRPr="00DE0578">
        <w:rPr>
          <w:lang w:val="el-GR"/>
        </w:rPr>
        <w:t>, αλλά και στα αντίστοιχα κριτήρια αξιολόγησης της Τεχνικής Προσφοράς.</w:t>
      </w:r>
    </w:p>
    <w:p w14:paraId="55E076B2" w14:textId="77777777" w:rsidR="002B195C" w:rsidRDefault="002B195C" w:rsidP="002B195C">
      <w:pPr>
        <w:rPr>
          <w:lang w:val="el-GR"/>
        </w:rPr>
      </w:pPr>
      <w:bookmarkStart w:id="38" w:name="bookmark124"/>
      <w:r w:rsidRPr="00DE0578">
        <w:rPr>
          <w:lang w:val="el-GR"/>
        </w:rP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(βλ. </w:t>
      </w:r>
      <w:r w:rsidRPr="00A342AB">
        <w:rPr>
          <w:lang w:val="el-GR"/>
        </w:rPr>
        <w:t>άρθρο 2.4.3.1).</w:t>
      </w:r>
      <w:bookmarkEnd w:id="38"/>
    </w:p>
    <w:p w14:paraId="1F366FE5" w14:textId="77777777" w:rsidR="00E93599" w:rsidRPr="00C229F3" w:rsidRDefault="00E93599">
      <w:pPr>
        <w:pStyle w:val="3"/>
        <w:rPr>
          <w:lang w:val="el-GR"/>
        </w:rPr>
      </w:pPr>
      <w:bookmarkStart w:id="39" w:name="_Toc61002081"/>
      <w:r>
        <w:rPr>
          <w:rFonts w:ascii="Calibri" w:hAnsi="Calibri" w:cs="Calibri"/>
          <w:lang w:val="el-GR"/>
        </w:rPr>
        <w:lastRenderedPageBreak/>
        <w:t>2.4.4</w:t>
      </w:r>
      <w:r>
        <w:rPr>
          <w:rFonts w:ascii="Calibri" w:hAnsi="Calibri" w:cs="Calibri"/>
          <w:lang w:val="el-GR"/>
        </w:rPr>
        <w:tab/>
        <w:t>Περιεχόμενα Φακέλου «Οικονομική Προσφορά» / Τρόπος σύνταξης και υποβολής οικονομικών προσφορών</w:t>
      </w:r>
      <w:bookmarkEnd w:id="39"/>
    </w:p>
    <w:p w14:paraId="066F66E2" w14:textId="77777777" w:rsidR="00E93599" w:rsidRPr="00C229F3" w:rsidRDefault="00E93599">
      <w:pPr>
        <w:rPr>
          <w:lang w:val="el-GR"/>
        </w:rPr>
      </w:pPr>
      <w:r>
        <w:rPr>
          <w:lang w:val="el-GR"/>
        </w:rPr>
        <w:t xml:space="preserve">Η Οικονομική Προσφορά συντάσσεται με βάση το αναγραφόμενο στην παρούσα κριτήριο ανάθεσης σύμφωνα με τα οριζόμενα στο Παράρτημα </w:t>
      </w:r>
      <w:r>
        <w:rPr>
          <w:lang w:val="en-US"/>
        </w:rPr>
        <w:t>IV</w:t>
      </w:r>
      <w:r w:rsidRPr="00DE0578">
        <w:rPr>
          <w:lang w:val="el-GR"/>
        </w:rPr>
        <w:t xml:space="preserve"> </w:t>
      </w:r>
      <w:r>
        <w:rPr>
          <w:lang w:val="el-GR"/>
        </w:rPr>
        <w:t xml:space="preserve">της διακήρυξης: </w:t>
      </w:r>
    </w:p>
    <w:p w14:paraId="7ACA9289" w14:textId="77777777" w:rsidR="008F6743" w:rsidRDefault="008F6743" w:rsidP="008F6743">
      <w:pPr>
        <w:rPr>
          <w:lang w:val="el-GR" w:eastAsia="el-GR"/>
        </w:rPr>
      </w:pPr>
      <w:r>
        <w:rPr>
          <w:lang w:val="el-GR" w:eastAsia="el-GR"/>
        </w:rPr>
        <w:t xml:space="preserve">Η τιμή </w:t>
      </w:r>
      <w:r w:rsidRPr="00DE0578">
        <w:rPr>
          <w:lang w:val="el-GR" w:eastAsia="el-GR"/>
        </w:rPr>
        <w:t>της παρεχόμενης υπηρεσίας</w:t>
      </w:r>
      <w:r>
        <w:rPr>
          <w:i/>
          <w:iCs/>
          <w:color w:val="5B9BD5"/>
          <w:lang w:val="el-GR" w:eastAsia="el-GR"/>
        </w:rPr>
        <w:t xml:space="preserve"> </w:t>
      </w:r>
      <w:r>
        <w:rPr>
          <w:lang w:val="el-GR" w:eastAsia="el-GR"/>
        </w:rPr>
        <w:t>δίνεται  σε ευρώ ανά μονάδα.</w:t>
      </w:r>
    </w:p>
    <w:p w14:paraId="486498F1" w14:textId="77777777" w:rsidR="008F6743" w:rsidRPr="00F72797" w:rsidRDefault="008F6743" w:rsidP="008F6743">
      <w:pPr>
        <w:rPr>
          <w:lang w:val="el-GR" w:eastAsia="el-GR"/>
        </w:rPr>
      </w:pPr>
      <w:r>
        <w:rPr>
          <w:lang w:val="el-GR" w:eastAsia="el-GR"/>
        </w:rPr>
        <w:t>Σ</w:t>
      </w:r>
      <w:r w:rsidRPr="00F72797">
        <w:rPr>
          <w:lang w:val="el-GR" w:eastAsia="el-GR"/>
        </w:rPr>
        <w:t>την τιμή προσφοράς του αναδόχου συμπεριλαμβάνεται και το κόστος έγ</w:t>
      </w:r>
      <w:r>
        <w:rPr>
          <w:lang w:val="el-GR" w:eastAsia="el-GR"/>
        </w:rPr>
        <w:t xml:space="preserve">κρισης του πρωτοκόλλου πιστοποίησης </w:t>
      </w:r>
      <w:r w:rsidRPr="00F72797">
        <w:rPr>
          <w:lang w:val="el-GR" w:eastAsia="el-GR"/>
        </w:rPr>
        <w:t>για τα προγράμματα κατάρτισης που δεν έχουν πιστοποίηση</w:t>
      </w:r>
      <w:r>
        <w:rPr>
          <w:lang w:val="el-GR" w:eastAsia="el-GR"/>
        </w:rPr>
        <w:t>.</w:t>
      </w:r>
    </w:p>
    <w:p w14:paraId="564C231A" w14:textId="77777777" w:rsidR="008F6743" w:rsidRPr="00A76446" w:rsidRDefault="008F6743" w:rsidP="008F6743">
      <w:pPr>
        <w:rPr>
          <w:lang w:val="el-GR"/>
        </w:rPr>
      </w:pPr>
      <w:r w:rsidRPr="00A76446">
        <w:rPr>
          <w:lang w:val="el-GR" w:eastAsia="el-GR"/>
        </w:rPr>
        <w:t>Στην τιμή περιλαμβάνονται οι υπέρ τρίτων κρατήσεις, ως και κάθε άλλη επιβάρυνση, σύμφωνα με την κείμενη νομοθεσία, για την παράδοση του υλικού στον τόπο και με τον τρόπο που προβλέπεται στα έγγραφα της σύμβασης</w:t>
      </w:r>
      <w:r w:rsidRPr="00A76446">
        <w:rPr>
          <w:rStyle w:val="WW-FootnoteReference9"/>
          <w:lang w:val="el-GR" w:eastAsia="el-GR"/>
        </w:rPr>
        <w:t>.</w:t>
      </w:r>
    </w:p>
    <w:p w14:paraId="41EB7636" w14:textId="77777777" w:rsidR="008F6743" w:rsidRDefault="008F6743" w:rsidP="008F6743">
      <w:pPr>
        <w:rPr>
          <w:lang w:val="el-GR"/>
        </w:rPr>
      </w:pPr>
      <w:r w:rsidRPr="00A76446">
        <w:rPr>
          <w:lang w:val="el-GR"/>
        </w:rPr>
        <w:t xml:space="preserve">Οι υπέρ τρίτων κρατήσεις υπόκεινται στο εκάστοτε ισχύον αναλογικό τέλος χαρτοσήμου 3% και στην επ’ αυτού εισφορά υπέρ ΟΓΑ 20%. </w:t>
      </w:r>
    </w:p>
    <w:p w14:paraId="0122C053" w14:textId="77777777" w:rsidR="008F6743" w:rsidRPr="00BE48F2" w:rsidRDefault="008F6743" w:rsidP="008F6743">
      <w:pPr>
        <w:rPr>
          <w:lang w:val="el-GR"/>
        </w:rPr>
      </w:pPr>
      <w:r w:rsidRPr="004A4CF9">
        <w:rPr>
          <w:lang w:val="el-GR"/>
        </w:rPr>
        <w:t xml:space="preserve">Επισημαίνεται ότι στην προκειμένη περίπτωση </w:t>
      </w:r>
      <w:r w:rsidRPr="004A4CF9">
        <w:rPr>
          <w:b/>
          <w:lang w:val="el-GR"/>
        </w:rPr>
        <w:t>η παροχή υπηρεσιών</w:t>
      </w:r>
      <w:r w:rsidRPr="004A4CF9">
        <w:rPr>
          <w:lang w:val="el-GR"/>
        </w:rPr>
        <w:t xml:space="preserve"> </w:t>
      </w:r>
      <w:r w:rsidRPr="004A4CF9">
        <w:rPr>
          <w:b/>
          <w:bCs/>
          <w:lang w:val="el-GR"/>
        </w:rPr>
        <w:t>επαγγελματικής κατάρτισης και συμβουλευτικής</w:t>
      </w:r>
      <w:r>
        <w:rPr>
          <w:b/>
          <w:bCs/>
          <w:lang w:val="el-GR"/>
        </w:rPr>
        <w:t>, καθώς</w:t>
      </w:r>
      <w:r w:rsidRPr="004A4CF9">
        <w:rPr>
          <w:b/>
          <w:bCs/>
          <w:lang w:val="el-GR"/>
        </w:rPr>
        <w:t xml:space="preserve"> και πιστοποίησης προσώπων (ως υπηρεσιών στενά συνδεόμενων με την κατάρτιση) απαλλάσσονται από ΦΠΑ σύμφωνα με τις διατάξεις της περίπτωσης ιβ΄ της παραγράφου 1 του άρθρου 22 του Ν. 2859/2000 και του άρθρου 19 του Ν. 4389/2016 (ΦΕΚ Α' 94/27-05-2016).</w:t>
      </w:r>
    </w:p>
    <w:p w14:paraId="2D38E74D" w14:textId="77777777" w:rsidR="008F6743" w:rsidRPr="00A76446" w:rsidRDefault="008F6743" w:rsidP="008F6743">
      <w:pPr>
        <w:rPr>
          <w:lang w:val="el-GR"/>
        </w:rPr>
      </w:pPr>
      <w:r w:rsidRPr="00A76446">
        <w:rPr>
          <w:lang w:val="el-GR"/>
        </w:rPr>
        <w:t>Οι προσφερόμενες τιμές είναι σταθερές καθ’ όλη τη διάρκεια της σύμβασης και δεν αναπροσαρμόζονται.</w:t>
      </w:r>
      <w:r w:rsidRPr="00A76446">
        <w:rPr>
          <w:lang w:val="el-GR" w:eastAsia="en-US"/>
        </w:rPr>
        <w:t xml:space="preserve"> </w:t>
      </w:r>
    </w:p>
    <w:p w14:paraId="7B0E42D2" w14:textId="77777777" w:rsidR="00E93599" w:rsidRDefault="00E93599" w:rsidP="008F6743">
      <w:pPr>
        <w:suppressAutoHyphens w:val="0"/>
        <w:autoSpaceDE w:val="0"/>
        <w:autoSpaceDN w:val="0"/>
        <w:adjustRightInd w:val="0"/>
        <w:rPr>
          <w:color w:val="000000"/>
          <w:lang w:val="el-GR" w:eastAsia="en-US"/>
        </w:rPr>
      </w:pPr>
      <w:r w:rsidRPr="00ED5A90">
        <w:rPr>
          <w:color w:val="000000"/>
          <w:lang w:val="el-GR" w:eastAsia="en-US"/>
        </w:rPr>
        <w:t xml:space="preserve">Ως απαράδεκτες θα απορρίπτονται προσφορές στις οποίες: </w:t>
      </w:r>
    </w:p>
    <w:p w14:paraId="6D26736D" w14:textId="77777777" w:rsidR="00E93599" w:rsidRPr="00ED5A90" w:rsidRDefault="00E93599" w:rsidP="008F6743">
      <w:pPr>
        <w:suppressAutoHyphens w:val="0"/>
        <w:autoSpaceDE w:val="0"/>
        <w:autoSpaceDN w:val="0"/>
        <w:adjustRightInd w:val="0"/>
        <w:ind w:left="284"/>
        <w:rPr>
          <w:color w:val="000000"/>
          <w:lang w:val="el-GR" w:eastAsia="en-US"/>
        </w:rPr>
      </w:pPr>
      <w:r w:rsidRPr="00ED5A90">
        <w:rPr>
          <w:color w:val="000000"/>
          <w:lang w:val="el-GR" w:eastAsia="en-US"/>
        </w:rPr>
        <w:t>α) δεν δίνεται τιμή σε ΕΥΡΩ ή που καθορίζεται σχέση ΕΥΡΩ προς ξένο νόμισμα,</w:t>
      </w:r>
    </w:p>
    <w:p w14:paraId="77270BDD" w14:textId="77777777" w:rsidR="00E93599" w:rsidRPr="00ED5A90" w:rsidRDefault="00E93599" w:rsidP="008F6743">
      <w:pPr>
        <w:suppressAutoHyphens w:val="0"/>
        <w:autoSpaceDE w:val="0"/>
        <w:autoSpaceDN w:val="0"/>
        <w:adjustRightInd w:val="0"/>
        <w:ind w:left="284"/>
        <w:rPr>
          <w:color w:val="000000"/>
          <w:lang w:val="el-GR" w:eastAsia="en-US"/>
        </w:rPr>
      </w:pPr>
      <w:r w:rsidRPr="00ED5A90">
        <w:rPr>
          <w:color w:val="000000"/>
          <w:lang w:val="el-GR" w:eastAsia="en-US"/>
        </w:rPr>
        <w:t>β) δεν προκύπτει με σαφήνεια η προσφερόμενη τιμή, με την επιφύλαξη της παρ. 4 του άρθρου 102 του ν. 4412/2016 και</w:t>
      </w:r>
      <w:r>
        <w:rPr>
          <w:color w:val="000000"/>
          <w:lang w:val="el-GR" w:eastAsia="en-US"/>
        </w:rPr>
        <w:t xml:space="preserve"> του άρθρου 3.1.1. της παρούσας,</w:t>
      </w:r>
    </w:p>
    <w:p w14:paraId="2FFF1373" w14:textId="77777777" w:rsidR="00E93599" w:rsidRDefault="00E93599" w:rsidP="008F6743">
      <w:pPr>
        <w:suppressAutoHyphens w:val="0"/>
        <w:autoSpaceDE w:val="0"/>
        <w:autoSpaceDN w:val="0"/>
        <w:adjustRightInd w:val="0"/>
        <w:ind w:left="284"/>
        <w:rPr>
          <w:color w:val="000000"/>
          <w:lang w:val="el-GR" w:eastAsia="en-US"/>
        </w:rPr>
      </w:pPr>
      <w:r w:rsidRPr="00ED5A90">
        <w:rPr>
          <w:color w:val="000000"/>
          <w:lang w:val="el-GR" w:eastAsia="en-US"/>
        </w:rPr>
        <w:t xml:space="preserve">γ) η τιμή υπερβαίνει τον προϋπολογισμό της σύμβασης που καθορίζεται και τεκμηριώνεται από την αναθέτουσα αρχή στην παράγραφο 1.3 της παρούσας. </w:t>
      </w:r>
    </w:p>
    <w:p w14:paraId="6799E77C" w14:textId="77777777" w:rsidR="00E93599" w:rsidRPr="004F6E56" w:rsidRDefault="00E93599" w:rsidP="008F6743">
      <w:pPr>
        <w:suppressAutoHyphens w:val="0"/>
        <w:autoSpaceDE w:val="0"/>
        <w:autoSpaceDN w:val="0"/>
        <w:adjustRightInd w:val="0"/>
        <w:rPr>
          <w:color w:val="000000"/>
          <w:lang w:val="el-GR" w:eastAsia="en-US"/>
        </w:rPr>
      </w:pPr>
      <w:r w:rsidRPr="00ED5A90">
        <w:rPr>
          <w:color w:val="000000"/>
          <w:lang w:val="el-GR" w:eastAsia="en-US"/>
        </w:rPr>
        <w:t xml:space="preserve">Η συνολική τιμή σύμφωνα </w:t>
      </w:r>
      <w:r>
        <w:rPr>
          <w:lang w:val="el-GR"/>
        </w:rPr>
        <w:t xml:space="preserve">με τα οριζόμενα στο Παράρτημα </w:t>
      </w:r>
      <w:r>
        <w:rPr>
          <w:lang w:val="en-US"/>
        </w:rPr>
        <w:t>IV</w:t>
      </w:r>
      <w:r w:rsidRPr="00DE0578">
        <w:rPr>
          <w:lang w:val="el-GR"/>
        </w:rPr>
        <w:t xml:space="preserve"> </w:t>
      </w:r>
      <w:r>
        <w:rPr>
          <w:lang w:val="el-GR"/>
        </w:rPr>
        <w:t>της διακήρυξης</w:t>
      </w:r>
      <w:r w:rsidRPr="004F6E56">
        <w:rPr>
          <w:color w:val="000000"/>
          <w:lang w:val="el-GR" w:eastAsia="en-US"/>
        </w:rPr>
        <w:t xml:space="preserve"> της παρούσας θα λαμβάνεται υπ’ όψη για τη σύγκριση των προσφορών. </w:t>
      </w:r>
    </w:p>
    <w:p w14:paraId="16526F8B" w14:textId="77777777" w:rsidR="00E93599" w:rsidRPr="00ED5A90" w:rsidRDefault="00E93599" w:rsidP="008F6743">
      <w:pPr>
        <w:suppressAutoHyphens w:val="0"/>
        <w:autoSpaceDE w:val="0"/>
        <w:autoSpaceDN w:val="0"/>
        <w:adjustRightInd w:val="0"/>
        <w:rPr>
          <w:color w:val="000000"/>
          <w:lang w:val="el-GR" w:eastAsia="en-US"/>
        </w:rPr>
      </w:pPr>
      <w:r w:rsidRPr="004F6E56">
        <w:rPr>
          <w:color w:val="000000"/>
          <w:lang w:val="el-GR" w:eastAsia="en-US"/>
        </w:rPr>
        <w:t>Σε περίπτωση λογιστικής ασυμφωνίας μεταξύ της τιμής μονάδας</w:t>
      </w:r>
      <w:r w:rsidRPr="00ED5A90">
        <w:rPr>
          <w:color w:val="000000"/>
          <w:lang w:val="el-GR" w:eastAsia="en-US"/>
        </w:rPr>
        <w:t xml:space="preserve"> και της συνολικής τιμής, υπερισχύει η τιμή μονάδας. </w:t>
      </w:r>
    </w:p>
    <w:p w14:paraId="738DE5C2" w14:textId="77777777" w:rsidR="00E93599" w:rsidRPr="00ED5A90" w:rsidRDefault="00E93599" w:rsidP="008F6743">
      <w:pPr>
        <w:rPr>
          <w:lang w:val="el-GR"/>
        </w:rPr>
      </w:pPr>
      <w:r w:rsidRPr="00ED5A90">
        <w:rPr>
          <w:color w:val="000000"/>
          <w:lang w:val="el-GR" w:eastAsia="en-US"/>
        </w:rPr>
        <w:t>Οι τιμές των προσφορών δεν υπόκεινται σε μεταβολή κατά τη διάρκεια ισχύος της Προσφοράς. Σε περίπτωση που ζητηθεί παράταση της διάρκειας ισχύος της Προσφοράς, οι υποψήφιοι Ανάδοχοι δε δικαιούνται, κατά τη γνωστοποίηση της συγκατάθεσής τους για την παράταση αυτή να υποβάλλουν νέους πίνακες τιμών ή να τους τροποποιήσουν.</w:t>
      </w:r>
    </w:p>
    <w:p w14:paraId="25B44182" w14:textId="77777777" w:rsidR="00E93599" w:rsidRPr="00ED5A90" w:rsidRDefault="00E93599" w:rsidP="008F6743">
      <w:pPr>
        <w:rPr>
          <w:lang w:val="el-GR"/>
        </w:rPr>
      </w:pPr>
      <w:r>
        <w:rPr>
          <w:lang w:val="el-GR"/>
        </w:rPr>
        <w:t>Η ΑΑ</w:t>
      </w:r>
      <w:r w:rsidRPr="00ED5A90">
        <w:rPr>
          <w:lang w:val="el-GR"/>
        </w:rPr>
        <w:t xml:space="preserve"> διατηρεί το δικαίωμα να ζητήσει από τους συμμετέχοντες στοιχεία απαραίτητα για την τεκμηρίωση των προσφερόμενων</w:t>
      </w:r>
      <w:r>
        <w:rPr>
          <w:lang w:val="el-GR"/>
        </w:rPr>
        <w:t xml:space="preserve"> τιμών, οι δε οικονομικοί φορεί</w:t>
      </w:r>
      <w:r w:rsidRPr="00ED5A90">
        <w:rPr>
          <w:lang w:val="el-GR"/>
        </w:rPr>
        <w:t>ς υποχρεούνται να τα παρέχουν.</w:t>
      </w:r>
    </w:p>
    <w:p w14:paraId="0F41DFC9" w14:textId="77777777" w:rsidR="00E93599" w:rsidRDefault="00E93599" w:rsidP="008F6743">
      <w:pPr>
        <w:rPr>
          <w:lang w:val="el-GR"/>
        </w:rPr>
      </w:pPr>
      <w:r>
        <w:rPr>
          <w:lang w:val="el-GR"/>
        </w:rPr>
        <w:t xml:space="preserve">Τα ανωτέρω στοιχεία, επί ποινή αποκλεισμού, εξειδικεύονται σε χωριστό κεφάλαιο της προσφοράς τους. </w:t>
      </w:r>
    </w:p>
    <w:p w14:paraId="6D32E767" w14:textId="77777777" w:rsidR="00E93599" w:rsidRDefault="00E93599" w:rsidP="008F6743">
      <w:pPr>
        <w:suppressAutoHyphens w:val="0"/>
        <w:autoSpaceDE w:val="0"/>
        <w:autoSpaceDN w:val="0"/>
        <w:adjustRightInd w:val="0"/>
        <w:rPr>
          <w:b/>
          <w:bCs/>
          <w:color w:val="000000"/>
          <w:lang w:val="el-GR" w:eastAsia="en-US"/>
        </w:rPr>
      </w:pPr>
      <w:r w:rsidRPr="00727002">
        <w:rPr>
          <w:b/>
          <w:bCs/>
          <w:color w:val="000000"/>
          <w:lang w:val="el-GR" w:eastAsia="en-US"/>
        </w:rPr>
        <w:t>Επισημαίνεται ότι εφόσον δεν προκύπτει με σαφήνεια η προσφερόμενη τιμή και δεν έχει συμπληρωθεί η</w:t>
      </w:r>
      <w:r>
        <w:rPr>
          <w:b/>
          <w:bCs/>
          <w:color w:val="000000"/>
          <w:lang w:val="el-GR" w:eastAsia="en-US"/>
        </w:rPr>
        <w:t xml:space="preserve"> οικονομική προσφορά σύμφωνα </w:t>
      </w:r>
      <w:r w:rsidRPr="00A5116B">
        <w:rPr>
          <w:b/>
          <w:bCs/>
          <w:color w:val="000000"/>
          <w:lang w:val="el-GR" w:eastAsia="en-US"/>
        </w:rPr>
        <w:t xml:space="preserve">με τα οριζόμενα στο Παράρτημα </w:t>
      </w:r>
      <w:r>
        <w:rPr>
          <w:b/>
          <w:bCs/>
          <w:color w:val="000000"/>
          <w:lang w:val="el-GR" w:eastAsia="en-US"/>
        </w:rPr>
        <w:t>IV</w:t>
      </w:r>
      <w:r w:rsidRPr="00A5116B">
        <w:rPr>
          <w:b/>
          <w:bCs/>
          <w:color w:val="000000"/>
          <w:lang w:val="el-GR" w:eastAsia="en-US"/>
        </w:rPr>
        <w:t xml:space="preserve"> της διακήρυξης,</w:t>
      </w:r>
      <w:r w:rsidRPr="00727002">
        <w:rPr>
          <w:b/>
          <w:bCs/>
          <w:color w:val="000000"/>
          <w:lang w:val="el-GR" w:eastAsia="en-US"/>
        </w:rPr>
        <w:t xml:space="preserve"> οι προσφορές θα απορρίπτονται ως απαράδεκτες. </w:t>
      </w:r>
    </w:p>
    <w:p w14:paraId="54E43BE6" w14:textId="77777777" w:rsidR="00E93599" w:rsidRPr="00727002" w:rsidRDefault="00E93599" w:rsidP="005D3B82">
      <w:pPr>
        <w:suppressAutoHyphens w:val="0"/>
        <w:autoSpaceDE w:val="0"/>
        <w:autoSpaceDN w:val="0"/>
        <w:adjustRightInd w:val="0"/>
        <w:spacing w:after="0"/>
        <w:rPr>
          <w:color w:val="000000"/>
          <w:lang w:val="el-GR" w:eastAsia="en-US"/>
        </w:rPr>
      </w:pPr>
      <w:r w:rsidRPr="00727002">
        <w:rPr>
          <w:b/>
          <w:bCs/>
          <w:color w:val="000000"/>
          <w:lang w:val="el-GR" w:eastAsia="en-US"/>
        </w:rPr>
        <w:t xml:space="preserve">Εάν οι προσφορές φαίνονται ασυνήθιστα χαμηλές σε σχέση με το αντικείμενο της σύμβασης, </w:t>
      </w:r>
      <w:r>
        <w:rPr>
          <w:b/>
          <w:bCs/>
          <w:color w:val="000000"/>
          <w:lang w:val="el-GR" w:eastAsia="en-US"/>
        </w:rPr>
        <w:t>η Αναθέτουσα Αρχή</w:t>
      </w:r>
      <w:r w:rsidRPr="00727002">
        <w:rPr>
          <w:b/>
          <w:bCs/>
          <w:color w:val="000000"/>
          <w:lang w:val="el-GR" w:eastAsia="en-US"/>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52DACC88" w14:textId="77777777" w:rsidR="00E93599" w:rsidRPr="00C229F3" w:rsidRDefault="00E93599">
      <w:pPr>
        <w:pStyle w:val="3"/>
        <w:rPr>
          <w:lang w:val="el-GR"/>
        </w:rPr>
      </w:pPr>
      <w:bookmarkStart w:id="40" w:name="_Toc61002082"/>
      <w:r>
        <w:rPr>
          <w:rFonts w:ascii="Calibri" w:hAnsi="Calibri" w:cs="Calibri"/>
          <w:lang w:val="el-GR"/>
        </w:rPr>
        <w:lastRenderedPageBreak/>
        <w:t>2.4.5</w:t>
      </w:r>
      <w:r>
        <w:rPr>
          <w:rFonts w:ascii="Calibri" w:hAnsi="Calibri" w:cs="Calibri"/>
          <w:lang w:val="el-GR"/>
        </w:rPr>
        <w:tab/>
        <w:t>Χρόνος ισχύος των προσφορών</w:t>
      </w:r>
      <w:bookmarkEnd w:id="40"/>
      <w:r>
        <w:rPr>
          <w:rFonts w:ascii="Calibri" w:hAnsi="Calibri" w:cs="Calibri"/>
          <w:lang w:val="el-GR"/>
        </w:rPr>
        <w:t xml:space="preserve">  </w:t>
      </w:r>
    </w:p>
    <w:p w14:paraId="2EE55F6A" w14:textId="77777777" w:rsidR="00E93599" w:rsidRPr="00F32745" w:rsidRDefault="00E93599">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Pr="00F32745">
        <w:rPr>
          <w:lang w:val="el-GR" w:eastAsia="el-GR"/>
        </w:rPr>
        <w:t xml:space="preserve">ενενήντα (90) ημερών από την επόμενη της διενέργειας του διαγωνισμού. </w:t>
      </w:r>
    </w:p>
    <w:p w14:paraId="308A2F77" w14:textId="77777777" w:rsidR="00E93599" w:rsidRPr="00C229F3" w:rsidRDefault="00E93599">
      <w:pPr>
        <w:rPr>
          <w:lang w:val="el-GR"/>
        </w:rPr>
      </w:pPr>
      <w:r>
        <w:rPr>
          <w:lang w:val="el-GR" w:eastAsia="el-GR"/>
        </w:rPr>
        <w:t>Προσφορά η οποία ορίζει χρόνο ισχύος μικρότερο από τον ανωτέρω προβλεπόμενο απορρίπτεται.</w:t>
      </w:r>
    </w:p>
    <w:p w14:paraId="404BA66C" w14:textId="77777777" w:rsidR="00E93599" w:rsidRPr="00C229F3" w:rsidRDefault="00E93599">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14:paraId="313C4DEF" w14:textId="77777777" w:rsidR="00E93599" w:rsidRDefault="00E93599">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71869559" w14:textId="77777777" w:rsidR="008F6743" w:rsidRPr="00C229F3" w:rsidRDefault="008F6743" w:rsidP="008F6743">
      <w:pPr>
        <w:rPr>
          <w:lang w:val="el-GR"/>
        </w:rPr>
      </w:pPr>
      <w:r w:rsidRPr="009F662E">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p>
    <w:p w14:paraId="531C7B21" w14:textId="77777777" w:rsidR="00E93599" w:rsidRPr="00C229F3" w:rsidRDefault="00E93599">
      <w:pPr>
        <w:pStyle w:val="3"/>
        <w:rPr>
          <w:rFonts w:ascii="Calibri" w:hAnsi="Calibri" w:cs="Calibri"/>
          <w:lang w:val="el-GR"/>
        </w:rPr>
      </w:pPr>
      <w:bookmarkStart w:id="41" w:name="_Toc61002083"/>
      <w:r>
        <w:rPr>
          <w:rFonts w:ascii="Calibri" w:hAnsi="Calibri" w:cs="Calibri"/>
          <w:lang w:val="el-GR"/>
        </w:rPr>
        <w:t>2.4.6</w:t>
      </w:r>
      <w:r>
        <w:rPr>
          <w:rFonts w:ascii="Calibri" w:hAnsi="Calibri" w:cs="Calibri"/>
          <w:lang w:val="el-GR"/>
        </w:rPr>
        <w:tab/>
        <w:t>Λόγοι απόρριψης προσφορών</w:t>
      </w:r>
      <w:bookmarkEnd w:id="41"/>
    </w:p>
    <w:p w14:paraId="06AC8E50" w14:textId="77777777" w:rsidR="00E93599" w:rsidRPr="00C229F3" w:rsidRDefault="00E93599">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24DC4711" w14:textId="77777777" w:rsidR="00E93599" w:rsidRPr="00C229F3" w:rsidRDefault="00E93599">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319F0CE7" w14:textId="77777777" w:rsidR="00E93599" w:rsidRPr="00C229F3" w:rsidRDefault="00E93599">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3DBEB676" w14:textId="77777777" w:rsidR="00E93599" w:rsidRPr="00C229F3" w:rsidRDefault="00E93599">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586A9DB7" w14:textId="77777777" w:rsidR="00E93599" w:rsidRPr="00D6394C" w:rsidRDefault="00E93599">
      <w:pPr>
        <w:rPr>
          <w:lang w:val="el-GR"/>
        </w:rPr>
      </w:pPr>
      <w:r>
        <w:rPr>
          <w:lang w:val="el-GR"/>
        </w:rPr>
        <w:t xml:space="preserve">δ) η οποία είναι εναλλακτική προσφορά, </w:t>
      </w:r>
    </w:p>
    <w:p w14:paraId="0D314EF3" w14:textId="77777777" w:rsidR="00E93599" w:rsidRPr="00D6394C" w:rsidRDefault="00E93599">
      <w:pPr>
        <w:rPr>
          <w:lang w:val="el-GR"/>
        </w:rPr>
      </w:pPr>
      <w:r>
        <w:rPr>
          <w:lang w:val="el-GR"/>
        </w:rPr>
        <w:t>ε) η οποία υποβάλλεται από έναν προσφέροντα που έχει υποβάλλει δύο ή περισσότερες προσφορές</w:t>
      </w:r>
      <w:r w:rsidRPr="00D6394C">
        <w:rPr>
          <w:lang w:val="el-GR"/>
        </w:rPr>
        <w:t>.</w:t>
      </w:r>
      <w:r>
        <w:rPr>
          <w:lang w:val="el-GR"/>
        </w:rPr>
        <w:t xml:space="preserve"> Ο περιορισμός αυτός ισχύει, υπό τους όρους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r w:rsidRPr="00D6394C">
        <w:rPr>
          <w:lang w:val="el-GR"/>
        </w:rPr>
        <w:t>,</w:t>
      </w:r>
    </w:p>
    <w:p w14:paraId="37AE6F1C" w14:textId="77777777" w:rsidR="00E93599" w:rsidRPr="00C229F3" w:rsidRDefault="00E93599">
      <w:pPr>
        <w:rPr>
          <w:lang w:val="el-GR"/>
        </w:rPr>
      </w:pPr>
      <w:r>
        <w:rPr>
          <w:lang w:val="el-GR"/>
        </w:rPr>
        <w:t>ζ) η οποία είναι υπό αίρεση,</w:t>
      </w:r>
    </w:p>
    <w:p w14:paraId="39E94CCE" w14:textId="77777777" w:rsidR="00E93599" w:rsidRPr="00C229F3" w:rsidRDefault="00E93599">
      <w:pPr>
        <w:rPr>
          <w:lang w:val="el-GR"/>
        </w:rPr>
      </w:pPr>
      <w:r>
        <w:rPr>
          <w:lang w:val="el-GR"/>
        </w:rPr>
        <w:t xml:space="preserve">η) η οποία θέτει όρο αναπροσαρμογής, </w:t>
      </w:r>
    </w:p>
    <w:p w14:paraId="46344730" w14:textId="77777777" w:rsidR="00E93599" w:rsidRDefault="00E93599">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5E9BD9CC" w14:textId="77777777" w:rsidR="00E93599" w:rsidRPr="00C229F3" w:rsidRDefault="00E93599">
      <w:pPr>
        <w:pStyle w:val="1"/>
        <w:pBdr>
          <w:top w:val="none" w:sz="0" w:space="0" w:color="auto"/>
          <w:left w:val="none" w:sz="0" w:space="0" w:color="auto"/>
          <w:right w:val="none" w:sz="0" w:space="0" w:color="auto"/>
        </w:pBdr>
        <w:tabs>
          <w:tab w:val="left" w:pos="567"/>
        </w:tabs>
        <w:ind w:left="567" w:hanging="567"/>
        <w:rPr>
          <w:lang w:val="el-GR"/>
        </w:rPr>
      </w:pPr>
      <w:bookmarkStart w:id="42" w:name="_Toc61002084"/>
      <w:r>
        <w:rPr>
          <w:rFonts w:ascii="Calibri" w:hAnsi="Calibri" w:cs="Calibri"/>
          <w:lang w:val="el-GR"/>
        </w:rPr>
        <w:t>3.</w:t>
      </w:r>
      <w:r>
        <w:rPr>
          <w:rFonts w:ascii="Calibri" w:hAnsi="Calibri" w:cs="Calibri"/>
          <w:lang w:val="el-GR"/>
        </w:rPr>
        <w:tab/>
        <w:t>ΔΙΕΝΕΡΓΕΙΑ ΔΙΑΔΙΚΑΣΙΑΣ - ΑΞΙΟΛΟΓΗΣΗ ΠΡΟΣΦΟΡΩΝ</w:t>
      </w:r>
      <w:bookmarkEnd w:id="42"/>
      <w:r>
        <w:rPr>
          <w:rFonts w:ascii="Calibri" w:hAnsi="Calibri" w:cs="Calibri"/>
          <w:lang w:val="el-GR"/>
        </w:rPr>
        <w:t xml:space="preserve">  </w:t>
      </w:r>
    </w:p>
    <w:p w14:paraId="1BFF4D64" w14:textId="77777777" w:rsidR="00E93599" w:rsidRPr="00C229F3" w:rsidRDefault="00E93599">
      <w:pPr>
        <w:pStyle w:val="20"/>
        <w:pBdr>
          <w:top w:val="none" w:sz="0" w:space="0" w:color="auto"/>
          <w:left w:val="none" w:sz="0" w:space="0" w:color="auto"/>
          <w:right w:val="none" w:sz="0" w:space="0" w:color="auto"/>
        </w:pBdr>
        <w:rPr>
          <w:lang w:val="el-GR"/>
        </w:rPr>
      </w:pPr>
      <w:bookmarkStart w:id="43" w:name="_Toc61002085"/>
      <w:r>
        <w:rPr>
          <w:rFonts w:ascii="Calibri" w:hAnsi="Calibri" w:cs="Calibri"/>
          <w:lang w:val="el-GR"/>
        </w:rPr>
        <w:t>3.1</w:t>
      </w:r>
      <w:r>
        <w:rPr>
          <w:rFonts w:ascii="Calibri" w:hAnsi="Calibri" w:cs="Calibri"/>
          <w:lang w:val="el-GR"/>
        </w:rPr>
        <w:tab/>
        <w:t>Αποσφράγιση και αξιολόγηση προσφορών</w:t>
      </w:r>
      <w:bookmarkEnd w:id="43"/>
      <w:r>
        <w:rPr>
          <w:rFonts w:ascii="Calibri" w:hAnsi="Calibri" w:cs="Calibri"/>
          <w:lang w:val="el-GR"/>
        </w:rPr>
        <w:t xml:space="preserve"> </w:t>
      </w:r>
    </w:p>
    <w:p w14:paraId="2C48A67C" w14:textId="77777777" w:rsidR="009C104B" w:rsidRPr="00674A32" w:rsidRDefault="009C104B" w:rsidP="009C104B">
      <w:pPr>
        <w:pStyle w:val="3"/>
        <w:rPr>
          <w:rFonts w:ascii="Calibri" w:hAnsi="Calibri" w:cs="Calibri"/>
          <w:kern w:val="1"/>
          <w:lang w:val="el-GR"/>
        </w:rPr>
      </w:pPr>
      <w:bookmarkStart w:id="44" w:name="_Toc57151810"/>
      <w:bookmarkStart w:id="45" w:name="_Toc61002086"/>
      <w:r w:rsidRPr="00674A32">
        <w:rPr>
          <w:rFonts w:ascii="Calibri" w:hAnsi="Calibri" w:cs="Calibri"/>
          <w:kern w:val="1"/>
          <w:lang w:val="el-GR"/>
        </w:rPr>
        <w:t>3.1.1</w:t>
      </w:r>
      <w:r w:rsidRPr="00674A32">
        <w:rPr>
          <w:rFonts w:ascii="Calibri" w:hAnsi="Calibri" w:cs="Calibri"/>
          <w:kern w:val="1"/>
          <w:lang w:val="el-GR"/>
        </w:rPr>
        <w:tab/>
        <w:t xml:space="preserve"> </w:t>
      </w:r>
      <w:r w:rsidRPr="00674A32">
        <w:rPr>
          <w:rFonts w:ascii="Calibri" w:hAnsi="Calibri"/>
          <w:lang w:val="el-GR"/>
        </w:rPr>
        <w:t>Αποσφράγιση προσφορών</w:t>
      </w:r>
      <w:bookmarkEnd w:id="44"/>
      <w:bookmarkEnd w:id="45"/>
    </w:p>
    <w:p w14:paraId="7A279C83" w14:textId="77777777" w:rsidR="009C104B" w:rsidRPr="002B72ED" w:rsidRDefault="009C104B" w:rsidP="009C104B">
      <w:pPr>
        <w:textAlignment w:val="baseline"/>
        <w:rPr>
          <w:lang w:val="el-GR"/>
        </w:rPr>
      </w:pPr>
      <w:r w:rsidRPr="00D97050">
        <w:rPr>
          <w:lang w:val="el-GR"/>
        </w:rPr>
        <w:t xml:space="preserve">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w:t>
      </w:r>
      <w:r w:rsidRPr="002B72ED">
        <w:rPr>
          <w:lang w:val="el-GR"/>
        </w:rPr>
        <w:t>λήξης δεν γίνεται δεκτή άλλη προσφορά.</w:t>
      </w:r>
    </w:p>
    <w:p w14:paraId="5CAC5A01" w14:textId="77777777" w:rsidR="009C104B" w:rsidRPr="002B72ED" w:rsidRDefault="009C104B" w:rsidP="009C104B">
      <w:pPr>
        <w:textAlignment w:val="baseline"/>
        <w:rPr>
          <w:lang w:val="el-GR"/>
        </w:rPr>
      </w:pPr>
      <w:r w:rsidRPr="002B72ED">
        <w:rPr>
          <w:lang w:val="el-GR"/>
        </w:rPr>
        <w:t>Η αναθέτουσα αρχή θα συστήσει επιτροπή ελέγχου εκπλήρωσης των απαιτούμενων των παραγράφων 2.2.3, 2.2.4 και 2.2.5. Στην επιτροπή αυτή θα συμμετέχουν ενδεικτικά, στελέχη του ΕΟΠΠΕΠ και εκπρόσωποι των κοινωνικών εταίρων, των εταίρων της ΣΒΑΑ Αλεξανδρούπολης και της τεχνικής υποστήριξης αυτών. Η τυχόν δαπάνη για τις αμοιβές των μελών της εν λόγω επιτροπής βαρύνει τον Ανάδοχο.</w:t>
      </w:r>
    </w:p>
    <w:p w14:paraId="5B05C17D" w14:textId="77777777" w:rsidR="009C104B" w:rsidRPr="00D97050" w:rsidRDefault="009C104B" w:rsidP="009C104B">
      <w:pPr>
        <w:textAlignment w:val="baseline"/>
        <w:rPr>
          <w:lang w:val="el-GR"/>
        </w:rPr>
      </w:pPr>
      <w:r w:rsidRPr="002B72ED">
        <w:rPr>
          <w:lang w:val="el-GR"/>
        </w:rPr>
        <w:t>Ο Πρόεδρος της Επιτροπής Διαγωνισμού επικοινωνεί, εν συνεχεία, αμέσως με το πρωτόκολλο της</w:t>
      </w:r>
      <w:r w:rsidRPr="00D97050">
        <w:rPr>
          <w:lang w:val="el-GR"/>
        </w:rPr>
        <w:t xml:space="preserve">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06DCAC2F" w14:textId="77777777" w:rsidR="009C104B" w:rsidRPr="00D97050" w:rsidRDefault="009C104B" w:rsidP="009C104B">
      <w:pPr>
        <w:textAlignment w:val="baseline"/>
        <w:rPr>
          <w:color w:val="FF0000"/>
          <w:lang w:val="el-GR"/>
        </w:rPr>
      </w:pPr>
      <w:r w:rsidRPr="00D97050">
        <w:rPr>
          <w:lang w:val="el-GR"/>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r>
        <w:rPr>
          <w:lang w:val="el-GR"/>
        </w:rPr>
        <w:t>.</w:t>
      </w:r>
    </w:p>
    <w:p w14:paraId="5AC63D65" w14:textId="77777777" w:rsidR="009C104B" w:rsidRPr="004E5283" w:rsidRDefault="009C104B" w:rsidP="009C104B">
      <w:pPr>
        <w:textAlignment w:val="baseline"/>
        <w:rPr>
          <w:lang w:val="el-GR"/>
        </w:rPr>
      </w:pPr>
      <w:r w:rsidRPr="004E5283">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022E3FFC" w14:textId="77777777" w:rsidR="00E93599" w:rsidRPr="00C229F3" w:rsidRDefault="00E93599">
      <w:pPr>
        <w:pStyle w:val="3"/>
        <w:rPr>
          <w:lang w:val="el-GR"/>
        </w:rPr>
      </w:pPr>
      <w:bookmarkStart w:id="46" w:name="_Toc61002087"/>
      <w:r w:rsidRPr="00C229F3">
        <w:rPr>
          <w:rFonts w:ascii="Calibri" w:hAnsi="Calibri" w:cs="Calibri"/>
          <w:lang w:val="el-GR"/>
        </w:rPr>
        <w:t>3.1.2</w:t>
      </w:r>
      <w:r w:rsidRPr="00C229F3">
        <w:rPr>
          <w:rFonts w:ascii="Calibri" w:hAnsi="Calibri" w:cs="Calibri"/>
          <w:lang w:val="el-GR"/>
        </w:rPr>
        <w:tab/>
        <w:t>Αξιολόγηση προσφορών</w:t>
      </w:r>
      <w:bookmarkEnd w:id="46"/>
    </w:p>
    <w:p w14:paraId="4359566D" w14:textId="77777777" w:rsidR="009C104B" w:rsidRDefault="009C104B" w:rsidP="009C104B">
      <w:pPr>
        <w:textAlignment w:val="baseline"/>
        <w:rPr>
          <w:kern w:val="1"/>
          <w:lang w:val="el-GR"/>
        </w:rPr>
      </w:pPr>
      <w:r>
        <w:rPr>
          <w:kern w:val="1"/>
          <w:lang w:val="el-GR"/>
        </w:rPr>
        <w:t>Μετά την αποσφράγιση των προσφορών η Αναθέτουσα Αρχή προβαίνει στην αξιολόγηση αυτών.</w:t>
      </w:r>
    </w:p>
    <w:p w14:paraId="5555700F" w14:textId="77777777" w:rsidR="00E93599" w:rsidRPr="00C229F3" w:rsidRDefault="00E93599">
      <w:pPr>
        <w:textAlignment w:val="baseline"/>
        <w:rPr>
          <w:lang w:val="el-GR"/>
        </w:rPr>
      </w:pPr>
      <w:r>
        <w:rPr>
          <w:kern w:val="1"/>
          <w:lang w:val="el-GR"/>
        </w:rPr>
        <w:t>Ειδικότερα :</w:t>
      </w:r>
    </w:p>
    <w:p w14:paraId="49B8E5D6" w14:textId="77777777" w:rsidR="009C104B" w:rsidRDefault="009C104B" w:rsidP="009C104B">
      <w:pPr>
        <w:rPr>
          <w:lang w:val="el-GR"/>
        </w:rPr>
      </w:pPr>
      <w:r>
        <w:rPr>
          <w:kern w:val="1"/>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55561C48" w14:textId="77777777" w:rsidR="009C104B" w:rsidRDefault="009C104B" w:rsidP="009C104B">
      <w:pPr>
        <w:textAlignment w:val="baseline"/>
        <w:rPr>
          <w:lang w:val="el-GR"/>
        </w:rPr>
      </w:pPr>
      <w:r>
        <w:rPr>
          <w:kern w:val="1"/>
          <w:lang w:val="el-GR"/>
        </w:rPr>
        <w:t xml:space="preserve">β) </w:t>
      </w:r>
      <w:r w:rsidRPr="007508B3">
        <w:rPr>
          <w:kern w:val="1"/>
          <w:lang w:val="el-GR"/>
        </w:rPr>
        <w:t xml:space="preserve">Στη συνέχεια το αρμόδιο </w:t>
      </w:r>
      <w:r w:rsidRPr="00632A6E">
        <w:rPr>
          <w:kern w:val="1"/>
          <w:lang w:val="el-GR"/>
        </w:rPr>
        <w:t xml:space="preserve">γνωμοδοτικό </w:t>
      </w:r>
      <w:r w:rsidRPr="007508B3">
        <w:rPr>
          <w:kern w:val="1"/>
          <w:lang w:val="el-GR"/>
        </w:rPr>
        <w:t xml:space="preserve">όργανο προβαίνει στην αξιολόγηση </w:t>
      </w:r>
      <w:r w:rsidRPr="00632A6E">
        <w:rPr>
          <w:kern w:val="1"/>
          <w:lang w:val="el-GR"/>
        </w:rPr>
        <w:t>μόνο των τεχνικών προσφορών των προσφερόντων, των οποίων τα δικαιολογητικά συμμετοχής έκρινε πλήρη. Η αξιολόγηση γίνεται</w:t>
      </w:r>
      <w:r w:rsidRPr="007508B3">
        <w:rPr>
          <w:kern w:val="1"/>
          <w:lang w:val="el-GR"/>
        </w:rPr>
        <w:t xml:space="preserve"> σύμφωνα με τους όρους της </w:t>
      </w:r>
      <w:r w:rsidRPr="00632A6E">
        <w:rPr>
          <w:kern w:val="1"/>
          <w:lang w:val="el-GR"/>
        </w:rPr>
        <w:t xml:space="preserve">παρούσας </w:t>
      </w:r>
      <w:r w:rsidRPr="007508B3">
        <w:rPr>
          <w:kern w:val="1"/>
          <w:lang w:val="el-GR"/>
        </w:rPr>
        <w:t xml:space="preserve"> και </w:t>
      </w:r>
      <w:r w:rsidRPr="00632A6E">
        <w:rPr>
          <w:kern w:val="1"/>
          <w:lang w:val="el-GR"/>
        </w:rPr>
        <w:t>συντάσσεται</w:t>
      </w:r>
      <w:r w:rsidRPr="007508B3">
        <w:rPr>
          <w:kern w:val="1"/>
          <w:lang w:val="el-GR"/>
        </w:rPr>
        <w:t xml:space="preserve"> πρακτικό για την απόρριψη </w:t>
      </w:r>
      <w:r w:rsidRPr="00632A6E">
        <w:rPr>
          <w:kern w:val="1"/>
          <w:lang w:val="el-GR"/>
        </w:rPr>
        <w:t>όσων</w:t>
      </w:r>
      <w:r w:rsidRPr="007508B3">
        <w:rPr>
          <w:kern w:val="1"/>
          <w:lang w:val="el-GR"/>
        </w:rPr>
        <w:t xml:space="preserve"> τεχνικών προσφορών δεν </w:t>
      </w:r>
      <w:r w:rsidRPr="00632A6E">
        <w:rPr>
          <w:kern w:val="1"/>
          <w:lang w:val="el-GR"/>
        </w:rPr>
        <w:t>πληρούν τους όρους και τις απαιτήσεις των τεχνικών προδιαγραφών</w:t>
      </w:r>
      <w:r w:rsidRPr="007508B3">
        <w:rPr>
          <w:kern w:val="1"/>
          <w:lang w:val="el-GR"/>
        </w:rPr>
        <w:t xml:space="preserve"> και την αποδοχή </w:t>
      </w:r>
      <w:r w:rsidRPr="00632A6E">
        <w:rPr>
          <w:kern w:val="1"/>
          <w:lang w:val="el-GR"/>
        </w:rPr>
        <w:t>όσων</w:t>
      </w:r>
      <w:r w:rsidRPr="007508B3">
        <w:rPr>
          <w:kern w:val="1"/>
          <w:lang w:val="el-GR"/>
        </w:rPr>
        <w:t xml:space="preserve"> τεχνικών προσφορών </w:t>
      </w:r>
      <w:r w:rsidRPr="00632A6E">
        <w:rPr>
          <w:kern w:val="1"/>
          <w:lang w:val="el-GR"/>
        </w:rPr>
        <w:t>αντίστοιχα πληρούν τα</w:t>
      </w:r>
      <w:r w:rsidRPr="007508B3">
        <w:rPr>
          <w:kern w:val="1"/>
          <w:lang w:val="el-GR"/>
        </w:rPr>
        <w:t xml:space="preserve"> ανωτέρω</w:t>
      </w:r>
      <w:r w:rsidRPr="00632A6E">
        <w:rPr>
          <w:kern w:val="1"/>
          <w:lang w:val="el-GR"/>
        </w:rPr>
        <w:t xml:space="preserve">. </w:t>
      </w:r>
      <w:r w:rsidRPr="00632A6E">
        <w:rPr>
          <w:lang w:val="el-GR"/>
        </w:rPr>
        <w:t>Για όσες</w:t>
      </w:r>
      <w:r w:rsidRPr="00632A6E">
        <w:rPr>
          <w:kern w:val="2"/>
          <w:lang w:val="el-GR"/>
        </w:rPr>
        <w:t xml:space="preserve"> προσφορές </w:t>
      </w:r>
      <w:r w:rsidRPr="00632A6E">
        <w:rPr>
          <w:lang w:val="el-GR"/>
        </w:rPr>
        <w:t>δεν κρίθηκαν</w:t>
      </w:r>
      <w:r>
        <w:rPr>
          <w:lang w:val="el-GR"/>
        </w:rPr>
        <w:t xml:space="preserve"> αποδεκτές κατά τα προηγούμενα ως άνω στάδια α΄ </w:t>
      </w:r>
      <w:r>
        <w:rPr>
          <w:kern w:val="2"/>
          <w:lang w:val="el-GR"/>
        </w:rPr>
        <w:t xml:space="preserve">και </w:t>
      </w:r>
      <w:r>
        <w:rPr>
          <w:lang w:val="el-GR"/>
        </w:rPr>
        <w:t xml:space="preserve">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14:paraId="6387D251" w14:textId="77777777" w:rsidR="009C104B" w:rsidRDefault="009C104B" w:rsidP="009C104B">
      <w:pPr>
        <w:textAlignment w:val="baseline"/>
        <w:rPr>
          <w:lang w:val="el-GR"/>
        </w:rPr>
      </w:pPr>
      <w:r w:rsidRPr="005C749C">
        <w:rPr>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μόνο στην αναθέτουσα αρχή, προκειμένου η τελευταία να ορίσει την ημερομηνία και ώρα αποσφράγισης του (υπο)φακέλου των οικονομικών προσφορών</w:t>
      </w:r>
      <w:r>
        <w:rPr>
          <w:lang w:val="el-GR"/>
        </w:rPr>
        <w:t>.</w:t>
      </w:r>
    </w:p>
    <w:p w14:paraId="6C9C574C" w14:textId="77777777" w:rsidR="009C104B" w:rsidRPr="00C229F3" w:rsidRDefault="009C104B" w:rsidP="009C104B">
      <w:pPr>
        <w:textAlignment w:val="baseline"/>
        <w:rPr>
          <w:lang w:val="el-GR"/>
        </w:rPr>
      </w:pPr>
      <w:bookmarkStart w:id="47" w:name="__RefHeading___Toc491950129"/>
      <w:bookmarkEnd w:id="47"/>
      <w:r>
        <w:rPr>
          <w:kern w:val="1"/>
          <w:lang w:val="el-GR"/>
        </w:rPr>
        <w:t>γ</w:t>
      </w:r>
      <w:r w:rsidRPr="007508B3">
        <w:rPr>
          <w:kern w:val="1"/>
          <w:lang w:val="el-GR"/>
        </w:rPr>
        <w:t xml:space="preserve">) </w:t>
      </w:r>
      <w:r>
        <w:rPr>
          <w:kern w:val="1"/>
          <w:lang w:val="el-GR"/>
        </w:rPr>
        <w:t>Με</w:t>
      </w:r>
      <w:r w:rsidRPr="007508B3">
        <w:rPr>
          <w:kern w:val="1"/>
          <w:lang w:val="el-GR"/>
        </w:rPr>
        <w:t xml:space="preserve"> την ολοκλήρωση </w:t>
      </w:r>
      <w:r>
        <w:rPr>
          <w:kern w:val="1"/>
          <w:lang w:val="el-GR"/>
        </w:rPr>
        <w:t>διαδικασίας, σύμφωνα με τα ανωτέρω</w:t>
      </w:r>
      <w:r w:rsidRPr="007508B3">
        <w:rPr>
          <w:kern w:val="1"/>
          <w:lang w:val="el-GR"/>
        </w:rPr>
        <w:t>, αποσφραγίζονται</w:t>
      </w:r>
      <w:r>
        <w:rPr>
          <w:kern w:val="1"/>
          <w:lang w:val="el-GR"/>
        </w:rPr>
        <w:t>,</w:t>
      </w:r>
      <w:r w:rsidRPr="007508B3">
        <w:rPr>
          <w:kern w:val="1"/>
          <w:lang w:val="el-GR"/>
        </w:rPr>
        <w:t xml:space="preserve"> κατά </w:t>
      </w:r>
      <w:r w:rsidRPr="004E5283">
        <w:rPr>
          <w:kern w:val="1"/>
          <w:lang w:val="el-GR"/>
        </w:rPr>
        <w:t>την ημερομηνία</w:t>
      </w:r>
      <w:r w:rsidRPr="007508B3">
        <w:rPr>
          <w:kern w:val="1"/>
          <w:lang w:val="el-GR"/>
        </w:rPr>
        <w:t xml:space="preserve"> και ώρα που ορίζεται </w:t>
      </w:r>
      <w:r w:rsidRPr="004E5283">
        <w:rPr>
          <w:kern w:val="1"/>
          <w:lang w:val="el-GR"/>
        </w:rPr>
        <w:t>στην ειδική πρόσκληση οι</w:t>
      </w:r>
      <w:r>
        <w:rPr>
          <w:kern w:val="1"/>
          <w:lang w:val="el-GR"/>
        </w:rPr>
        <w:t xml:space="preserve">  φάκελοι όλων των υποβληθεισών οικονομικών προσφορών. </w:t>
      </w:r>
    </w:p>
    <w:p w14:paraId="44CDF1B3" w14:textId="77777777" w:rsidR="009C104B" w:rsidRPr="00C229F3" w:rsidRDefault="009C104B" w:rsidP="009C104B">
      <w:pPr>
        <w:textAlignment w:val="baseline"/>
        <w:rPr>
          <w:lang w:val="el-GR"/>
        </w:rPr>
      </w:pPr>
      <w:r>
        <w:rPr>
          <w:kern w:val="1"/>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2BBE39DE" w14:textId="77777777" w:rsidR="009C104B" w:rsidRPr="00B07A69" w:rsidRDefault="009C104B" w:rsidP="009C104B">
      <w:pPr>
        <w:textAlignment w:val="baseline"/>
        <w:rPr>
          <w:kern w:val="1"/>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p>
    <w:p w14:paraId="3BBECB52" w14:textId="77777777" w:rsidR="009C104B" w:rsidRPr="00E30D1E" w:rsidRDefault="009C104B" w:rsidP="009C104B">
      <w:pPr>
        <w:rPr>
          <w:lang w:val="el-GR"/>
        </w:rPr>
      </w:pPr>
      <w:r w:rsidRPr="00B07A69">
        <w:rPr>
          <w:lang w:val="el-GR"/>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την μεγαλύτερη βαθμολογία τεχνικής προσφοράς. </w:t>
      </w:r>
    </w:p>
    <w:p w14:paraId="218AE22E" w14:textId="77777777" w:rsidR="009C104B" w:rsidRPr="00B07A69" w:rsidRDefault="009C104B" w:rsidP="009C104B">
      <w:pPr>
        <w:rPr>
          <w:lang w:val="el-GR"/>
        </w:rPr>
      </w:pPr>
      <w:r w:rsidRPr="00B07A69">
        <w:rPr>
          <w:lang w:val="el-GR"/>
        </w:rPr>
        <w:t>Αν οι ισοδύναμες προσφορές έχουν την ίδια τιμή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14:paraId="6813CCEF" w14:textId="77777777" w:rsidR="009C104B" w:rsidRDefault="009C104B" w:rsidP="009C104B">
      <w:pPr>
        <w:textAlignment w:val="baseline"/>
        <w:rPr>
          <w:b/>
          <w:bCs/>
          <w:kern w:val="1"/>
          <w:lang w:val="el-GR" w:eastAsia="el-GR"/>
        </w:rPr>
      </w:pPr>
      <w:r>
        <w:rPr>
          <w:b/>
          <w:bCs/>
          <w:kern w:val="1"/>
          <w:lang w:val="el-GR" w:eastAsia="el-GR"/>
        </w:rPr>
        <w:t xml:space="preserve">Τα αποτελέσματα του εν λόγω σταδίου («Οικονομική Προσφορά») επικυρώνονται με απόφαση του αποφαινομένου οργάνου της αναθέτουσας αρχής, η οποία κοινοποιείται με επιμέλεια αυτής, στους προσφέροντες </w:t>
      </w:r>
      <w:r w:rsidRPr="00955C6E">
        <w:rPr>
          <w:b/>
          <w:kern w:val="2"/>
          <w:lang w:val="el-GR"/>
        </w:rPr>
        <w:t>μαζί με αντίγραφο των αντιστοίχων πρακτικών της διαδικασίας ελέγχου και αξιολόγησης των προσφορών των ως άνω σταδίων</w:t>
      </w:r>
      <w:r>
        <w:rPr>
          <w:b/>
          <w:bCs/>
          <w:kern w:val="1"/>
          <w:lang w:val="el-GR" w:eastAsia="el-GR"/>
        </w:rPr>
        <w:t>. Κατά της εν λόγω απόφασης χωρεί προδικαστική προσφυγή, σύμφωνα με τα οριζόμενα στο άρθρο 3.4 της παρούσας.</w:t>
      </w:r>
    </w:p>
    <w:p w14:paraId="5AA9DEF0" w14:textId="77777777" w:rsidR="00E93599" w:rsidRPr="00C229F3" w:rsidRDefault="00E93599">
      <w:pPr>
        <w:pStyle w:val="20"/>
        <w:pBdr>
          <w:top w:val="none" w:sz="0" w:space="0" w:color="auto"/>
          <w:left w:val="none" w:sz="0" w:space="0" w:color="auto"/>
          <w:right w:val="none" w:sz="0" w:space="0" w:color="auto"/>
        </w:pBdr>
        <w:rPr>
          <w:lang w:val="el-GR"/>
        </w:rPr>
      </w:pPr>
      <w:bookmarkStart w:id="48" w:name="_Toc61002088"/>
      <w:r w:rsidRPr="002B195C">
        <w:rPr>
          <w:rFonts w:ascii="Calibri" w:hAnsi="Calibri" w:cs="Calibri"/>
          <w:lang w:val="el-GR"/>
        </w:rPr>
        <w:t>3.2</w:t>
      </w:r>
      <w:r w:rsidRPr="002B195C">
        <w:rPr>
          <w:rFonts w:ascii="Calibri" w:hAnsi="Calibri" w:cs="Calibri"/>
          <w:lang w:val="el-GR"/>
        </w:rPr>
        <w:tab/>
        <w:t>Πρόσκληση υποβολής δικαιολογητικών προσωρινού αναδόχου - Δικαιολογητικά προσωρινού αναδόχου</w:t>
      </w:r>
      <w:bookmarkEnd w:id="48"/>
    </w:p>
    <w:p w14:paraId="41DA8F87" w14:textId="77777777" w:rsidR="00F013FB" w:rsidRDefault="00F013FB" w:rsidP="00F013FB">
      <w:pPr>
        <w:rPr>
          <w:lang w:val="el-GR"/>
        </w:rPr>
      </w:pPr>
      <w:r>
        <w:rPr>
          <w:lang w:val="el-GR"/>
        </w:rP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δέκα </w:t>
      </w:r>
      <w:r w:rsidRPr="00773587">
        <w:rPr>
          <w:lang w:val="el-GR"/>
        </w:rPr>
        <w:t>(10</w:t>
      </w:r>
      <w:r>
        <w:rPr>
          <w:lang w:val="el-GR"/>
        </w:rPr>
        <w:t xml:space="preserve">)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w:t>
      </w:r>
      <w:r w:rsidRPr="00E729C0">
        <w:rPr>
          <w:lang w:val="el-GR"/>
        </w:rPr>
        <w:t xml:space="preserve">παράγραφο </w:t>
      </w:r>
      <w:r>
        <w:rPr>
          <w:lang w:val="el-GR"/>
        </w:rPr>
        <w:t>2.2.</w:t>
      </w:r>
      <w:r w:rsidR="00A0037A" w:rsidRPr="00A0037A">
        <w:rPr>
          <w:lang w:val="el-GR"/>
        </w:rPr>
        <w:t>9</w:t>
      </w:r>
      <w:r>
        <w:rPr>
          <w:lang w:val="el-GR"/>
        </w:rPr>
        <w:t xml:space="preserve"> </w:t>
      </w:r>
      <w:r w:rsidRPr="00A342AB">
        <w:rPr>
          <w:lang w:val="el-GR"/>
        </w:rPr>
        <w:t>της</w:t>
      </w:r>
      <w:r>
        <w:rPr>
          <w:lang w:val="el-GR"/>
        </w:rPr>
        <w:t xml:space="preserve"> παρούσας διακήρυξης, ως αποδεικτικά στοιχεία για τη μη συνδρομή των λόγων αποκλεισμού της παραγράφου 2.2.</w:t>
      </w:r>
      <w:r w:rsidRPr="00DD74A4">
        <w:rPr>
          <w:lang w:val="el-GR"/>
        </w:rPr>
        <w:t>2</w:t>
      </w:r>
      <w:r>
        <w:rPr>
          <w:lang w:val="el-GR"/>
        </w:rPr>
        <w:t xml:space="preserve"> της διακήρυξης, καθώς και για την πλήρωση των κριτηρίων ποιοτικής επιλογής των </w:t>
      </w:r>
      <w:r w:rsidRPr="00A342AB">
        <w:rPr>
          <w:lang w:val="el-GR"/>
        </w:rPr>
        <w:t>παραγράφων 2.2.3 - 2.2.6  αυτής</w:t>
      </w:r>
      <w:r>
        <w:rPr>
          <w:lang w:val="el-GR"/>
        </w:rPr>
        <w:t>.</w:t>
      </w:r>
    </w:p>
    <w:p w14:paraId="78C10EEC" w14:textId="77777777" w:rsidR="00F013FB" w:rsidRDefault="00F013FB" w:rsidP="00F013FB">
      <w:pPr>
        <w:rPr>
          <w:lang w:val="el-GR"/>
        </w:rPr>
      </w:pPr>
      <w:r>
        <w:rPr>
          <w:lang w:val="el-GR"/>
        </w:rPr>
        <w:t>Τ</w:t>
      </w:r>
      <w:r w:rsidRPr="00955C6E">
        <w:rPr>
          <w:lang w:val="el-GR"/>
        </w:rPr>
        <w:t>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lang w:val="el-GR"/>
        </w:rPr>
        <w:t>.</w:t>
      </w:r>
    </w:p>
    <w:p w14:paraId="21666E9E" w14:textId="77777777" w:rsidR="00F013FB" w:rsidRPr="0076600A" w:rsidRDefault="00F013FB" w:rsidP="00F013FB">
      <w:pPr>
        <w:rPr>
          <w:lang w:val="el-GR"/>
        </w:rPr>
      </w:pPr>
      <w:r>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w:t>
      </w:r>
      <w:r w:rsidRPr="0076600A">
        <w:rPr>
          <w:lang w:val="el-GR"/>
        </w:rPr>
        <w:t>και ο προσωρινός ανάδοχος υποβάλλει εντός της προθεσμίας της παραγράφου 1</w:t>
      </w:r>
      <w:r>
        <w:rPr>
          <w:lang w:val="el-GR"/>
        </w:rPr>
        <w:t xml:space="preserve"> του άρθρου 103 του ν.4412/2016</w:t>
      </w:r>
      <w:r w:rsidRPr="0076600A">
        <w:rPr>
          <w:lang w:val="el-GR"/>
        </w:rPr>
        <w:t xml:space="preserve">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 τηρουμένων των αρχών της ίσης μεταχείρισης και της διαφάνειας.</w:t>
      </w:r>
    </w:p>
    <w:p w14:paraId="71AE790A" w14:textId="77777777" w:rsidR="00F013FB" w:rsidRPr="00C229F3" w:rsidRDefault="00F013FB" w:rsidP="00F013FB">
      <w:pPr>
        <w:rPr>
          <w:lang w:val="el-GR"/>
        </w:rPr>
      </w:pPr>
      <w:r>
        <w:rPr>
          <w:lang w:val="el-GR"/>
        </w:rPr>
        <w:t>Όσοι δεν έχουν αποκλειστεί οριστικά λαμβάνουν γνώση των παραπάνω δικαιολογητικών που κατατέθηκαν.</w:t>
      </w:r>
    </w:p>
    <w:p w14:paraId="4D666613" w14:textId="77777777" w:rsidR="00F013FB" w:rsidRPr="00C229F3" w:rsidRDefault="00F013FB" w:rsidP="00F013FB">
      <w:pPr>
        <w:rPr>
          <w:lang w:val="el-GR"/>
        </w:rPr>
      </w:pPr>
      <w:r>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C66C10A" w14:textId="77777777" w:rsidR="00F013FB" w:rsidRPr="00C229F3" w:rsidRDefault="00F013FB" w:rsidP="00F013FB">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14:paraId="3D088A2E" w14:textId="77777777" w:rsidR="00F013FB" w:rsidRPr="00C229F3" w:rsidRDefault="00F013FB" w:rsidP="00F013FB">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0BA9CFC5" w14:textId="77777777" w:rsidR="00F013FB" w:rsidRDefault="00F013FB" w:rsidP="00F013FB">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w:t>
      </w:r>
      <w:r w:rsidRPr="00B74AAB">
        <w:rPr>
          <w:lang w:val="el-GR"/>
        </w:rPr>
        <w:t>2.2.2 (λόγοι αποκλεισμού) και 2.2.3 - 2.2.6 (κριτήρια ποιοτικής επιλογής) της παρούσας,</w:t>
      </w:r>
      <w:r>
        <w:rPr>
          <w:lang w:val="el-GR"/>
        </w:rPr>
        <w:t xml:space="preserve"> </w:t>
      </w:r>
    </w:p>
    <w:p w14:paraId="0C946FDE" w14:textId="77777777" w:rsidR="00F013FB" w:rsidRPr="00C229F3" w:rsidRDefault="00F013FB" w:rsidP="00F013FB">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w:t>
      </w:r>
      <w:r w:rsidRPr="00DD74A4">
        <w:rPr>
          <w:lang w:val="el-GR"/>
        </w:rPr>
        <w:t>3</w:t>
      </w:r>
      <w:r>
        <w:rPr>
          <w:lang w:val="el-GR"/>
        </w:rPr>
        <w:t>-2.2.</w:t>
      </w:r>
      <w:r w:rsidRPr="00DD74A4">
        <w:rPr>
          <w:lang w:val="el-GR"/>
        </w:rPr>
        <w:t>6</w:t>
      </w:r>
      <w:r>
        <w:rPr>
          <w:lang w:val="el-GR"/>
        </w:rPr>
        <w:t xml:space="preserve"> της παρούσας διακήρυξης, η διαδικασία ματαιώνεται. </w:t>
      </w:r>
    </w:p>
    <w:p w14:paraId="35944D13" w14:textId="77777777" w:rsidR="00F013FB" w:rsidRDefault="00F013FB" w:rsidP="00F013FB">
      <w:pPr>
        <w:rPr>
          <w:lang w:val="el-GR"/>
        </w:rPr>
      </w:pPr>
      <w:r>
        <w:rPr>
          <w:lang w:val="el-GR"/>
        </w:rPr>
        <w:t xml:space="preserve">Η διαδικασία ελέγχου των παραπάνω δικαιολογητικών ολοκληρώνεται με τη σύνταξη πρακτικού την Επιτροπή του Διαγωνισμού στο οποίο αναγράφεται η τυχόν συμπλήρωση δικαιολογητικών κατά τα οριζόμενα παραπάνω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r w:rsidRPr="00EB4E1F">
        <w:rPr>
          <w:lang w:val="el-GR"/>
        </w:rPr>
        <w:t>Τα αποτελέσματα του ελέγχου των παραπάνω δικαιολογητικών, επικυρώνονται με την απόφαση κατακύρωσης του άρθρου 105.</w:t>
      </w:r>
    </w:p>
    <w:p w14:paraId="155D98F0" w14:textId="77777777" w:rsidR="00F013FB" w:rsidRPr="00C229F3" w:rsidRDefault="00F013FB" w:rsidP="00F013FB">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42C0EA28" w14:textId="77777777" w:rsidR="00E93599" w:rsidRPr="00C229F3" w:rsidRDefault="00E93599">
      <w:pPr>
        <w:pStyle w:val="20"/>
        <w:pBdr>
          <w:top w:val="none" w:sz="0" w:space="0" w:color="auto"/>
          <w:left w:val="none" w:sz="0" w:space="0" w:color="auto"/>
          <w:right w:val="none" w:sz="0" w:space="0" w:color="auto"/>
        </w:pBdr>
        <w:rPr>
          <w:lang w:val="el-GR"/>
        </w:rPr>
      </w:pPr>
      <w:bookmarkStart w:id="49" w:name="_Toc61002089"/>
      <w:r>
        <w:rPr>
          <w:rFonts w:ascii="Calibri" w:hAnsi="Calibri" w:cs="Calibri"/>
          <w:lang w:val="el-GR"/>
        </w:rPr>
        <w:t>3.3</w:t>
      </w:r>
      <w:r>
        <w:rPr>
          <w:rFonts w:ascii="Calibri" w:hAnsi="Calibri" w:cs="Calibri"/>
          <w:lang w:val="el-GR"/>
        </w:rPr>
        <w:tab/>
        <w:t>Κατακύρωση - σύναψη σύμβασης</w:t>
      </w:r>
      <w:bookmarkEnd w:id="49"/>
      <w:r>
        <w:rPr>
          <w:rFonts w:ascii="Calibri" w:hAnsi="Calibri" w:cs="Calibri"/>
          <w:lang w:val="el-GR"/>
        </w:rPr>
        <w:t xml:space="preserve"> </w:t>
      </w:r>
    </w:p>
    <w:p w14:paraId="7DE3D87E" w14:textId="77777777" w:rsidR="002B195C" w:rsidRPr="00C229F3" w:rsidRDefault="002B195C" w:rsidP="002B195C">
      <w:pPr>
        <w:rPr>
          <w:lang w:val="el-GR"/>
        </w:rPr>
      </w:pPr>
      <w:bookmarkStart w:id="50" w:name="_Toc57151814"/>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Pr="001161E0">
        <w:rPr>
          <w:lang w:val="el-GR"/>
        </w:rPr>
        <w:t xml:space="preserve">δεν έχει αποκλειστεί οριστικά, </w:t>
      </w:r>
      <w:r>
        <w:rPr>
          <w:lang w:val="el-GR"/>
        </w:rPr>
        <w:t>σύμφωνα με το άρθρο 100 του ν. 4412/2016, εκτός από τον προσωρινό ανάδοχο</w:t>
      </w:r>
      <w:r w:rsidRPr="007508B3">
        <w:rPr>
          <w:lang w:val="el-GR"/>
        </w:rPr>
        <w:t>.</w:t>
      </w:r>
      <w:r>
        <w:rPr>
          <w:lang w:val="el-GR"/>
        </w:rPr>
        <w:t xml:space="preserve">  </w:t>
      </w:r>
    </w:p>
    <w:p w14:paraId="28F5636B" w14:textId="77777777" w:rsidR="002B195C" w:rsidRPr="00C229F3" w:rsidRDefault="002B195C" w:rsidP="002B195C">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68F3CD45" w14:textId="77777777" w:rsidR="002B195C" w:rsidRPr="004E5283" w:rsidRDefault="002B195C" w:rsidP="002B195C">
      <w:pPr>
        <w:rPr>
          <w:lang w:val="el-GR"/>
        </w:rPr>
      </w:pPr>
      <w:r w:rsidRPr="004E5283">
        <w:rPr>
          <w:lang w:val="el-GR"/>
        </w:rPr>
        <w:t>Η απόφαση κατακύρωσης δεν παράγει τα έννομα αποτελέσματά της, εφόσον η αναθέτουσα αρχή δεν την κοινοποίησε σε όλους τους προσφέροντες</w:t>
      </w:r>
      <w:r>
        <w:rPr>
          <w:lang w:val="el-GR"/>
        </w:rPr>
        <w:t xml:space="preserve"> που δεν έχουν αποκλειστεί οριστικά</w:t>
      </w:r>
      <w:r w:rsidRPr="004E5283">
        <w:rPr>
          <w:lang w:val="el-GR"/>
        </w:rPr>
        <w:t>.</w:t>
      </w:r>
      <w:r w:rsidRPr="00773587">
        <w:rPr>
          <w:lang w:val="el-GR"/>
        </w:rPr>
        <w:t xml:space="preserve"> </w:t>
      </w:r>
      <w:r w:rsidRPr="008506CC">
        <w:rPr>
          <w:lang w:val="el-GR"/>
        </w:rPr>
        <w:t>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w:t>
      </w:r>
      <w:r>
        <w:rPr>
          <w:lang w:val="el-GR"/>
        </w:rPr>
        <w:t xml:space="preserve"> </w:t>
      </w:r>
      <w:r w:rsidRPr="008506CC">
        <w:rPr>
          <w:lang w:val="el-GR"/>
        </w:rPr>
        <w:t xml:space="preserve">και σε περίπτωση άσκησης, η έκδοση απόφασης επί αυτής ή η πάροδος άπρακτης της προθεσμίας του πρώτου εδαφίου της παραγράφου 2 του άρθρου 127 </w:t>
      </w:r>
      <w:r>
        <w:rPr>
          <w:lang w:val="el-GR"/>
        </w:rPr>
        <w:t>του ν.4412/2019.</w:t>
      </w:r>
    </w:p>
    <w:p w14:paraId="6C16C241" w14:textId="77777777" w:rsidR="002B195C" w:rsidRPr="00C229F3" w:rsidRDefault="002B195C" w:rsidP="002B195C">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έγγραφης ειδικής πρόσκλησης. Το συμφωνητικό έχει αποδεικτικό χαρακτήρα. </w:t>
      </w:r>
    </w:p>
    <w:p w14:paraId="402730EC" w14:textId="77777777" w:rsidR="002B195C" w:rsidRPr="00607C71" w:rsidRDefault="002B195C" w:rsidP="002B195C">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w:t>
      </w:r>
      <w:r w:rsidRPr="008506CC">
        <w:rPr>
          <w:lang w:val="el-GR"/>
        </w:rPr>
        <w:t xml:space="preserve">ακολουθείται η διαδικασία του άρθρου 103 </w:t>
      </w:r>
      <w:r>
        <w:rPr>
          <w:lang w:val="el-GR"/>
        </w:rPr>
        <w:t xml:space="preserve">του ν.4412/2016 </w:t>
      </w:r>
      <w:r w:rsidRPr="008506CC">
        <w:rPr>
          <w:lang w:val="el-GR"/>
        </w:rPr>
        <w:t>για τον προσφέροντα που υπέβαλε την αμέσως επόμενη πλέον συμφέρουσα από οικονομική άποψη προσφορά</w:t>
      </w:r>
      <w:r>
        <w:rPr>
          <w:lang w:val="el-GR"/>
        </w:rPr>
        <w:t>.</w:t>
      </w:r>
    </w:p>
    <w:p w14:paraId="3A8CAA92" w14:textId="77777777" w:rsidR="00084A90" w:rsidRPr="00E90401" w:rsidRDefault="00084A90" w:rsidP="00084A90">
      <w:pPr>
        <w:pStyle w:val="20"/>
        <w:pBdr>
          <w:top w:val="none" w:sz="0" w:space="0" w:color="auto"/>
          <w:left w:val="none" w:sz="0" w:space="0" w:color="auto"/>
          <w:right w:val="none" w:sz="0" w:space="0" w:color="auto"/>
        </w:pBdr>
        <w:rPr>
          <w:lang w:val="el-GR"/>
        </w:rPr>
      </w:pPr>
      <w:bookmarkStart w:id="51" w:name="_Toc61002090"/>
      <w:r>
        <w:rPr>
          <w:rFonts w:ascii="Calibri" w:hAnsi="Calibri" w:cs="Calibri"/>
          <w:lang w:val="el-GR"/>
        </w:rPr>
        <w:t>3.4</w:t>
      </w:r>
      <w:r>
        <w:rPr>
          <w:rFonts w:ascii="Calibri" w:hAnsi="Calibri" w:cs="Calibri"/>
          <w:lang w:val="el-GR"/>
        </w:rPr>
        <w:tab/>
      </w:r>
      <w:r w:rsidRPr="00E90401">
        <w:rPr>
          <w:rFonts w:ascii="Calibri" w:hAnsi="Calibri" w:cs="Calibri"/>
          <w:lang w:val="el-GR"/>
        </w:rPr>
        <w:t>Ενστ</w:t>
      </w:r>
      <w:r>
        <w:rPr>
          <w:rFonts w:ascii="Calibri" w:hAnsi="Calibri" w:cs="Calibri"/>
          <w:lang w:val="el-GR"/>
        </w:rPr>
        <w:t>άσεις</w:t>
      </w:r>
      <w:bookmarkEnd w:id="50"/>
      <w:bookmarkEnd w:id="51"/>
    </w:p>
    <w:p w14:paraId="41787EE7" w14:textId="77777777" w:rsidR="002B195C" w:rsidRPr="004E5283" w:rsidRDefault="002B195C" w:rsidP="002B195C">
      <w:pPr>
        <w:rPr>
          <w:lang w:val="el-GR"/>
        </w:rPr>
      </w:pPr>
      <w:r w:rsidRPr="00773587">
        <w:rPr>
          <w:lang w:val="el-GR"/>
        </w:rPr>
        <w:t xml:space="preserve">Σε περίπτωση ένστασης κατά πράξης ή παράλειψης </w:t>
      </w:r>
      <w:r w:rsidRPr="004E5283">
        <w:rPr>
          <w:lang w:val="el-GR"/>
        </w:rPr>
        <w:t>της αναθέτουσας αρχής</w:t>
      </w:r>
      <w:r w:rsidRPr="00773587">
        <w:rPr>
          <w:lang w:val="el-GR"/>
        </w:rPr>
        <w:t>, η προθεσμία άσκησής</w:t>
      </w:r>
      <w:r w:rsidRPr="004E5283">
        <w:rPr>
          <w:lang w:val="el-GR"/>
        </w:rPr>
        <w:t xml:space="preserve"> της </w:t>
      </w:r>
      <w:r w:rsidRPr="00773587">
        <w:rPr>
          <w:lang w:val="el-GR"/>
        </w:rPr>
        <w:t xml:space="preserve">είναι πέντε (5) </w:t>
      </w:r>
      <w:r w:rsidRPr="004E5283">
        <w:rPr>
          <w:lang w:val="el-GR"/>
        </w:rPr>
        <w:t>ημέρες από την κοινοποίηση της προσβαλλόμενης πράξης στον ενδιαφερόμενο οικονομικό φορέα</w:t>
      </w:r>
      <w:r w:rsidRPr="00773587">
        <w:rPr>
          <w:lang w:val="el-GR"/>
        </w:rPr>
        <w:t xml:space="preserve"> </w:t>
      </w:r>
      <w:r w:rsidRPr="008506CC">
        <w:rPr>
          <w:lang w:val="el-GR"/>
        </w:rPr>
        <w:t>ή από τη συντέλεση της παράλειψης.</w:t>
      </w:r>
      <w:r w:rsidRPr="00773587">
        <w:rPr>
          <w:lang w:val="el-GR"/>
        </w:rPr>
        <w:t xml:space="preserve">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4E5283">
        <w:rPr>
          <w:rFonts w:cs="Cambria"/>
          <w:iCs/>
          <w:spacing w:val="5"/>
          <w:lang w:val="el-GR" w:eastAsia="ar-SA"/>
        </w:rPr>
        <w:t xml:space="preserve">. </w:t>
      </w:r>
    </w:p>
    <w:p w14:paraId="46A931EB" w14:textId="77777777" w:rsidR="002B195C" w:rsidRPr="00F86ACF" w:rsidRDefault="002B195C" w:rsidP="002B195C">
      <w:pPr>
        <w:rPr>
          <w:lang w:val="el-GR"/>
        </w:rPr>
      </w:pPr>
      <w:r w:rsidRPr="00773587">
        <w:rPr>
          <w:lang w:val="el-GR"/>
        </w:rPr>
        <w:t>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F86ACF">
        <w:rPr>
          <w:lang w:val="el-GR"/>
        </w:rPr>
        <w:t xml:space="preserve">. </w:t>
      </w:r>
    </w:p>
    <w:p w14:paraId="63ECE194" w14:textId="77777777" w:rsidR="002B195C" w:rsidRPr="00773587" w:rsidRDefault="002B195C" w:rsidP="002B195C">
      <w:pPr>
        <w:rPr>
          <w:lang w:val="el-GR"/>
        </w:rPr>
      </w:pPr>
      <w:r w:rsidRPr="00773587">
        <w:rPr>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1196E979" w14:textId="77777777" w:rsidR="002B195C" w:rsidRPr="00773587" w:rsidRDefault="002B195C" w:rsidP="002B195C">
      <w:pPr>
        <w:rPr>
          <w:lang w:val="el-GR"/>
        </w:rPr>
      </w:pPr>
      <w:r w:rsidRPr="00773587">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14:paraId="6587805A" w14:textId="77777777" w:rsidR="002B195C" w:rsidRPr="00773587" w:rsidRDefault="002B195C" w:rsidP="002B195C">
      <w:pPr>
        <w:rPr>
          <w:lang w:val="el-GR"/>
        </w:rPr>
      </w:pPr>
      <w:r w:rsidRPr="00773587">
        <w:rPr>
          <w:lang w:val="el-GR"/>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1A53DBC8" w14:textId="77777777" w:rsidR="002B195C" w:rsidRPr="00773587" w:rsidRDefault="002B195C" w:rsidP="002B195C">
      <w:pPr>
        <w:rPr>
          <w:lang w:val="el-GR"/>
        </w:rPr>
      </w:pPr>
      <w:r w:rsidRPr="00773587">
        <w:rPr>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r>
        <w:rPr>
          <w:lang w:val="el-GR"/>
        </w:rPr>
        <w:t>.</w:t>
      </w:r>
    </w:p>
    <w:p w14:paraId="1E234E64" w14:textId="77777777" w:rsidR="002B272C" w:rsidRPr="00C229F3" w:rsidRDefault="002B272C">
      <w:pPr>
        <w:rPr>
          <w:lang w:val="el-GR"/>
        </w:rPr>
      </w:pPr>
    </w:p>
    <w:p w14:paraId="4B8317C9" w14:textId="77777777" w:rsidR="00E93599" w:rsidRPr="00C229F3" w:rsidRDefault="00E93599">
      <w:pPr>
        <w:pStyle w:val="20"/>
        <w:pBdr>
          <w:top w:val="none" w:sz="0" w:space="0" w:color="auto"/>
          <w:left w:val="none" w:sz="0" w:space="0" w:color="auto"/>
          <w:right w:val="none" w:sz="0" w:space="0" w:color="auto"/>
        </w:pBdr>
        <w:rPr>
          <w:lang w:val="el-GR"/>
        </w:rPr>
      </w:pPr>
      <w:bookmarkStart w:id="52" w:name="_Toc61002091"/>
      <w:r>
        <w:rPr>
          <w:rFonts w:ascii="Calibri" w:hAnsi="Calibri" w:cs="Calibri"/>
          <w:lang w:val="el-GR"/>
        </w:rPr>
        <w:t>3.5</w:t>
      </w:r>
      <w:r>
        <w:rPr>
          <w:rFonts w:ascii="Calibri" w:hAnsi="Calibri" w:cs="Calibri"/>
          <w:lang w:val="el-GR"/>
        </w:rPr>
        <w:tab/>
        <w:t>Ματαίωση Διαδικασίας</w:t>
      </w:r>
      <w:bookmarkEnd w:id="52"/>
    </w:p>
    <w:p w14:paraId="7F346277" w14:textId="77777777" w:rsidR="00E93599" w:rsidRPr="00C229F3" w:rsidRDefault="00E93599">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7B27761" w14:textId="77777777" w:rsidR="00E93599" w:rsidRPr="00C229F3" w:rsidRDefault="00E93599">
      <w:pPr>
        <w:pStyle w:val="1"/>
        <w:pBdr>
          <w:top w:val="none" w:sz="0" w:space="0" w:color="auto"/>
          <w:left w:val="none" w:sz="0" w:space="0" w:color="auto"/>
          <w:right w:val="none" w:sz="0" w:space="0" w:color="auto"/>
        </w:pBdr>
        <w:rPr>
          <w:lang w:val="el-GR"/>
        </w:rPr>
      </w:pPr>
      <w:bookmarkStart w:id="53" w:name="_Toc61002092"/>
      <w:r>
        <w:rPr>
          <w:rFonts w:ascii="Calibri" w:hAnsi="Calibri" w:cs="Calibri"/>
          <w:lang w:val="el-GR"/>
        </w:rPr>
        <w:t>4.</w:t>
      </w:r>
      <w:r>
        <w:rPr>
          <w:rFonts w:ascii="Calibri" w:hAnsi="Calibri" w:cs="Calibri"/>
          <w:lang w:val="el-GR"/>
        </w:rPr>
        <w:tab/>
        <w:t>ΟΡΟΙ ΕΚΤΕΛΕΣΗΣ ΤΗΣ ΣΥΜΒΑΣΗΣ</w:t>
      </w:r>
      <w:bookmarkEnd w:id="53"/>
      <w:r>
        <w:rPr>
          <w:rFonts w:ascii="Calibri" w:hAnsi="Calibri" w:cs="Calibri"/>
          <w:lang w:val="el-GR"/>
        </w:rPr>
        <w:t xml:space="preserve"> </w:t>
      </w:r>
    </w:p>
    <w:p w14:paraId="349A795D" w14:textId="77777777" w:rsidR="00E93599" w:rsidRPr="00C229F3" w:rsidRDefault="00E93599">
      <w:pPr>
        <w:pStyle w:val="20"/>
        <w:pBdr>
          <w:top w:val="none" w:sz="0" w:space="0" w:color="auto"/>
          <w:left w:val="none" w:sz="0" w:space="0" w:color="auto"/>
          <w:right w:val="none" w:sz="0" w:space="0" w:color="auto"/>
        </w:pBdr>
        <w:rPr>
          <w:lang w:val="el-GR"/>
        </w:rPr>
      </w:pPr>
      <w:bookmarkStart w:id="54" w:name="_Toc61002093"/>
      <w:r>
        <w:rPr>
          <w:rFonts w:ascii="Calibri" w:hAnsi="Calibri" w:cs="Calibri"/>
          <w:lang w:val="el-GR"/>
        </w:rPr>
        <w:t>4.1</w:t>
      </w:r>
      <w:r>
        <w:rPr>
          <w:rFonts w:ascii="Calibri" w:hAnsi="Calibri" w:cs="Calibri"/>
          <w:lang w:val="el-GR"/>
        </w:rPr>
        <w:tab/>
        <w:t>Εγγύηση καλής εκτέλεσης</w:t>
      </w:r>
      <w:bookmarkEnd w:id="54"/>
    </w:p>
    <w:p w14:paraId="252EB64F" w14:textId="77777777" w:rsidR="002B195C" w:rsidRPr="00C229F3" w:rsidRDefault="002B195C" w:rsidP="002B195C">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0C14C028" w14:textId="77777777" w:rsidR="002B195C" w:rsidRPr="00C229F3" w:rsidRDefault="002B195C" w:rsidP="002B195C">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w:t>
      </w:r>
      <w:r w:rsidRPr="00C673BE">
        <w:rPr>
          <w:lang w:val="el-GR"/>
        </w:rPr>
        <w:t xml:space="preserve">α </w:t>
      </w:r>
      <w:r>
        <w:rPr>
          <w:lang w:val="el-GR"/>
        </w:rPr>
        <w:t xml:space="preserve"> </w:t>
      </w:r>
      <w:r>
        <w:rPr>
          <w:lang w:val="en-US"/>
        </w:rPr>
        <w:t>II</w:t>
      </w:r>
      <w:r w:rsidRPr="00A5116B">
        <w:rPr>
          <w:lang w:val="el-GR"/>
        </w:rPr>
        <w:t xml:space="preserve"> </w:t>
      </w:r>
      <w:r>
        <w:rPr>
          <w:lang w:val="el-GR"/>
        </w:rPr>
        <w:t>της Διακήρυξης και τα οριζόμενα στο άρθρο 72 του ν. 4412/2016.</w:t>
      </w:r>
    </w:p>
    <w:p w14:paraId="131C6EA3" w14:textId="77777777" w:rsidR="002B195C" w:rsidRDefault="002B195C" w:rsidP="002B195C">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44CD2E38" w14:textId="77777777" w:rsidR="002B195C" w:rsidRPr="00C229F3" w:rsidRDefault="002B195C" w:rsidP="002B195C">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0E72ED5E" w14:textId="77777777" w:rsidR="002B195C" w:rsidRPr="00C229F3" w:rsidRDefault="002B195C" w:rsidP="002B195C">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6A08EC83" w14:textId="77777777" w:rsidR="002B195C" w:rsidRDefault="002B195C" w:rsidP="002B195C">
      <w:pPr>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736654B9" w14:textId="77777777" w:rsidR="002B195C" w:rsidRPr="002B2D1D" w:rsidRDefault="002B195C" w:rsidP="002B195C">
      <w:pPr>
        <w:rPr>
          <w:lang w:val="el-GR"/>
        </w:rPr>
      </w:pPr>
      <w:bookmarkStart w:id="55" w:name="bookmark161"/>
      <w:bookmarkStart w:id="56" w:name="bookmark162"/>
      <w:r w:rsidRPr="002B2D1D">
        <w:rPr>
          <w:lang w:val="el-GR"/>
        </w:rPr>
        <w:t>Ο χρόνος ισχύος της εγγύησης καλής εκτέλεσης πρέπει να είναι αόριστης διάρκειας (μέχρι την επιστροφή της).</w:t>
      </w:r>
      <w:bookmarkEnd w:id="55"/>
      <w:bookmarkEnd w:id="56"/>
    </w:p>
    <w:p w14:paraId="37CD3611" w14:textId="77777777" w:rsidR="00E93599" w:rsidRPr="00C229F3" w:rsidRDefault="00E93599">
      <w:pPr>
        <w:pStyle w:val="20"/>
        <w:pBdr>
          <w:top w:val="none" w:sz="0" w:space="0" w:color="auto"/>
          <w:left w:val="none" w:sz="0" w:space="0" w:color="auto"/>
          <w:right w:val="none" w:sz="0" w:space="0" w:color="auto"/>
        </w:pBdr>
        <w:rPr>
          <w:lang w:val="el-GR"/>
        </w:rPr>
      </w:pPr>
      <w:bookmarkStart w:id="57" w:name="_Toc61002094"/>
      <w:r>
        <w:rPr>
          <w:rFonts w:ascii="Calibri" w:hAnsi="Calibri" w:cs="Calibri"/>
          <w:lang w:val="el-GR"/>
        </w:rPr>
        <w:t xml:space="preserve">4.2 </w:t>
      </w:r>
      <w:r>
        <w:rPr>
          <w:rFonts w:ascii="Calibri" w:hAnsi="Calibri" w:cs="Calibri"/>
          <w:lang w:val="el-GR"/>
        </w:rPr>
        <w:tab/>
        <w:t>Συμβατικό Πλαίσιο - Εφαρμοστέα Νομοθεσία</w:t>
      </w:r>
      <w:bookmarkEnd w:id="57"/>
      <w:r>
        <w:rPr>
          <w:rFonts w:ascii="Calibri" w:hAnsi="Calibri" w:cs="Calibri"/>
          <w:lang w:val="el-GR"/>
        </w:rPr>
        <w:t xml:space="preserve"> </w:t>
      </w:r>
    </w:p>
    <w:p w14:paraId="56A00390" w14:textId="77777777" w:rsidR="00E93599" w:rsidRPr="00C229F3" w:rsidRDefault="00E93599">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53B59FE6" w14:textId="77777777" w:rsidR="00E93599" w:rsidRPr="00C229F3" w:rsidRDefault="00E93599">
      <w:pPr>
        <w:pStyle w:val="20"/>
        <w:pBdr>
          <w:top w:val="none" w:sz="0" w:space="0" w:color="auto"/>
          <w:left w:val="none" w:sz="0" w:space="0" w:color="auto"/>
          <w:right w:val="none" w:sz="0" w:space="0" w:color="auto"/>
        </w:pBdr>
        <w:rPr>
          <w:lang w:val="el-GR"/>
        </w:rPr>
      </w:pPr>
      <w:bookmarkStart w:id="58" w:name="_Toc61002095"/>
      <w:r>
        <w:rPr>
          <w:rFonts w:ascii="Calibri" w:hAnsi="Calibri" w:cs="Calibri"/>
          <w:lang w:val="el-GR"/>
        </w:rPr>
        <w:t>4.3</w:t>
      </w:r>
      <w:r>
        <w:rPr>
          <w:rFonts w:ascii="Calibri" w:hAnsi="Calibri" w:cs="Calibri"/>
          <w:lang w:val="el-GR"/>
        </w:rPr>
        <w:tab/>
        <w:t>Όροι εκτέλεσης της σύμβασης</w:t>
      </w:r>
      <w:bookmarkEnd w:id="58"/>
    </w:p>
    <w:p w14:paraId="79C42CAB" w14:textId="77777777" w:rsidR="00E93599" w:rsidRPr="00C229F3" w:rsidRDefault="00E93599">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1" w:anchor="pararthma_A_X" w:history="1">
        <w:r>
          <w:rPr>
            <w:rStyle w:val="-"/>
            <w:rFonts w:cs="Calibri"/>
            <w:color w:val="auto"/>
            <w:lang w:val="el-GR"/>
          </w:rPr>
          <w:t>Παράρτημα X του Προσαρτήματος Α΄</w:t>
        </w:r>
      </w:hyperlink>
      <w:r w:rsidR="002B195C">
        <w:rPr>
          <w:lang w:val="el-GR"/>
        </w:rPr>
        <w:t xml:space="preserve"> του Ν. 4412/2016.</w:t>
      </w:r>
      <w:r>
        <w:rPr>
          <w:lang w:val="el-GR"/>
        </w:rPr>
        <w:t>.</w:t>
      </w:r>
    </w:p>
    <w:p w14:paraId="75F28E75" w14:textId="77777777" w:rsidR="00E93599" w:rsidRDefault="00E93599">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755025E5" w14:textId="77777777" w:rsidR="00E93599" w:rsidRPr="00C229F3" w:rsidRDefault="00E93599">
      <w:pPr>
        <w:pStyle w:val="20"/>
        <w:pBdr>
          <w:top w:val="none" w:sz="0" w:space="0" w:color="auto"/>
          <w:left w:val="none" w:sz="0" w:space="0" w:color="auto"/>
          <w:right w:val="none" w:sz="0" w:space="0" w:color="auto"/>
        </w:pBdr>
        <w:rPr>
          <w:lang w:val="el-GR"/>
        </w:rPr>
      </w:pPr>
      <w:bookmarkStart w:id="59" w:name="_Toc61002096"/>
      <w:r>
        <w:rPr>
          <w:rFonts w:ascii="Calibri" w:hAnsi="Calibri" w:cs="Calibri"/>
          <w:lang w:val="el-GR"/>
        </w:rPr>
        <w:t>4.4</w:t>
      </w:r>
      <w:r>
        <w:rPr>
          <w:rFonts w:ascii="Calibri" w:hAnsi="Calibri" w:cs="Calibri"/>
          <w:lang w:val="el-GR"/>
        </w:rPr>
        <w:tab/>
        <w:t>Υπεργολαβία</w:t>
      </w:r>
      <w:bookmarkEnd w:id="59"/>
    </w:p>
    <w:p w14:paraId="1ECACB16" w14:textId="77777777" w:rsidR="00E93599" w:rsidRPr="00C229F3" w:rsidRDefault="00E93599">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64DDDF6F" w14:textId="77777777" w:rsidR="00E93599" w:rsidRDefault="00E93599">
      <w:pPr>
        <w:rPr>
          <w:i/>
          <w:iCs/>
          <w:color w:val="5B9BD5"/>
          <w:spacing w:val="5"/>
          <w:kern w:val="1"/>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ED19A5D" w14:textId="77777777" w:rsidR="00E93599" w:rsidRPr="00C229F3" w:rsidRDefault="00E93599">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w:t>
      </w:r>
      <w:r w:rsidR="00A0037A">
        <w:rPr>
          <w:lang w:val="el-GR"/>
        </w:rPr>
        <w:t xml:space="preserve">τικά μέσα της παραγράφου </w:t>
      </w:r>
      <w:r w:rsidR="00A0037A" w:rsidRPr="00770803">
        <w:rPr>
          <w:lang w:val="el-GR"/>
        </w:rPr>
        <w:t>2.2.9</w:t>
      </w:r>
      <w:r>
        <w:rPr>
          <w:lang w:val="el-GR"/>
        </w:rPr>
        <w:t xml:space="preserve">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3A1BB0FC" w14:textId="77777777" w:rsidR="00E93599" w:rsidRPr="00C229F3" w:rsidRDefault="00E93599">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53618D29" w14:textId="77777777" w:rsidR="00E93599" w:rsidRPr="00C229F3" w:rsidRDefault="00E93599">
      <w:pPr>
        <w:pStyle w:val="20"/>
        <w:pBdr>
          <w:top w:val="none" w:sz="0" w:space="0" w:color="auto"/>
          <w:left w:val="none" w:sz="0" w:space="0" w:color="auto"/>
          <w:right w:val="none" w:sz="0" w:space="0" w:color="auto"/>
        </w:pBdr>
        <w:rPr>
          <w:lang w:val="el-GR"/>
        </w:rPr>
      </w:pPr>
      <w:bookmarkStart w:id="60" w:name="_Toc61002097"/>
      <w:r>
        <w:rPr>
          <w:rFonts w:ascii="Calibri" w:hAnsi="Calibri" w:cs="Calibri"/>
          <w:lang w:val="el-GR"/>
        </w:rPr>
        <w:t>4.5</w:t>
      </w:r>
      <w:r>
        <w:rPr>
          <w:rFonts w:ascii="Calibri" w:hAnsi="Calibri" w:cs="Calibri"/>
          <w:lang w:val="el-GR"/>
        </w:rPr>
        <w:tab/>
        <w:t>Τροποποίηση σύμβασης κατά τη διάρκειά της</w:t>
      </w:r>
      <w:bookmarkEnd w:id="60"/>
      <w:r>
        <w:rPr>
          <w:rFonts w:ascii="Calibri" w:hAnsi="Calibri" w:cs="Calibri"/>
          <w:lang w:val="el-GR"/>
        </w:rPr>
        <w:t xml:space="preserve"> </w:t>
      </w:r>
    </w:p>
    <w:p w14:paraId="60714106" w14:textId="77777777" w:rsidR="002B195C" w:rsidRPr="00C673BE" w:rsidRDefault="002B195C" w:rsidP="002B195C">
      <w:pPr>
        <w:rPr>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κατόπιν γνωμοδότησης της καθ’ ύλην αρμόδιας υπηρεσίας ή άλλως της υπηρεσίας η οποία ορίζεται με απόφαση της Α.Α</w:t>
      </w:r>
      <w:r w:rsidRPr="00A5116B">
        <w:rPr>
          <w:lang w:val="el-GR"/>
        </w:rPr>
        <w:t xml:space="preserve"> </w:t>
      </w:r>
      <w:r w:rsidRPr="00422515">
        <w:rPr>
          <w:lang w:val="el-GR"/>
        </w:rPr>
        <w:t xml:space="preserve">και κατόπιν σύμφωνης γνώμης της Ειδικής Υπηρεσίας Διαχείρισης Επιχειρησιακού Προγράμματος Περιφέρειας </w:t>
      </w:r>
      <w:r>
        <w:rPr>
          <w:lang w:val="el-GR"/>
        </w:rPr>
        <w:t>Ανατολικής Μακεδονίας και Θράκης 2014-2020.</w:t>
      </w:r>
    </w:p>
    <w:p w14:paraId="73D868EE" w14:textId="77777777" w:rsidR="00E93599" w:rsidRPr="00C229F3" w:rsidRDefault="00E93599">
      <w:pPr>
        <w:pStyle w:val="20"/>
        <w:pBdr>
          <w:top w:val="none" w:sz="0" w:space="0" w:color="auto"/>
          <w:left w:val="none" w:sz="0" w:space="0" w:color="auto"/>
          <w:right w:val="none" w:sz="0" w:space="0" w:color="auto"/>
        </w:pBdr>
        <w:rPr>
          <w:lang w:val="el-GR"/>
        </w:rPr>
      </w:pPr>
      <w:bookmarkStart w:id="61" w:name="_Toc61002098"/>
      <w:r>
        <w:rPr>
          <w:rFonts w:ascii="Calibri" w:hAnsi="Calibri" w:cs="Calibri"/>
          <w:lang w:val="el-GR"/>
        </w:rPr>
        <w:t>4.6</w:t>
      </w:r>
      <w:r>
        <w:rPr>
          <w:rFonts w:ascii="Calibri" w:hAnsi="Calibri" w:cs="Calibri"/>
          <w:lang w:val="el-GR"/>
        </w:rPr>
        <w:tab/>
        <w:t>Δικαίωμα μονομερούς λύσης της σύμβασης</w:t>
      </w:r>
      <w:bookmarkEnd w:id="61"/>
      <w:r>
        <w:rPr>
          <w:rFonts w:ascii="Calibri" w:hAnsi="Calibri" w:cs="Calibri"/>
          <w:lang w:val="el-GR"/>
        </w:rPr>
        <w:t xml:space="preserve"> </w:t>
      </w:r>
    </w:p>
    <w:p w14:paraId="503E65ED" w14:textId="77777777" w:rsidR="00E93599" w:rsidRPr="00C229F3" w:rsidRDefault="00E93599">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4D90B7E" w14:textId="77777777" w:rsidR="00E93599" w:rsidRPr="00C229F3" w:rsidRDefault="00E93599">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159AA4D0" w14:textId="77777777" w:rsidR="00E93599" w:rsidRPr="00C229F3" w:rsidRDefault="00E93599">
      <w:pPr>
        <w:rPr>
          <w:lang w:val="el-GR"/>
        </w:rPr>
      </w:pPr>
      <w:r>
        <w:rPr>
          <w:lang w:val="el-GR"/>
        </w:rPr>
        <w:t xml:space="preserve">β) ο ανάδοχος, κατά το χρόνο της ανάθεσης της σύμβασης, τελούσε σε μια από τις καταστάσεις που αναφέρονται στην παράγραφο </w:t>
      </w:r>
      <w:r w:rsidR="001A1B9C" w:rsidRPr="00B766B6">
        <w:rPr>
          <w:lang w:val="el-GR"/>
        </w:rPr>
        <w:t>2.2.2.1-2.2.2.3</w:t>
      </w:r>
      <w:r w:rsidR="001A1B9C">
        <w:rPr>
          <w:lang w:val="el-GR"/>
        </w:rPr>
        <w:t xml:space="preserve"> </w:t>
      </w:r>
      <w:r>
        <w:rPr>
          <w:lang w:val="el-GR"/>
        </w:rPr>
        <w:t>και, ως εκ τούτου, θα έπρεπε να έχει αποκλειστεί από τη διαδικασία σύναψης της σύμβασης,</w:t>
      </w:r>
    </w:p>
    <w:p w14:paraId="68B17057" w14:textId="77777777" w:rsidR="00E93599" w:rsidRDefault="00E93599">
      <w:pPr>
        <w:rPr>
          <w:lang w:val="el-GR"/>
        </w:rPr>
      </w:pPr>
      <w:r>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A2F9CF5" w14:textId="77777777" w:rsidR="00E93599" w:rsidRPr="00C229F3" w:rsidRDefault="00E93599">
      <w:pPr>
        <w:rPr>
          <w:lang w:val="el-GR"/>
        </w:rPr>
      </w:pPr>
    </w:p>
    <w:p w14:paraId="0FA55DAA" w14:textId="77777777" w:rsidR="00E93599" w:rsidRDefault="00E93599">
      <w:pPr>
        <w:rPr>
          <w:lang w:val="el-GR"/>
        </w:rPr>
      </w:pPr>
    </w:p>
    <w:p w14:paraId="56070392" w14:textId="77777777" w:rsidR="00E93599" w:rsidRDefault="00E93599">
      <w:pPr>
        <w:rPr>
          <w:lang w:val="el-GR"/>
        </w:rPr>
      </w:pPr>
    </w:p>
    <w:p w14:paraId="6620D672" w14:textId="77777777" w:rsidR="00E93599" w:rsidRPr="00A52540" w:rsidRDefault="00E93599">
      <w:pPr>
        <w:pStyle w:val="1"/>
        <w:pBdr>
          <w:top w:val="none" w:sz="0" w:space="0" w:color="auto"/>
          <w:left w:val="none" w:sz="0" w:space="0" w:color="auto"/>
          <w:right w:val="none" w:sz="0" w:space="0" w:color="auto"/>
        </w:pBdr>
        <w:rPr>
          <w:rFonts w:ascii="Calibri" w:hAnsi="Calibri" w:cs="Calibri"/>
          <w:lang w:val="el-GR"/>
        </w:rPr>
      </w:pPr>
      <w:bookmarkStart w:id="62" w:name="_Toc61002099"/>
      <w:r>
        <w:rPr>
          <w:rFonts w:ascii="Calibri" w:hAnsi="Calibri" w:cs="Calibri"/>
          <w:lang w:val="el-GR"/>
        </w:rPr>
        <w:t>5.</w:t>
      </w:r>
      <w:r>
        <w:rPr>
          <w:rFonts w:ascii="Calibri" w:hAnsi="Calibri" w:cs="Calibri"/>
          <w:lang w:val="el-GR"/>
        </w:rPr>
        <w:tab/>
        <w:t>ΕΙΔΙΚΟΙ ΟΡΟΙ ΕΚΤΕΛΕΣΗΣ ΤΗΣ ΣΥΜΒΑΣΗΣ</w:t>
      </w:r>
      <w:bookmarkEnd w:id="62"/>
      <w:r>
        <w:rPr>
          <w:rFonts w:ascii="Calibri" w:hAnsi="Calibri" w:cs="Calibri"/>
          <w:lang w:val="el-GR"/>
        </w:rPr>
        <w:t xml:space="preserve"> </w:t>
      </w:r>
    </w:p>
    <w:p w14:paraId="14CFCE86" w14:textId="77777777" w:rsidR="00E93599" w:rsidRPr="00C229F3" w:rsidRDefault="00E93599">
      <w:pPr>
        <w:pStyle w:val="20"/>
        <w:pBdr>
          <w:top w:val="none" w:sz="0" w:space="0" w:color="auto"/>
          <w:left w:val="none" w:sz="0" w:space="0" w:color="auto"/>
          <w:right w:val="none" w:sz="0" w:space="0" w:color="auto"/>
        </w:pBdr>
        <w:rPr>
          <w:lang w:val="el-GR"/>
        </w:rPr>
      </w:pPr>
      <w:bookmarkStart w:id="63" w:name="_Toc61002100"/>
      <w:r>
        <w:rPr>
          <w:rFonts w:ascii="Calibri" w:hAnsi="Calibri" w:cs="Calibri"/>
          <w:lang w:val="el-GR"/>
        </w:rPr>
        <w:t>5.1</w:t>
      </w:r>
      <w:r>
        <w:rPr>
          <w:rFonts w:ascii="Calibri" w:hAnsi="Calibri" w:cs="Calibri"/>
          <w:lang w:val="el-GR"/>
        </w:rPr>
        <w:tab/>
        <w:t>Τρόπος πληρωμής</w:t>
      </w:r>
      <w:bookmarkEnd w:id="63"/>
      <w:r>
        <w:rPr>
          <w:rFonts w:ascii="Calibri" w:hAnsi="Calibri" w:cs="Calibri"/>
          <w:lang w:val="el-GR"/>
        </w:rPr>
        <w:t xml:space="preserve"> </w:t>
      </w:r>
    </w:p>
    <w:p w14:paraId="0332AEDE" w14:textId="77777777" w:rsidR="00E93599" w:rsidRDefault="00E93599" w:rsidP="00A20255">
      <w:pPr>
        <w:rPr>
          <w:lang w:val="el-GR"/>
        </w:rPr>
      </w:pPr>
      <w:r w:rsidRPr="00A20255">
        <w:rPr>
          <w:lang w:val="el-GR"/>
        </w:rPr>
        <w:t>5.1.1.</w:t>
      </w:r>
      <w:r w:rsidRPr="00A20255">
        <w:rPr>
          <w:lang w:val="el-GR"/>
        </w:rPr>
        <w:tab/>
      </w:r>
      <w:r>
        <w:rPr>
          <w:lang w:val="el-GR"/>
        </w:rPr>
        <w:t>Η πληρωμή του Αναδόχου δύναται να πραγματοποιηθεί με έναν από τους ακόλουθους τρόπους, κατ’ επιλογή του Υποψηφίου Αναδόχου.</w:t>
      </w:r>
    </w:p>
    <w:p w14:paraId="4A6B395D" w14:textId="77777777" w:rsidR="00F5009A" w:rsidRDefault="00F5009A" w:rsidP="00F5009A">
      <w:pPr>
        <w:rPr>
          <w:lang w:val="el-GR"/>
        </w:rPr>
      </w:pPr>
    </w:p>
    <w:p w14:paraId="0E847FE7" w14:textId="77777777" w:rsidR="00F06684" w:rsidRDefault="00F06684" w:rsidP="00F06684">
      <w:pPr>
        <w:rPr>
          <w:lang w:val="el-GR"/>
        </w:rPr>
      </w:pPr>
      <w:r>
        <w:rPr>
          <w:lang w:val="el-GR"/>
        </w:rPr>
        <w:t>Είτε:</w:t>
      </w:r>
      <w:r w:rsidRPr="00E47FA2">
        <w:rPr>
          <w:lang w:val="el-G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9100"/>
      </w:tblGrid>
      <w:tr w:rsidR="00F06684" w:rsidRPr="00860FC0" w14:paraId="7613049A" w14:textId="77777777" w:rsidTr="00FE1408">
        <w:tc>
          <w:tcPr>
            <w:tcW w:w="421" w:type="dxa"/>
            <w:vMerge w:val="restart"/>
            <w:tcBorders>
              <w:top w:val="single" w:sz="4" w:space="0" w:color="auto"/>
              <w:left w:val="single" w:sz="4" w:space="0" w:color="auto"/>
              <w:bottom w:val="single" w:sz="4" w:space="0" w:color="auto"/>
              <w:right w:val="single" w:sz="4" w:space="0" w:color="auto"/>
            </w:tcBorders>
            <w:vAlign w:val="center"/>
          </w:tcPr>
          <w:p w14:paraId="0C2B869B" w14:textId="77777777" w:rsidR="00F06684" w:rsidRPr="001E1BCB" w:rsidRDefault="00F06684" w:rsidP="00FE1408">
            <w:pPr>
              <w:jc w:val="center"/>
              <w:rPr>
                <w:lang w:val="el-GR"/>
              </w:rPr>
            </w:pPr>
            <w:r w:rsidRPr="001E1BCB">
              <w:rPr>
                <w:lang w:val="el-GR"/>
              </w:rPr>
              <w:t>1</w:t>
            </w:r>
          </w:p>
        </w:tc>
        <w:tc>
          <w:tcPr>
            <w:tcW w:w="9207" w:type="dxa"/>
            <w:tcBorders>
              <w:top w:val="single" w:sz="4" w:space="0" w:color="auto"/>
              <w:left w:val="single" w:sz="4" w:space="0" w:color="auto"/>
              <w:bottom w:val="single" w:sz="4" w:space="0" w:color="auto"/>
              <w:right w:val="single" w:sz="4" w:space="0" w:color="auto"/>
            </w:tcBorders>
          </w:tcPr>
          <w:p w14:paraId="7CD798EF" w14:textId="77777777" w:rsidR="00F06684" w:rsidRPr="00621DDF" w:rsidRDefault="00F06684" w:rsidP="00FE1408">
            <w:pPr>
              <w:pStyle w:val="Default"/>
              <w:jc w:val="both"/>
              <w:rPr>
                <w:rFonts w:ascii="Calibri" w:hAnsi="Calibri"/>
                <w:highlight w:val="cyan"/>
              </w:rPr>
            </w:pPr>
            <w:r w:rsidRPr="007B0446">
              <w:rPr>
                <w:rFonts w:ascii="Calibri" w:hAnsi="Calibri"/>
                <w:sz w:val="22"/>
                <w:szCs w:val="22"/>
              </w:rPr>
              <w:t xml:space="preserve">Α)Χορήγηση έντοκης προκαταβολής </w:t>
            </w:r>
            <w:r w:rsidRPr="00CA3AFB">
              <w:rPr>
                <w:rFonts w:ascii="Calibri" w:hAnsi="Calibri"/>
                <w:b/>
                <w:sz w:val="22"/>
                <w:szCs w:val="22"/>
              </w:rPr>
              <w:t>δέκα τοις εκατό (10%)</w:t>
            </w:r>
            <w:r w:rsidRPr="007B0446">
              <w:rPr>
                <w:rFonts w:ascii="Calibri" w:hAnsi="Calibri"/>
                <w:sz w:val="22"/>
                <w:szCs w:val="22"/>
              </w:rPr>
              <w:t xml:space="preserve"> του συμβατικού τιμήματος μετά την υπογραφή της Σύμβασης, έναντι ισόποσης Εγγυητικής Επιστολής Προκαταβολής συνταγμένης σύμφωνα με το Υπόδειγμα Γ. Η παραπάνω προκαταβολή θα είναι έντοκη σύμφωνα με τον Νόμο 2362/95,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παραλαβής του αντικειμένου της Σύμβασης.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αποδεσμευθεί άπαξ και θα επιστραφεί με την οριστική ποιοτική και ποσοτική παραλαβή του αντικειμένου της Σύμβασης. </w:t>
            </w:r>
          </w:p>
        </w:tc>
      </w:tr>
      <w:tr w:rsidR="00F06684" w:rsidRPr="00860FC0" w14:paraId="05CB44A6" w14:textId="77777777" w:rsidTr="00FE1408">
        <w:tc>
          <w:tcPr>
            <w:tcW w:w="421" w:type="dxa"/>
            <w:vMerge/>
            <w:tcBorders>
              <w:top w:val="single" w:sz="4" w:space="0" w:color="auto"/>
              <w:left w:val="single" w:sz="4" w:space="0" w:color="auto"/>
              <w:bottom w:val="single" w:sz="4" w:space="0" w:color="auto"/>
              <w:right w:val="single" w:sz="4" w:space="0" w:color="auto"/>
            </w:tcBorders>
            <w:vAlign w:val="center"/>
          </w:tcPr>
          <w:p w14:paraId="52A48AD8" w14:textId="77777777" w:rsidR="00F06684" w:rsidRPr="001E1BCB" w:rsidRDefault="00F06684" w:rsidP="00FE1408">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0D6F66E6" w14:textId="77777777" w:rsidR="00F06684" w:rsidRPr="001E1BCB" w:rsidRDefault="00F06684" w:rsidP="00FE1408">
            <w:pPr>
              <w:rPr>
                <w:lang w:val="el-GR"/>
              </w:rPr>
            </w:pPr>
            <w:r w:rsidRPr="001E1BCB">
              <w:rPr>
                <w:lang w:val="el-GR"/>
              </w:rPr>
              <w:t xml:space="preserve">Β) </w:t>
            </w:r>
            <w:r w:rsidRPr="00CA3AFB">
              <w:rPr>
                <w:b/>
                <w:lang w:val="el-GR"/>
              </w:rPr>
              <w:t>Το υπόλοιπο του συμβατικού τιμήματος</w:t>
            </w:r>
            <w:r w:rsidRPr="001E1BCB">
              <w:rPr>
                <w:lang w:val="el-GR"/>
              </w:rPr>
              <w:t xml:space="preserve">, μετά την οριστική ποιοτική και ποσοτική παραλαβή του συνόλου του αντικειμένου της Σύμβασης, αφού παρακρατηθεί ο με τον παραπάνω τρόπο υπολογισθείς στο σημείο 1Α παραπάνω τόκος </w:t>
            </w:r>
          </w:p>
        </w:tc>
      </w:tr>
    </w:tbl>
    <w:p w14:paraId="62154588" w14:textId="77777777" w:rsidR="00F06684" w:rsidRDefault="00F06684" w:rsidP="00F06684">
      <w:pPr>
        <w:rPr>
          <w:lang w:val="el-GR"/>
        </w:rPr>
      </w:pPr>
      <w:r>
        <w:rPr>
          <w:lang w:val="el-GR"/>
        </w:rPr>
        <w:t>Είτε: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9100"/>
      </w:tblGrid>
      <w:tr w:rsidR="00F06684" w:rsidRPr="00860FC0" w14:paraId="19BC23E9" w14:textId="77777777" w:rsidTr="00FE1408">
        <w:tc>
          <w:tcPr>
            <w:tcW w:w="421" w:type="dxa"/>
            <w:vMerge w:val="restart"/>
            <w:tcBorders>
              <w:top w:val="single" w:sz="4" w:space="0" w:color="auto"/>
              <w:left w:val="single" w:sz="4" w:space="0" w:color="auto"/>
              <w:right w:val="single" w:sz="4" w:space="0" w:color="auto"/>
            </w:tcBorders>
            <w:vAlign w:val="center"/>
          </w:tcPr>
          <w:p w14:paraId="65195935" w14:textId="77777777" w:rsidR="00F06684" w:rsidRPr="00246090" w:rsidRDefault="00F06684" w:rsidP="00FE1408">
            <w:pPr>
              <w:jc w:val="center"/>
              <w:rPr>
                <w:lang w:val="el-GR"/>
              </w:rPr>
            </w:pPr>
            <w:r w:rsidRPr="00246090">
              <w:rPr>
                <w:lang w:val="el-GR"/>
              </w:rPr>
              <w:t>2</w:t>
            </w:r>
          </w:p>
        </w:tc>
        <w:tc>
          <w:tcPr>
            <w:tcW w:w="9207" w:type="dxa"/>
            <w:tcBorders>
              <w:top w:val="single" w:sz="4" w:space="0" w:color="auto"/>
              <w:left w:val="single" w:sz="4" w:space="0" w:color="auto"/>
              <w:bottom w:val="single" w:sz="4" w:space="0" w:color="auto"/>
              <w:right w:val="single" w:sz="4" w:space="0" w:color="auto"/>
            </w:tcBorders>
          </w:tcPr>
          <w:p w14:paraId="18802830" w14:textId="77777777" w:rsidR="00F06684" w:rsidRPr="00246090" w:rsidRDefault="00F06684" w:rsidP="00FE1408">
            <w:pPr>
              <w:pStyle w:val="Default"/>
              <w:jc w:val="both"/>
              <w:rPr>
                <w:rFonts w:ascii="Calibri" w:hAnsi="Calibri"/>
              </w:rPr>
            </w:pPr>
            <w:r w:rsidRPr="00246090">
              <w:rPr>
                <w:rFonts w:ascii="Calibri" w:hAnsi="Calibri"/>
                <w:sz w:val="22"/>
                <w:szCs w:val="22"/>
              </w:rPr>
              <w:t>Α) Ποσοστό τριάντα τοις εκατό (</w:t>
            </w:r>
            <w:r w:rsidRPr="00246090">
              <w:rPr>
                <w:rFonts w:ascii="Calibri" w:hAnsi="Calibri"/>
                <w:b/>
                <w:bCs/>
                <w:sz w:val="22"/>
                <w:szCs w:val="22"/>
              </w:rPr>
              <w:t xml:space="preserve">30%) </w:t>
            </w:r>
            <w:r w:rsidRPr="00246090">
              <w:rPr>
                <w:rFonts w:ascii="Calibri" w:hAnsi="Calibri"/>
                <w:sz w:val="22"/>
                <w:szCs w:val="22"/>
              </w:rPr>
              <w:t xml:space="preserve">του συμβατικού τιμήματος με την </w:t>
            </w:r>
            <w:r w:rsidRPr="00246090">
              <w:rPr>
                <w:rFonts w:ascii="Calibri" w:hAnsi="Calibri"/>
                <w:b/>
                <w:bCs/>
                <w:sz w:val="22"/>
                <w:szCs w:val="22"/>
              </w:rPr>
              <w:t xml:space="preserve">Δήλωση Έναρξης </w:t>
            </w:r>
            <w:r w:rsidRPr="00246090">
              <w:rPr>
                <w:rFonts w:ascii="Calibri" w:hAnsi="Calibri"/>
                <w:sz w:val="22"/>
                <w:szCs w:val="22"/>
              </w:rPr>
              <w:t xml:space="preserve">και τη </w:t>
            </w:r>
            <w:r w:rsidRPr="00246090">
              <w:rPr>
                <w:rFonts w:ascii="Calibri" w:hAnsi="Calibri"/>
                <w:b/>
                <w:bCs/>
                <w:sz w:val="22"/>
                <w:szCs w:val="22"/>
              </w:rPr>
              <w:t xml:space="preserve">Δήλωση Ορισμού της Ομάδας </w:t>
            </w:r>
            <w:r w:rsidRPr="00246090">
              <w:rPr>
                <w:rFonts w:ascii="Calibri" w:hAnsi="Calibri"/>
                <w:sz w:val="22"/>
                <w:szCs w:val="22"/>
              </w:rPr>
              <w:t xml:space="preserve">Έργου όπως ορίζεται στο Παράρτημα Ι Α.6.1 (Παραδοτέα Συνολικού Έργου α. Πριν την έναρξη του έργου) </w:t>
            </w:r>
          </w:p>
          <w:p w14:paraId="07927C6D" w14:textId="77777777" w:rsidR="00F06684" w:rsidRPr="00246090" w:rsidRDefault="00F06684" w:rsidP="00FE1408">
            <w:pPr>
              <w:rPr>
                <w:lang w:val="el-GR"/>
              </w:rPr>
            </w:pPr>
          </w:p>
        </w:tc>
      </w:tr>
      <w:tr w:rsidR="00F06684" w:rsidRPr="00860FC0" w14:paraId="493C25AF" w14:textId="77777777" w:rsidTr="00FE1408">
        <w:tc>
          <w:tcPr>
            <w:tcW w:w="421" w:type="dxa"/>
            <w:vMerge/>
            <w:tcBorders>
              <w:left w:val="single" w:sz="4" w:space="0" w:color="auto"/>
              <w:right w:val="single" w:sz="4" w:space="0" w:color="auto"/>
            </w:tcBorders>
            <w:vAlign w:val="center"/>
          </w:tcPr>
          <w:p w14:paraId="61BA71F7" w14:textId="77777777" w:rsidR="00F06684" w:rsidRPr="001E1BCB" w:rsidRDefault="00F06684" w:rsidP="00FE1408">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48B30625" w14:textId="77777777" w:rsidR="00F06684" w:rsidRPr="00246090" w:rsidRDefault="00F06684" w:rsidP="00FE1408">
            <w:pPr>
              <w:pStyle w:val="Default"/>
              <w:jc w:val="both"/>
              <w:rPr>
                <w:rFonts w:ascii="Calibri" w:hAnsi="Calibri"/>
                <w:sz w:val="22"/>
                <w:szCs w:val="22"/>
              </w:rPr>
            </w:pPr>
            <w:r w:rsidRPr="00246090">
              <w:rPr>
                <w:rFonts w:ascii="Calibri" w:hAnsi="Calibri"/>
                <w:sz w:val="22"/>
                <w:szCs w:val="22"/>
              </w:rPr>
              <w:t xml:space="preserve">Β) Ποσοστό </w:t>
            </w:r>
            <w:r w:rsidRPr="00246090">
              <w:rPr>
                <w:rFonts w:ascii="Calibri" w:hAnsi="Calibri"/>
                <w:b/>
                <w:bCs/>
                <w:sz w:val="22"/>
                <w:szCs w:val="22"/>
              </w:rPr>
              <w:t xml:space="preserve">τριάντα τοις εκατό (30%) </w:t>
            </w:r>
            <w:r w:rsidRPr="00246090">
              <w:rPr>
                <w:rFonts w:ascii="Calibri" w:hAnsi="Calibri"/>
                <w:sz w:val="22"/>
                <w:szCs w:val="22"/>
              </w:rPr>
              <w:t xml:space="preserve">του συμβατικού τιμήματος,: </w:t>
            </w:r>
          </w:p>
          <w:p w14:paraId="16FF851F" w14:textId="77777777" w:rsidR="00F06684" w:rsidRPr="00246090" w:rsidRDefault="00F06684" w:rsidP="00FE1408">
            <w:pPr>
              <w:pStyle w:val="Default"/>
              <w:numPr>
                <w:ilvl w:val="0"/>
                <w:numId w:val="40"/>
              </w:numPr>
              <w:jc w:val="both"/>
              <w:rPr>
                <w:rFonts w:ascii="Calibri" w:hAnsi="Calibri"/>
                <w:sz w:val="22"/>
                <w:szCs w:val="22"/>
              </w:rPr>
            </w:pPr>
            <w:r w:rsidRPr="00246090">
              <w:rPr>
                <w:rFonts w:ascii="Calibri" w:hAnsi="Calibri"/>
                <w:sz w:val="22"/>
                <w:szCs w:val="22"/>
              </w:rPr>
              <w:t xml:space="preserve">Την υλοποίηση του 80% του αριθμού της συμβουλευτικής που αντιστοιχεί σε κάθε ωφελούμενο για το σύνολο των ωφελουμένων, </w:t>
            </w:r>
          </w:p>
          <w:p w14:paraId="63A2BB45" w14:textId="77777777" w:rsidR="00F06684" w:rsidRPr="00246090" w:rsidRDefault="00F06684" w:rsidP="00FE1408">
            <w:pPr>
              <w:pStyle w:val="Default"/>
              <w:numPr>
                <w:ilvl w:val="0"/>
                <w:numId w:val="40"/>
              </w:numPr>
              <w:jc w:val="both"/>
              <w:rPr>
                <w:rFonts w:ascii="Calibri" w:hAnsi="Calibri"/>
                <w:sz w:val="22"/>
                <w:szCs w:val="22"/>
              </w:rPr>
            </w:pPr>
            <w:r w:rsidRPr="00246090">
              <w:rPr>
                <w:rFonts w:ascii="Calibri" w:hAnsi="Calibri"/>
                <w:sz w:val="22"/>
                <w:szCs w:val="22"/>
              </w:rPr>
              <w:t xml:space="preserve">Την υλοποίηση ποσοστού 100% του συνολικού αριθμού των εγκεκριμένων ωρών κατάρτισης για το σύνολο των ωφελουμένων, </w:t>
            </w:r>
          </w:p>
          <w:p w14:paraId="74F72B11" w14:textId="77777777" w:rsidR="00F06684" w:rsidRPr="00246090" w:rsidRDefault="00F06684" w:rsidP="00FE1408">
            <w:pPr>
              <w:pStyle w:val="Default"/>
              <w:numPr>
                <w:ilvl w:val="0"/>
                <w:numId w:val="40"/>
              </w:numPr>
              <w:jc w:val="both"/>
              <w:rPr>
                <w:sz w:val="22"/>
                <w:szCs w:val="22"/>
              </w:rPr>
            </w:pPr>
            <w:r w:rsidRPr="00246090">
              <w:rPr>
                <w:rFonts w:ascii="Calibri" w:hAnsi="Calibri"/>
                <w:sz w:val="22"/>
                <w:szCs w:val="22"/>
              </w:rPr>
              <w:t> Την υλοποίηση κατά 50% τουλάχιστον των δράσεων δημοσιότητας, προβολής και δικτύωσης</w:t>
            </w:r>
            <w:r>
              <w:rPr>
                <w:sz w:val="22"/>
                <w:szCs w:val="22"/>
              </w:rPr>
              <w:t xml:space="preserve"> </w:t>
            </w:r>
          </w:p>
        </w:tc>
      </w:tr>
      <w:tr w:rsidR="00F06684" w:rsidRPr="00860FC0" w14:paraId="59301583" w14:textId="77777777" w:rsidTr="00FE1408">
        <w:tc>
          <w:tcPr>
            <w:tcW w:w="421" w:type="dxa"/>
            <w:vMerge/>
            <w:tcBorders>
              <w:left w:val="single" w:sz="4" w:space="0" w:color="auto"/>
              <w:right w:val="single" w:sz="4" w:space="0" w:color="auto"/>
            </w:tcBorders>
            <w:vAlign w:val="center"/>
          </w:tcPr>
          <w:p w14:paraId="237E83D1" w14:textId="77777777" w:rsidR="00F06684" w:rsidRPr="001E1BCB" w:rsidRDefault="00F06684" w:rsidP="00FE1408">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4793A937" w14:textId="77777777" w:rsidR="00F06684" w:rsidRDefault="00F06684" w:rsidP="00FE1408">
            <w:pPr>
              <w:rPr>
                <w:lang w:val="el-GR"/>
              </w:rPr>
            </w:pPr>
            <w:r w:rsidRPr="001E1BCB">
              <w:rPr>
                <w:lang w:val="el-GR"/>
              </w:rPr>
              <w:t xml:space="preserve">Γ) Ποσοστό </w:t>
            </w:r>
            <w:r>
              <w:rPr>
                <w:b/>
                <w:lang w:val="el-GR"/>
              </w:rPr>
              <w:t>τριάντα τοις εκατό</w:t>
            </w:r>
            <w:r w:rsidRPr="00DA0742">
              <w:rPr>
                <w:b/>
                <w:lang w:val="el-GR"/>
              </w:rPr>
              <w:t xml:space="preserve"> (</w:t>
            </w:r>
            <w:r>
              <w:rPr>
                <w:b/>
                <w:lang w:val="el-GR"/>
              </w:rPr>
              <w:t>3</w:t>
            </w:r>
            <w:r w:rsidRPr="00DA0742">
              <w:rPr>
                <w:b/>
                <w:lang w:val="el-GR"/>
              </w:rPr>
              <w:t>0%)</w:t>
            </w:r>
            <w:r w:rsidRPr="001E1BCB">
              <w:rPr>
                <w:lang w:val="el-GR"/>
              </w:rPr>
              <w:t xml:space="preserve"> του συμβατικού τιμήματος,:</w:t>
            </w:r>
          </w:p>
          <w:p w14:paraId="06CF76FB" w14:textId="77777777" w:rsidR="00F06684" w:rsidRPr="001E1BCB" w:rsidRDefault="00F06684" w:rsidP="00FE1408">
            <w:pPr>
              <w:pStyle w:val="ListParagraph"/>
              <w:numPr>
                <w:ilvl w:val="0"/>
                <w:numId w:val="10"/>
              </w:numPr>
              <w:rPr>
                <w:lang w:val="el-GR"/>
              </w:rPr>
            </w:pPr>
            <w:r>
              <w:rPr>
                <w:lang w:val="el-GR"/>
              </w:rPr>
              <w:t>Την υλοποίηση του 100% του αριθμού της συμβουλευτικής που αντιστοιχεί σε κάθε ωφελούμενο για το σύνολο των ωφελουμένων</w:t>
            </w:r>
            <w:r w:rsidRPr="001E1BCB">
              <w:rPr>
                <w:lang w:val="el-GR"/>
              </w:rPr>
              <w:t xml:space="preserve">, </w:t>
            </w:r>
          </w:p>
          <w:p w14:paraId="6014200C" w14:textId="77777777" w:rsidR="00F06684" w:rsidRDefault="00F06684" w:rsidP="00FE1408">
            <w:pPr>
              <w:pStyle w:val="ListParagraph"/>
              <w:numPr>
                <w:ilvl w:val="0"/>
                <w:numId w:val="10"/>
              </w:numPr>
              <w:rPr>
                <w:lang w:val="el-GR"/>
              </w:rPr>
            </w:pPr>
            <w:r w:rsidRPr="001E1BCB">
              <w:rPr>
                <w:lang w:val="el-GR"/>
              </w:rPr>
              <w:t xml:space="preserve">Την υλοποίηση ποσοστού </w:t>
            </w:r>
            <w:r>
              <w:rPr>
                <w:lang w:val="el-GR"/>
              </w:rPr>
              <w:t>100</w:t>
            </w:r>
            <w:r w:rsidRPr="001E1BCB">
              <w:rPr>
                <w:lang w:val="el-GR"/>
              </w:rPr>
              <w:t>% του συνολικού αριθμού των εγκεκριμένων ωρών κατάρτισης</w:t>
            </w:r>
            <w:r>
              <w:rPr>
                <w:lang w:val="el-GR"/>
              </w:rPr>
              <w:t xml:space="preserve"> για το σύνολο των ωφελουμένων την εξόφληση των συμμετεχόντων εκπαιδευομένων και εκπαιδευτών</w:t>
            </w:r>
          </w:p>
          <w:p w14:paraId="7F1E5448" w14:textId="77777777" w:rsidR="00F06684" w:rsidRPr="001E1BCB" w:rsidRDefault="00F06684" w:rsidP="00FE1408">
            <w:pPr>
              <w:pStyle w:val="ListParagraph"/>
              <w:numPr>
                <w:ilvl w:val="0"/>
                <w:numId w:val="10"/>
              </w:numPr>
              <w:rPr>
                <w:lang w:val="el-GR"/>
              </w:rPr>
            </w:pPr>
            <w:r>
              <w:rPr>
                <w:lang w:val="el-GR"/>
              </w:rPr>
              <w:t>Τη συμμετοχή του 100% του αριθμού των ωφελουμένων στη διαδικασία πιστοποίησης δεξιοτήτων (διευκρινίζεται ότι αφορά την αρχική συμμετοχή στη διαδικασία πιστοποίησης και όχι τη δυνατότητα επανεξέτασης)</w:t>
            </w:r>
          </w:p>
          <w:p w14:paraId="49944BE3" w14:textId="77777777" w:rsidR="00F06684" w:rsidRPr="001E1BCB" w:rsidRDefault="00F06684" w:rsidP="00FE1408">
            <w:pPr>
              <w:numPr>
                <w:ilvl w:val="0"/>
                <w:numId w:val="10"/>
              </w:numPr>
              <w:rPr>
                <w:lang w:val="el-GR"/>
              </w:rPr>
            </w:pPr>
            <w:r>
              <w:rPr>
                <w:lang w:val="el-GR"/>
              </w:rPr>
              <w:t>Την υλοποίηση όλων των  δράσεων δημοσιότητας (εκτός της τελικής εκδήλωσης), προβολής (εκτός μιας συνέντευξης τύπου).</w:t>
            </w:r>
          </w:p>
        </w:tc>
      </w:tr>
      <w:tr w:rsidR="00F06684" w:rsidRPr="00860FC0" w14:paraId="234C290A" w14:textId="77777777" w:rsidTr="00FE1408">
        <w:tc>
          <w:tcPr>
            <w:tcW w:w="421" w:type="dxa"/>
            <w:vMerge/>
            <w:tcBorders>
              <w:left w:val="single" w:sz="4" w:space="0" w:color="auto"/>
              <w:bottom w:val="single" w:sz="4" w:space="0" w:color="auto"/>
              <w:right w:val="single" w:sz="4" w:space="0" w:color="auto"/>
            </w:tcBorders>
            <w:vAlign w:val="center"/>
          </w:tcPr>
          <w:p w14:paraId="24B61876" w14:textId="77777777" w:rsidR="00F06684" w:rsidRPr="001E1BCB" w:rsidRDefault="00F06684" w:rsidP="00FE1408">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78D5207C" w14:textId="77777777" w:rsidR="00F06684" w:rsidRPr="001E1BCB" w:rsidRDefault="00F06684" w:rsidP="00FE1408">
            <w:pPr>
              <w:rPr>
                <w:lang w:val="el-GR"/>
              </w:rPr>
            </w:pPr>
            <w:r>
              <w:rPr>
                <w:lang w:val="el-GR"/>
              </w:rPr>
              <w:t>Δ</w:t>
            </w:r>
            <w:r w:rsidRPr="001E1BCB">
              <w:rPr>
                <w:lang w:val="el-GR"/>
              </w:rPr>
              <w:t xml:space="preserve">) Το υπόλοιπο </w:t>
            </w:r>
            <w:r>
              <w:rPr>
                <w:lang w:val="el-GR"/>
              </w:rPr>
              <w:t>δέκα</w:t>
            </w:r>
            <w:r w:rsidRPr="001E1BCB">
              <w:rPr>
                <w:lang w:val="el-GR"/>
              </w:rPr>
              <w:t xml:space="preserve"> τοις εκατό (</w:t>
            </w:r>
            <w:r>
              <w:rPr>
                <w:lang w:val="el-GR"/>
              </w:rPr>
              <w:t>1</w:t>
            </w:r>
            <w:r w:rsidRPr="001E1BCB">
              <w:rPr>
                <w:lang w:val="el-GR"/>
              </w:rPr>
              <w:t>0%) του συμβατικού τιμήματος, θα καταβάλλεται μετά την οριστική ποιοτική και ποσοτική παραλαβή του συνόλου του αντικειμένου της Σύμβασης από την Αναθέτουσα Αρχή και θα γίνει μετά τον έλεγχο της ορθής υλοποίησής του, σύμφωνα με τα κατατεθειμένα δικαιολογητικά, με τα οποία θα διασφαλίζεται η υλοποίηση των ποιοτικών προδιαγραφών του έργου.</w:t>
            </w:r>
          </w:p>
        </w:tc>
      </w:tr>
    </w:tbl>
    <w:p w14:paraId="3BCF1F01" w14:textId="77777777" w:rsidR="00F06684" w:rsidRDefault="00F06684" w:rsidP="00F06684">
      <w:pPr>
        <w:rPr>
          <w:lang w:val="el-GR"/>
        </w:rPr>
      </w:pPr>
    </w:p>
    <w:p w14:paraId="13E52FF3" w14:textId="77777777" w:rsidR="00F06684" w:rsidRDefault="00F06684" w:rsidP="00F5009A">
      <w:pPr>
        <w:rPr>
          <w:lang w:val="el-GR"/>
        </w:rPr>
      </w:pPr>
    </w:p>
    <w:p w14:paraId="5A6D34CC" w14:textId="77777777" w:rsidR="00E93599" w:rsidRPr="00A20255" w:rsidRDefault="00E93599" w:rsidP="00F5009A">
      <w:pPr>
        <w:rPr>
          <w:lang w:val="el-GR"/>
        </w:rPr>
      </w:pPr>
      <w:r w:rsidRPr="00A20255">
        <w:rPr>
          <w:lang w:val="el-GR"/>
        </w:rPr>
        <w:t>Η οριστική παραλαβή πραγματοποιείται μετά την εξέταση από την αναθέτουσα αρχή του αιτήματος και την έκδοση βεβαίωσης καλής εκτέλεσης.</w:t>
      </w:r>
    </w:p>
    <w:p w14:paraId="2A8F66CE" w14:textId="77777777" w:rsidR="00E93599" w:rsidRPr="00A20255" w:rsidRDefault="00E93599" w:rsidP="00A20255">
      <w:pPr>
        <w:rPr>
          <w:lang w:val="el-GR"/>
        </w:rPr>
      </w:pPr>
      <w:r w:rsidRPr="00A20255">
        <w:rPr>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5A67A781" w14:textId="77777777" w:rsidR="00E93599" w:rsidRPr="00A20255" w:rsidRDefault="00E93599" w:rsidP="00A20255">
      <w:pPr>
        <w:rPr>
          <w:lang w:val="el-GR"/>
        </w:rPr>
      </w:pPr>
      <w:r>
        <w:rPr>
          <w:b/>
          <w:bCs/>
          <w:lang w:val="el-GR"/>
        </w:rPr>
        <w:t>5.1.2.</w:t>
      </w:r>
      <w:r>
        <w:rPr>
          <w:lang w:val="el-GR"/>
        </w:rPr>
        <w:t xml:space="preserve"> </w:t>
      </w:r>
      <w:r w:rsidRPr="00CD7E22">
        <w:t>To</w:t>
      </w:r>
      <w:r w:rsidRPr="00A20255">
        <w:rPr>
          <w:lang w:val="el-GR"/>
        </w:rPr>
        <w:t xml:space="preserve">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Ιδίως βαρύνεται με τις ακόλουθες κρατήσεις: </w:t>
      </w:r>
    </w:p>
    <w:p w14:paraId="5591E251" w14:textId="77777777" w:rsidR="00F5009A" w:rsidRPr="001A1B9C" w:rsidRDefault="00F5009A" w:rsidP="00F5009A">
      <w:pPr>
        <w:rPr>
          <w:lang w:val="el-GR"/>
        </w:rPr>
      </w:pPr>
      <w:r w:rsidRPr="00A20255">
        <w:rPr>
          <w:lang w:val="el-GR"/>
        </w:rPr>
        <w:t>α) Κράτηση 0,0</w:t>
      </w:r>
      <w:r>
        <w:rPr>
          <w:lang w:val="el-GR"/>
        </w:rPr>
        <w:t>7</w:t>
      </w:r>
      <w:r w:rsidRPr="00A20255">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1A1B9C" w:rsidRPr="001A1B9C">
        <w:rPr>
          <w:lang w:val="el-GR"/>
        </w:rPr>
        <w:t>.</w:t>
      </w:r>
    </w:p>
    <w:p w14:paraId="58A43130" w14:textId="77777777" w:rsidR="00F5009A" w:rsidRPr="00A20255" w:rsidRDefault="00F5009A" w:rsidP="00F5009A">
      <w:pPr>
        <w:rPr>
          <w:lang w:val="el-GR"/>
        </w:rPr>
      </w:pPr>
      <w:r>
        <w:rPr>
          <w:lang w:val="el-GR"/>
        </w:rPr>
        <w:t>β)</w:t>
      </w:r>
      <w:r w:rsidRPr="00A20255">
        <w:rPr>
          <w:lang w:val="el-G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14:paraId="2DFFF0A1" w14:textId="77777777" w:rsidR="00F5009A" w:rsidRPr="00A20255" w:rsidRDefault="00F5009A" w:rsidP="00F5009A">
      <w:pPr>
        <w:rPr>
          <w:lang w:val="el-GR"/>
        </w:rPr>
      </w:pPr>
      <w:r w:rsidRPr="00A20255">
        <w:rPr>
          <w:lang w:val="el-GR"/>
        </w:rPr>
        <w:t xml:space="preserve">Οι υπέρ τρίτων κρατήσεις υπόκεινται στο εκάστοτε ισχύον αναλογικό τέλος χαρτοσήμου </w:t>
      </w:r>
      <w:r>
        <w:rPr>
          <w:lang w:val="el-GR"/>
        </w:rPr>
        <w:t>3</w:t>
      </w:r>
      <w:r w:rsidRPr="00A20255">
        <w:rPr>
          <w:lang w:val="el-GR"/>
        </w:rPr>
        <w:t xml:space="preserve">% και στην επ’ αυτού εισφορά υπέρ ΟΓΑ </w:t>
      </w:r>
      <w:r>
        <w:rPr>
          <w:lang w:val="el-GR"/>
        </w:rPr>
        <w:t>20</w:t>
      </w:r>
      <w:r w:rsidRPr="00A20255">
        <w:rPr>
          <w:lang w:val="el-GR"/>
        </w:rPr>
        <w:t xml:space="preserve"> %.</w:t>
      </w:r>
    </w:p>
    <w:p w14:paraId="4EBF236F" w14:textId="77777777" w:rsidR="00E93599" w:rsidRPr="00A20255" w:rsidRDefault="00E93599" w:rsidP="00A20255">
      <w:pPr>
        <w:rPr>
          <w:lang w:val="el-GR"/>
        </w:rPr>
      </w:pPr>
      <w:r>
        <w:rPr>
          <w:b/>
          <w:bCs/>
          <w:lang w:val="el-GR"/>
        </w:rPr>
        <w:t>5.1.3.</w:t>
      </w:r>
      <w:r w:rsidRPr="00A20255">
        <w:rPr>
          <w:lang w:val="el-GR"/>
        </w:rPr>
        <w:t xml:space="preserve">  Μείωση Κόστους :</w:t>
      </w:r>
    </w:p>
    <w:p w14:paraId="15BF3617" w14:textId="77777777" w:rsidR="00E93599" w:rsidRPr="00A20255" w:rsidRDefault="00E93599" w:rsidP="00A20255">
      <w:pPr>
        <w:rPr>
          <w:lang w:val="el-GR"/>
        </w:rPr>
      </w:pPr>
      <w:r w:rsidRPr="00A20255">
        <w:rPr>
          <w:lang w:val="el-GR"/>
        </w:rPr>
        <w:t xml:space="preserve">α. κατά την έναρξη Τμήματος: Σε περίπτωση που κατά την έναρξη υλοποίησης ενός Τμήματος κατάρτισης ο αριθμός των ωφελουμένων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 Στην περίπτωση αυτή το κόστος του Τμήματος υπολογίζεται ως ΑΣΕ χ Ω χ ΚΑΚ όπου ΑΣΕ : Αριθμός συμμετεχόντων κατά την έναρξη - Ω : Ώρες προγράμματος - ΚΑΚ : κόστος ανθρωποώρας κατάρτισης. </w:t>
      </w:r>
    </w:p>
    <w:p w14:paraId="638ABEE2" w14:textId="77777777" w:rsidR="00E93599" w:rsidRPr="00A20255" w:rsidRDefault="00E93599" w:rsidP="00A20255">
      <w:pPr>
        <w:rPr>
          <w:lang w:val="el-GR"/>
        </w:rPr>
      </w:pPr>
      <w:r w:rsidRPr="00A20255">
        <w:rPr>
          <w:lang w:val="el-GR"/>
        </w:rPr>
        <w:t>β. κατά τη διάρκεια υλοποίησης της κατάρτισης: Σε περίπτωση που κατά την υλοποίηση της κατάρτισης ένας ωφελούμενος αποχωρήσει ή υπερβεί το ανώτατο όριο απουσιών ή/και για οποιοδήποτε λόγο δεν ολοκληρώσει το πρόγραμμα κατάρτισης, χωρίς υπαιτιότητα του αναδόχου, τότε το εγκριθέν κόστος του Τμήματος και κατ’ επέκταση του Προγράμματος μειώνεται κατά το ποσό που αντιστοιχεί στη δαπάνη του κόστους πιστοποίησης για τον ωφελούμενο, όπως αυτή θα έχει καθοριστεί μεταξύ του αναδόχου και των φορέων πιστοποίησης.</w:t>
      </w:r>
    </w:p>
    <w:p w14:paraId="5CC9DC96" w14:textId="77777777" w:rsidR="00E93599" w:rsidRPr="00A20255" w:rsidRDefault="00E93599" w:rsidP="00A20255">
      <w:pPr>
        <w:rPr>
          <w:lang w:val="el-GR"/>
        </w:rPr>
      </w:pPr>
      <w:r w:rsidRPr="00A20255">
        <w:rPr>
          <w:lang w:val="el-GR"/>
        </w:rPr>
        <w:t>γ. από την μη συμμετοχή στην πιστοποίηση γνώσεων: σε περίπτωση που κάποιος ωφελούμενος δεν συμμετάσχει στην διαδικασία πιστοποίησης γνώσεων χωρίς υπαιτιότητα του Αναδόχου</w:t>
      </w:r>
      <w:r>
        <w:rPr>
          <w:lang w:val="el-GR"/>
        </w:rPr>
        <w:t>,</w:t>
      </w:r>
      <w:r w:rsidRPr="00A20255">
        <w:rPr>
          <w:lang w:val="el-GR"/>
        </w:rPr>
        <w:t xml:space="preserve"> τότε το τίμημα μειώνεται κατά το ποσό που αντιστοιχεί στη δαπάνη του κόστους πιστοποίησης για τον ωφελούμενο, όπως αυτή θα έχει καθοριστεί μεταξύ του αναδόχου και των φορέων πιστοποίησης.</w:t>
      </w:r>
    </w:p>
    <w:p w14:paraId="47204354" w14:textId="77777777" w:rsidR="00E93599" w:rsidRPr="00A20255" w:rsidRDefault="00E93599" w:rsidP="00A20255">
      <w:pPr>
        <w:rPr>
          <w:lang w:val="el-GR"/>
        </w:rPr>
      </w:pPr>
      <w:r w:rsidRPr="00A20255">
        <w:rPr>
          <w:lang w:val="el-GR"/>
        </w:rPr>
        <w:t>δ. από την μη συμμετοχή στις συνεδρίες της Συμβουλευτικής : σε περίπτωση που κάποιος ωφελούμενος δεν συμμετάσχει στις προβλεπόμενες συνεδρίες Συμβουλευτικής χωρίς υπαιτιότητα του Αναδόχου</w:t>
      </w:r>
      <w:r>
        <w:rPr>
          <w:lang w:val="el-GR"/>
        </w:rPr>
        <w:t>,</w:t>
      </w:r>
      <w:r w:rsidRPr="00A20255">
        <w:rPr>
          <w:lang w:val="el-GR"/>
        </w:rPr>
        <w:t xml:space="preserve"> τότε το τίμημα μειώνεται κατά το ποσό που αντιστοιχεί στη δαπάνη των μη υλοποιηθεισών συνεδριών.</w:t>
      </w:r>
    </w:p>
    <w:p w14:paraId="3BC3C961" w14:textId="77777777" w:rsidR="00E93599" w:rsidRPr="00A20255" w:rsidRDefault="00E93599" w:rsidP="00A20255">
      <w:pPr>
        <w:rPr>
          <w:lang w:val="el-GR"/>
        </w:rPr>
      </w:pPr>
      <w:r w:rsidRPr="00A20255">
        <w:rPr>
          <w:lang w:val="el-GR"/>
        </w:rPr>
        <w:t>Αν συντρέχουν οι ανωτέρω περιπτώσεις</w:t>
      </w:r>
      <w:r>
        <w:rPr>
          <w:lang w:val="el-GR"/>
        </w:rPr>
        <w:t>,</w:t>
      </w:r>
      <w:r w:rsidRPr="00A20255">
        <w:rPr>
          <w:lang w:val="el-GR"/>
        </w:rPr>
        <w:t xml:space="preserve"> αναπροσαρμόζεται αναλόγως το φυσικό αντικείμενο και το συμβατικό τίμημα βάσει των αντίστοιχων στοιχείων της οικονομικής προσφοράς του Αναδόχου.</w:t>
      </w:r>
    </w:p>
    <w:p w14:paraId="61115C3D" w14:textId="77777777" w:rsidR="00E93599" w:rsidRPr="006B2C94" w:rsidRDefault="00E93599">
      <w:pPr>
        <w:pStyle w:val="20"/>
        <w:pBdr>
          <w:top w:val="none" w:sz="0" w:space="0" w:color="auto"/>
          <w:left w:val="none" w:sz="0" w:space="0" w:color="auto"/>
          <w:right w:val="none" w:sz="0" w:space="0" w:color="auto"/>
        </w:pBdr>
        <w:rPr>
          <w:lang w:val="el-GR"/>
        </w:rPr>
      </w:pPr>
      <w:bookmarkStart w:id="64" w:name="_Toc61002101"/>
      <w:r>
        <w:rPr>
          <w:rFonts w:ascii="Calibri" w:hAnsi="Calibri" w:cs="Calibri"/>
          <w:lang w:val="el-GR"/>
        </w:rPr>
        <w:t>5.2</w:t>
      </w:r>
      <w:r>
        <w:rPr>
          <w:rFonts w:ascii="Calibri" w:hAnsi="Calibri" w:cs="Calibri"/>
          <w:lang w:val="el-GR"/>
        </w:rPr>
        <w:tab/>
        <w:t>Κήρυξη οικονομικού φορέα εκπτώτου - Κυρώσεις</w:t>
      </w:r>
      <w:bookmarkEnd w:id="64"/>
      <w:r>
        <w:rPr>
          <w:rFonts w:ascii="Calibri" w:hAnsi="Calibri" w:cs="Calibri"/>
          <w:lang w:val="el-GR"/>
        </w:rPr>
        <w:t xml:space="preserve"> </w:t>
      </w:r>
    </w:p>
    <w:p w14:paraId="720C6D5E" w14:textId="77777777" w:rsidR="00E93599" w:rsidRDefault="00E93599" w:rsidP="00703036">
      <w:pPr>
        <w:suppressAutoHyphens w:val="0"/>
        <w:autoSpaceDE w:val="0"/>
        <w:rPr>
          <w:rFonts w:eastAsia="SimSun"/>
          <w:lang w:val="el-GR"/>
        </w:rPr>
      </w:pPr>
      <w:r>
        <w:rPr>
          <w:b/>
          <w:bCs/>
          <w:lang w:val="el-GR"/>
        </w:rPr>
        <w:t>5.2.1.</w:t>
      </w:r>
      <w:r>
        <w:rPr>
          <w:rFonts w:eastAsia="SimSun"/>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61CCADDA" w14:textId="77777777" w:rsidR="00E93599" w:rsidRDefault="00E93599" w:rsidP="00703036">
      <w:pPr>
        <w:suppressAutoHyphens w:val="0"/>
        <w:autoSpaceDE w:val="0"/>
        <w:rPr>
          <w:rFonts w:eastAsia="SimSun"/>
          <w:lang w:val="el-GR"/>
        </w:rPr>
      </w:pPr>
      <w:r>
        <w:rPr>
          <w:rFonts w:eastAsia="SimSun"/>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04366408" w14:textId="77777777" w:rsidR="00E93599" w:rsidRDefault="00E93599" w:rsidP="00703036">
      <w:pPr>
        <w:suppressAutoHyphens w:val="0"/>
        <w:autoSpaceDE w:val="0"/>
        <w:spacing w:after="0"/>
        <w:rPr>
          <w:rFonts w:eastAsia="SimSun"/>
          <w:lang w:val="el-GR"/>
        </w:rPr>
      </w:pPr>
      <w:r>
        <w:rPr>
          <w:rFonts w:eastAsia="SimSun"/>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14:paraId="35A84699" w14:textId="77777777" w:rsidR="00F5009A" w:rsidRDefault="00F5009A" w:rsidP="00703036">
      <w:pPr>
        <w:suppressAutoHyphens w:val="0"/>
        <w:autoSpaceDE w:val="0"/>
        <w:spacing w:after="0"/>
        <w:rPr>
          <w:rFonts w:eastAsia="SimSun"/>
          <w:lang w:val="el-GR"/>
        </w:rPr>
      </w:pPr>
    </w:p>
    <w:p w14:paraId="13A91E32" w14:textId="77777777" w:rsidR="00E93599" w:rsidRPr="00ED2E81" w:rsidRDefault="00E93599" w:rsidP="00ED2E81">
      <w:pPr>
        <w:suppressAutoHyphens w:val="0"/>
        <w:autoSpaceDE w:val="0"/>
        <w:rPr>
          <w:lang w:val="el-GR"/>
        </w:rPr>
      </w:pPr>
      <w:r>
        <w:rPr>
          <w:b/>
          <w:bCs/>
          <w:lang w:val="el-GR"/>
        </w:rPr>
        <w:t>5.2.2.</w:t>
      </w:r>
      <w:r>
        <w:rPr>
          <w:lang w:val="el-GR"/>
        </w:rPr>
        <w:t xml:space="preserve">  </w:t>
      </w:r>
      <w:r w:rsidRPr="00ED2E81">
        <w:rPr>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59F829FF" w14:textId="77777777" w:rsidR="00E93599" w:rsidRPr="00ED2E81" w:rsidRDefault="00E93599" w:rsidP="00ED2E81">
      <w:pPr>
        <w:suppressAutoHyphens w:val="0"/>
        <w:autoSpaceDE w:val="0"/>
        <w:rPr>
          <w:lang w:val="el-GR"/>
        </w:rPr>
      </w:pPr>
      <w:r w:rsidRPr="00ED2E81">
        <w:rPr>
          <w:lang w:val="el-GR"/>
        </w:rPr>
        <w:t>Οι ποινικές ρήτρες υπολογίζονται ως εξής:</w:t>
      </w:r>
    </w:p>
    <w:p w14:paraId="20700091" w14:textId="77777777" w:rsidR="00E93599" w:rsidRPr="00ED2E81" w:rsidRDefault="00E93599" w:rsidP="00ED2E81">
      <w:pPr>
        <w:suppressAutoHyphens w:val="0"/>
        <w:autoSpaceDE w:val="0"/>
        <w:rPr>
          <w:lang w:val="el-GR"/>
        </w:rPr>
      </w:pPr>
      <w:r w:rsidRPr="00ED2E81">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03D287DB" w14:textId="77777777" w:rsidR="00E93599" w:rsidRPr="00ED2E81" w:rsidRDefault="00E93599" w:rsidP="00ED2E81">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EB2937B" w14:textId="77777777" w:rsidR="00E93599" w:rsidRPr="00ED2E81" w:rsidRDefault="00E93599" w:rsidP="00ED2E81">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63D0B4FE" w14:textId="77777777" w:rsidR="00E93599" w:rsidRPr="00ED2E81" w:rsidRDefault="00E93599" w:rsidP="00ED2E81">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14:paraId="58BC4FE9" w14:textId="77777777" w:rsidR="00E93599" w:rsidRDefault="00E93599" w:rsidP="00ED2E81">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14:paraId="4B527D1A" w14:textId="77777777" w:rsidR="00E93599" w:rsidRPr="000C4284" w:rsidRDefault="00E93599" w:rsidP="003C275B">
      <w:pPr>
        <w:pStyle w:val="20"/>
        <w:pBdr>
          <w:top w:val="none" w:sz="0" w:space="0" w:color="auto"/>
          <w:left w:val="none" w:sz="0" w:space="0" w:color="auto"/>
          <w:right w:val="none" w:sz="0" w:space="0" w:color="auto"/>
        </w:pBdr>
        <w:suppressAutoHyphens w:val="0"/>
        <w:autoSpaceDE w:val="0"/>
        <w:rPr>
          <w:lang w:val="el-GR"/>
        </w:rPr>
      </w:pPr>
      <w:bookmarkStart w:id="65" w:name="__RefHeading___Toc213_1659156176"/>
      <w:bookmarkStart w:id="66" w:name="_Toc61002102"/>
      <w:bookmarkEnd w:id="65"/>
      <w:r>
        <w:rPr>
          <w:lang w:val="el-GR"/>
        </w:rPr>
        <w:t>5.3</w:t>
      </w:r>
      <w:r>
        <w:rPr>
          <w:lang w:val="el-GR"/>
        </w:rPr>
        <w:tab/>
        <w:t>Διοικητικές προσφυγές κατά τη διαδικασία εκτέλεσης των συμβάσεων</w:t>
      </w:r>
      <w:bookmarkEnd w:id="66"/>
      <w:r>
        <w:rPr>
          <w:lang w:val="el-GR"/>
        </w:rPr>
        <w:t xml:space="preserve">  </w:t>
      </w:r>
    </w:p>
    <w:p w14:paraId="36963805" w14:textId="77777777" w:rsidR="00F5009A" w:rsidRPr="004A4CF9" w:rsidRDefault="00F5009A" w:rsidP="00F5009A">
      <w:pPr>
        <w:suppressAutoHyphens w:val="0"/>
        <w:autoSpaceDE w:val="0"/>
        <w:rPr>
          <w:lang w:val="el-GR"/>
        </w:rPr>
      </w:pPr>
      <w:r w:rsidRPr="004A4CF9">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(Παρακολούθηση Σύμβασης), 6.2. (Διάρκεια Σύμβασης), 6.4. (Απόρριψη παραδοτέων – αντικατάσταση), να ασκήσει προσφυγή για λόγους νομιμότητας και ουσίας ενώπιον του Εμπορικού Συλλόγου, μέσα σε ανατρεπτική προθεσμία τριάντα (30) ημερών από την ημερομηνία που έλαβε γνώση της σχετικής απόφασης. Η εμπρόθεσμη άσκηση της προσφυγής αναστέλλει τις επιβαλλόμενες κυρώσεις. Επί της προσφυγής, αποφασίζει το αρμόδιο αποφαινόμενο όργανο, ύστερα από γνωμοδότηση του προβλεπόμενου στην περίπτωση δ της παραγράφου 11 του άρθρου 221 του ν. 4412/2016 οργάνου εντός προθεσμίας τριάντα (30) ημερών από την άσκησή της, άλλως θεωρείται ως σιωπηρώς απορριφθείσα.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w:t>
      </w:r>
      <w:r>
        <w:rPr>
          <w:lang w:val="el-GR"/>
        </w:rPr>
        <w:t>ς μέχρι αυτή να οριστικοποιηθεί</w:t>
      </w:r>
      <w:r w:rsidRPr="004A4CF9">
        <w:rPr>
          <w:lang w:val="el-GR"/>
        </w:rPr>
        <w:t>.</w:t>
      </w:r>
    </w:p>
    <w:p w14:paraId="3BEFEF09" w14:textId="77777777" w:rsidR="00F5009A" w:rsidRPr="006B2C94" w:rsidRDefault="00F5009A" w:rsidP="00F5009A">
      <w:pPr>
        <w:suppressAutoHyphens w:val="0"/>
        <w:autoSpaceDE w:val="0"/>
        <w:rPr>
          <w:lang w:val="el-GR"/>
        </w:rPr>
      </w:pPr>
      <w:r w:rsidRPr="004A4CF9">
        <w:rPr>
          <w:lang w:val="el-GR"/>
        </w:rPr>
        <w:t>Η εν λόγω απόφαση δεν επιδέχεται προσβολή με άλλη οποιασδήποτε φύσεως διοικητική προσφυγή.</w:t>
      </w:r>
    </w:p>
    <w:p w14:paraId="7EB1F03A" w14:textId="77777777" w:rsidR="00F5009A" w:rsidRPr="002233AB" w:rsidRDefault="00F5009A" w:rsidP="00F5009A">
      <w:pPr>
        <w:pStyle w:val="20"/>
        <w:suppressAutoHyphens w:val="0"/>
        <w:autoSpaceDE w:val="0"/>
        <w:rPr>
          <w:lang w:val="el-GR"/>
        </w:rPr>
      </w:pPr>
      <w:bookmarkStart w:id="67" w:name="_Toc14957685"/>
      <w:bookmarkStart w:id="68" w:name="_Toc57151827"/>
      <w:bookmarkStart w:id="69" w:name="_Toc61002103"/>
      <w:r w:rsidRPr="002233AB">
        <w:rPr>
          <w:lang w:val="el-GR"/>
        </w:rPr>
        <w:t>5.4</w:t>
      </w:r>
      <w:r w:rsidRPr="002233AB">
        <w:rPr>
          <w:lang w:val="el-GR"/>
        </w:rPr>
        <w:tab/>
        <w:t>Δικαστική επίλυση διαφορών</w:t>
      </w:r>
      <w:bookmarkEnd w:id="67"/>
      <w:bookmarkEnd w:id="68"/>
      <w:bookmarkEnd w:id="69"/>
    </w:p>
    <w:p w14:paraId="0B59D79C" w14:textId="77777777" w:rsidR="00F5009A" w:rsidRDefault="00F5009A" w:rsidP="00F5009A">
      <w:pPr>
        <w:rPr>
          <w:lang w:val="el-GR"/>
        </w:rPr>
      </w:pPr>
      <w:r w:rsidRPr="002233AB">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Pr>
          <w:lang w:val="el-GR"/>
        </w:rPr>
        <w:t>.</w:t>
      </w:r>
    </w:p>
    <w:p w14:paraId="10B13CF0" w14:textId="77777777" w:rsidR="00F5009A" w:rsidRDefault="00F5009A" w:rsidP="00F5009A">
      <w:pPr>
        <w:rPr>
          <w:lang w:val="el-GR"/>
        </w:rPr>
      </w:pPr>
    </w:p>
    <w:p w14:paraId="7A7B7EAD" w14:textId="77777777" w:rsidR="00E93599" w:rsidRPr="006B2C94" w:rsidRDefault="00E93599">
      <w:pPr>
        <w:pStyle w:val="1"/>
        <w:pBdr>
          <w:top w:val="none" w:sz="0" w:space="0" w:color="auto"/>
          <w:left w:val="none" w:sz="0" w:space="0" w:color="auto"/>
          <w:right w:val="none" w:sz="0" w:space="0" w:color="auto"/>
        </w:pBdr>
        <w:tabs>
          <w:tab w:val="left" w:pos="851"/>
        </w:tabs>
        <w:ind w:left="851" w:hanging="851"/>
        <w:rPr>
          <w:lang w:val="el-GR"/>
        </w:rPr>
      </w:pPr>
      <w:bookmarkStart w:id="70" w:name="_Toc61002104"/>
      <w:r>
        <w:rPr>
          <w:rFonts w:ascii="Calibri" w:hAnsi="Calibri" w:cs="Calibri"/>
          <w:lang w:val="el-GR"/>
        </w:rPr>
        <w:t>6.</w:t>
      </w:r>
      <w:r>
        <w:rPr>
          <w:rFonts w:ascii="Calibri" w:hAnsi="Calibri" w:cs="Calibri"/>
          <w:lang w:val="el-GR"/>
        </w:rPr>
        <w:tab/>
        <w:t>ΕΙΔΙΚΟΙ ΟΡΟΙ ΕΚΤΕΛΕΣΗΣ</w:t>
      </w:r>
      <w:bookmarkEnd w:id="70"/>
      <w:r>
        <w:rPr>
          <w:rFonts w:ascii="Calibri" w:hAnsi="Calibri" w:cs="Calibri"/>
          <w:lang w:val="el-GR"/>
        </w:rPr>
        <w:t xml:space="preserve"> </w:t>
      </w:r>
    </w:p>
    <w:p w14:paraId="6EB7BB97" w14:textId="77777777" w:rsidR="00E93599" w:rsidRPr="006B2C94" w:rsidRDefault="00E93599">
      <w:pPr>
        <w:pStyle w:val="20"/>
        <w:pBdr>
          <w:top w:val="none" w:sz="0" w:space="0" w:color="auto"/>
          <w:left w:val="none" w:sz="0" w:space="0" w:color="auto"/>
          <w:right w:val="none" w:sz="0" w:space="0" w:color="auto"/>
        </w:pBdr>
        <w:rPr>
          <w:lang w:val="el-GR"/>
        </w:rPr>
      </w:pPr>
      <w:bookmarkStart w:id="71" w:name="_Toc61002105"/>
      <w:r>
        <w:rPr>
          <w:rFonts w:ascii="Calibri" w:hAnsi="Calibri" w:cs="Calibri"/>
          <w:lang w:val="el-GR"/>
        </w:rPr>
        <w:t xml:space="preserve">6.1 </w:t>
      </w:r>
      <w:r>
        <w:rPr>
          <w:rFonts w:ascii="Calibri" w:hAnsi="Calibri" w:cs="Calibri"/>
          <w:lang w:val="el-GR"/>
        </w:rPr>
        <w:tab/>
        <w:t>Παρακολούθηση της σύμβασης</w:t>
      </w:r>
      <w:bookmarkEnd w:id="71"/>
      <w:r>
        <w:rPr>
          <w:rFonts w:ascii="Calibri" w:hAnsi="Calibri" w:cs="Calibri"/>
          <w:lang w:val="el-GR"/>
        </w:rPr>
        <w:t xml:space="preserve"> </w:t>
      </w:r>
    </w:p>
    <w:p w14:paraId="19A47CBB" w14:textId="77777777" w:rsidR="00E93599" w:rsidRPr="00660411" w:rsidRDefault="00E93599" w:rsidP="00660411">
      <w:pPr>
        <w:rPr>
          <w:lang w:val="el-GR"/>
        </w:rPr>
      </w:pPr>
      <w:bookmarkStart w:id="72" w:name="bookmark186"/>
      <w:r w:rsidRPr="00660411">
        <w:rPr>
          <w:lang w:val="el-GR"/>
        </w:rPr>
        <w:t xml:space="preserve">Η παρακολούθηση της εκτέλεσης της Σύμβασης και η διοίκηση αυτής θα διενεργηθεί από την Επιτροπή Παραλαβής η οποία έχει οριστεί με την από </w:t>
      </w:r>
      <w:r w:rsidR="007D35D4">
        <w:rPr>
          <w:color w:val="FF0000"/>
          <w:lang w:val="el-GR"/>
        </w:rPr>
        <w:t xml:space="preserve"> </w:t>
      </w:r>
      <w:r w:rsidR="007D35D4">
        <w:rPr>
          <w:lang w:val="el-GR"/>
        </w:rPr>
        <w:t xml:space="preserve">2021/01/Δ </w:t>
      </w:r>
      <w:r w:rsidRPr="00660411">
        <w:rPr>
          <w:lang w:val="el-GR"/>
        </w:rPr>
        <w:t>απόφαση του ΔΣ της Αναθέτουσας Αρχής και είναι αρμόδια για την παραλαβή (τμηματικές και οριστική) των παραδοτέων και την υποβολή προς έγκριση των πρακτικών της στο ΔΣ της Αναθέτουσας Αρχής, αναφορικά με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bookmarkEnd w:id="72"/>
    </w:p>
    <w:p w14:paraId="5651C290" w14:textId="77777777" w:rsidR="00E93599" w:rsidRPr="006B2C94" w:rsidRDefault="00E93599">
      <w:pPr>
        <w:pStyle w:val="20"/>
        <w:pBdr>
          <w:top w:val="none" w:sz="0" w:space="0" w:color="auto"/>
          <w:left w:val="none" w:sz="0" w:space="0" w:color="auto"/>
          <w:right w:val="none" w:sz="0" w:space="0" w:color="auto"/>
        </w:pBdr>
        <w:ind w:left="0" w:firstLine="0"/>
        <w:rPr>
          <w:lang w:val="el-GR"/>
        </w:rPr>
      </w:pPr>
      <w:bookmarkStart w:id="73" w:name="_Toc61002106"/>
      <w:r>
        <w:rPr>
          <w:rFonts w:ascii="Calibri" w:hAnsi="Calibri" w:cs="Calibri"/>
          <w:lang w:val="el-GR"/>
        </w:rPr>
        <w:t xml:space="preserve">6.2 </w:t>
      </w:r>
      <w:r>
        <w:rPr>
          <w:rFonts w:ascii="Calibri" w:hAnsi="Calibri" w:cs="Calibri"/>
          <w:lang w:val="el-GR"/>
        </w:rPr>
        <w:tab/>
        <w:t>Διάρκεια σύμβασης</w:t>
      </w:r>
      <w:bookmarkEnd w:id="73"/>
      <w:r>
        <w:rPr>
          <w:rFonts w:ascii="Calibri" w:hAnsi="Calibri" w:cs="Calibri"/>
          <w:lang w:val="el-GR"/>
        </w:rPr>
        <w:t xml:space="preserve"> </w:t>
      </w:r>
    </w:p>
    <w:p w14:paraId="19A1E3BC" w14:textId="77777777" w:rsidR="005C27CF" w:rsidRDefault="00E93599" w:rsidP="005C27CF">
      <w:pPr>
        <w:rPr>
          <w:color w:val="FF0000"/>
          <w:lang w:val="el-GR"/>
        </w:rPr>
      </w:pPr>
      <w:r w:rsidRPr="00660411">
        <w:rPr>
          <w:b/>
          <w:bCs/>
          <w:lang w:val="el-GR"/>
        </w:rPr>
        <w:t>6.2.1.</w:t>
      </w:r>
      <w:r>
        <w:rPr>
          <w:lang w:val="el-GR"/>
        </w:rPr>
        <w:t xml:space="preserve"> </w:t>
      </w:r>
      <w:r w:rsidR="005C27CF" w:rsidRPr="00660411">
        <w:rPr>
          <w:lang w:val="el-GR"/>
        </w:rPr>
        <w:t xml:space="preserve">Η διάρκεια της Σύμβασης </w:t>
      </w:r>
      <w:r w:rsidR="005C27CF">
        <w:rPr>
          <w:lang w:val="el-GR"/>
        </w:rPr>
        <w:t xml:space="preserve">ορίζεται σε δώδεκα (12) </w:t>
      </w:r>
      <w:r w:rsidR="005C27CF" w:rsidRPr="000854F8">
        <w:rPr>
          <w:lang w:val="el-GR"/>
        </w:rPr>
        <w:t>μήνες</w:t>
      </w:r>
      <w:r w:rsidR="005C27CF">
        <w:rPr>
          <w:lang w:val="el-GR"/>
        </w:rPr>
        <w:t xml:space="preserve"> από την υπογραφή της. </w:t>
      </w:r>
      <w:r w:rsidR="005C27CF" w:rsidRPr="009D672E">
        <w:rPr>
          <w:lang w:val="el-GR"/>
        </w:rPr>
        <w:t>Στο χρονικό αυτό διάστημα δεν συμπεριλαμβάνονται οι χρόνοι που απαιτούνται για την οριστική παραλαβή των παραδοτέων.</w:t>
      </w:r>
    </w:p>
    <w:p w14:paraId="72AA5978" w14:textId="77777777" w:rsidR="00E93599" w:rsidRPr="006B2C94" w:rsidRDefault="00E93599" w:rsidP="00660411">
      <w:pPr>
        <w:rPr>
          <w:lang w:val="el-GR"/>
        </w:rPr>
      </w:pPr>
      <w:r w:rsidRPr="00660411">
        <w:rPr>
          <w:b/>
          <w:bCs/>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0C3736F3" w14:textId="77777777" w:rsidR="00E93599" w:rsidRPr="006B2C94" w:rsidRDefault="00E93599">
      <w:pPr>
        <w:pStyle w:val="20"/>
        <w:pBdr>
          <w:top w:val="none" w:sz="0" w:space="0" w:color="auto"/>
          <w:left w:val="none" w:sz="0" w:space="0" w:color="auto"/>
          <w:right w:val="none" w:sz="0" w:space="0" w:color="auto"/>
        </w:pBdr>
        <w:tabs>
          <w:tab w:val="clear" w:pos="567"/>
          <w:tab w:val="left" w:pos="993"/>
        </w:tabs>
        <w:ind w:left="993" w:hanging="993"/>
        <w:rPr>
          <w:lang w:val="el-GR"/>
        </w:rPr>
      </w:pPr>
      <w:bookmarkStart w:id="74" w:name="_Toc61002107"/>
      <w:r>
        <w:rPr>
          <w:rFonts w:ascii="Calibri" w:hAnsi="Calibri" w:cs="Calibri"/>
          <w:lang w:val="el-GR"/>
        </w:rPr>
        <w:t>6.3</w:t>
      </w:r>
      <w:r>
        <w:rPr>
          <w:rFonts w:ascii="Calibri" w:hAnsi="Calibri" w:cs="Calibri"/>
          <w:lang w:val="el-GR"/>
        </w:rPr>
        <w:tab/>
        <w:t>Παραλαβή του αντικειμένου της σύμβασης</w:t>
      </w:r>
      <w:bookmarkEnd w:id="74"/>
      <w:r>
        <w:rPr>
          <w:rFonts w:ascii="Calibri" w:hAnsi="Calibri" w:cs="Calibri"/>
          <w:lang w:val="el-GR"/>
        </w:rPr>
        <w:t xml:space="preserve"> </w:t>
      </w:r>
    </w:p>
    <w:p w14:paraId="3D43C08D" w14:textId="77777777" w:rsidR="005C27CF" w:rsidRPr="002B72ED" w:rsidRDefault="005C27CF" w:rsidP="005C27CF">
      <w:pPr>
        <w:rPr>
          <w:lang w:val="el-GR"/>
        </w:rPr>
      </w:pPr>
      <w:r w:rsidRPr="00660411">
        <w:rPr>
          <w:b/>
          <w:bCs/>
          <w:lang w:val="el-GR"/>
        </w:rPr>
        <w:t>6.</w:t>
      </w:r>
      <w:r>
        <w:rPr>
          <w:b/>
          <w:bCs/>
          <w:lang w:val="el-GR"/>
        </w:rPr>
        <w:t>3</w:t>
      </w:r>
      <w:r w:rsidRPr="00660411">
        <w:rPr>
          <w:b/>
          <w:bCs/>
          <w:lang w:val="el-GR"/>
        </w:rPr>
        <w:t>.1.</w:t>
      </w:r>
      <w:r>
        <w:rPr>
          <w:lang w:val="el-GR"/>
        </w:rPr>
        <w:t xml:space="preserve"> 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 σύμφωνα με </w:t>
      </w:r>
      <w:r w:rsidRPr="002B72ED">
        <w:rPr>
          <w:lang w:val="el-GR"/>
        </w:rPr>
        <w:t>τα αναλυτικώς αναφερόμενα στο Παράρτημα Ι της παρούσας, κεφ. Α.5 (ΠΑΡΑΔΟΤΕΑ ΣΥΝΟΛΙΚΟΥ ΕΡΓΟΥ) και κεφ. Α.6 (ΕΠΙΜΕΡΟΥΣ ΠΑΡΑΔΟΤΕΑ) σε συνδυασμό με τα προβλεπόμενα της π</w:t>
      </w:r>
      <w:r>
        <w:rPr>
          <w:lang w:val="el-GR"/>
        </w:rPr>
        <w:t>αραγράφου της με αριθμό 79732/</w:t>
      </w:r>
      <w:r w:rsidRPr="002B72ED">
        <w:rPr>
          <w:lang w:val="el-GR"/>
        </w:rPr>
        <w:t>27-7-2020 Εγκύκλιο της ΕΘΝΙΚΗΣ ΑΡΧΗΣ ΣΥΝΤΟΝΙΣΜΟΥ /ΕΙΔΙΚΗ ΥΠΗΡΕΣΙΑ ΣΥΝΤΟΝΙΣΜΟΥ ΚΑΙ ΠΑΡΑΚΟΛΟΥΘΗΣΗΣ ΔΡΑΣΕΩΝ ΕΚΤ</w:t>
      </w:r>
      <w:r>
        <w:rPr>
          <w:lang w:val="el-GR"/>
        </w:rPr>
        <w:t>.</w:t>
      </w:r>
    </w:p>
    <w:p w14:paraId="6B3EA482" w14:textId="77777777" w:rsidR="005C27CF" w:rsidRPr="006B2C94" w:rsidRDefault="005C27CF" w:rsidP="005C27CF">
      <w:pPr>
        <w:rPr>
          <w:lang w:val="el-GR"/>
        </w:rPr>
      </w:pPr>
      <w:r w:rsidRPr="002B72ED">
        <w:rPr>
          <w:b/>
          <w:lang w:val="el-GR"/>
        </w:rPr>
        <w:t>6.3.2</w:t>
      </w:r>
      <w:r w:rsidRPr="002B72ED">
        <w:rPr>
          <w:lang w:val="el-GR"/>
        </w:rPr>
        <w:t xml:space="preserve"> Κατά τη διαδικασία παραλαβής διενεργείται ο ως άνω έλεγχος μπορεί δε να καλείται να παραστεί</w:t>
      </w:r>
      <w:r>
        <w:rPr>
          <w:lang w:val="el-GR"/>
        </w:rPr>
        <w:t xml:space="preserve"> και ο ανάδοχος. </w:t>
      </w:r>
      <w:r w:rsidRPr="008C03D7">
        <w:rPr>
          <w:lang w:val="el-GR"/>
        </w:rPr>
        <w:t>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w:t>
      </w:r>
    </w:p>
    <w:p w14:paraId="5D39ED69" w14:textId="77777777" w:rsidR="005C27CF" w:rsidRDefault="005C27CF" w:rsidP="005C27CF">
      <w:pPr>
        <w:rPr>
          <w:lang w:val="el-GR"/>
        </w:rPr>
      </w:pPr>
      <w:r w:rsidRPr="00930633">
        <w:rPr>
          <w:b/>
          <w:lang w:val="el-GR"/>
        </w:rPr>
        <w:t>6.3.3</w:t>
      </w:r>
      <w:r>
        <w:rPr>
          <w:lang w:val="el-GR"/>
        </w:rPr>
        <w:t xml:space="preserve"> 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1255BB6D" w14:textId="77777777" w:rsidR="005C27CF" w:rsidRPr="004A4CF9" w:rsidRDefault="005C27CF" w:rsidP="005C27CF">
      <w:pPr>
        <w:rPr>
          <w:lang w:val="el-GR"/>
        </w:rPr>
      </w:pPr>
      <w:r w:rsidRPr="00930633">
        <w:rPr>
          <w:b/>
          <w:lang w:val="el-GR"/>
        </w:rPr>
        <w:t>6.3.4</w:t>
      </w:r>
      <w:r>
        <w:rPr>
          <w:lang w:val="el-GR"/>
        </w:rPr>
        <w:t xml:space="preserve"> </w:t>
      </w:r>
      <w:r w:rsidRPr="004A4CF9">
        <w:rPr>
          <w:lang w:val="el-GR"/>
        </w:rPr>
        <w:t>Για την εφαρμογή της παραγράφου 3 ορίζονται τα ακόλουθα :</w:t>
      </w:r>
    </w:p>
    <w:p w14:paraId="7E03F5BF" w14:textId="77777777" w:rsidR="005C27CF" w:rsidRPr="004A4CF9" w:rsidRDefault="005C27CF" w:rsidP="005C27CF">
      <w:pPr>
        <w:rPr>
          <w:lang w:val="el-GR"/>
        </w:rPr>
      </w:pPr>
      <w:r w:rsidRPr="004A4CF9">
        <w:rPr>
          <w:lang w:val="el-GR"/>
        </w:rPr>
        <w:t>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14:paraId="78F7A695" w14:textId="77777777" w:rsidR="005C27CF" w:rsidRPr="004A4CF9" w:rsidRDefault="005C27CF" w:rsidP="005C27CF">
      <w:pPr>
        <w:rPr>
          <w:lang w:val="el-GR"/>
        </w:rPr>
      </w:pPr>
      <w:r w:rsidRPr="004A4CF9">
        <w:rPr>
          <w:lang w:val="el-GR"/>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του Ν. 4412/2016 και στην παράγραφο 6.4 της παρούσας.</w:t>
      </w:r>
    </w:p>
    <w:p w14:paraId="4FBE8841" w14:textId="77777777" w:rsidR="005C27CF" w:rsidRPr="004A4CF9" w:rsidRDefault="005C27CF" w:rsidP="005C27CF">
      <w:pPr>
        <w:rPr>
          <w:lang w:val="el-GR"/>
        </w:rPr>
      </w:pPr>
      <w:r w:rsidRPr="00930633">
        <w:rPr>
          <w:b/>
          <w:lang w:val="el-GR"/>
        </w:rPr>
        <w:t>6.3.5</w:t>
      </w:r>
      <w:r w:rsidRPr="004A4CF9">
        <w:rPr>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w:t>
      </w:r>
    </w:p>
    <w:p w14:paraId="5B7E15A1" w14:textId="77777777" w:rsidR="005C27CF" w:rsidRDefault="005C27CF" w:rsidP="005C27CF">
      <w:pPr>
        <w:rPr>
          <w:lang w:val="el-GR"/>
        </w:rPr>
      </w:pPr>
      <w:bookmarkStart w:id="75" w:name="_Toc44067364"/>
      <w:bookmarkStart w:id="76" w:name="_Toc44416348"/>
      <w:bookmarkStart w:id="77" w:name="_Toc46400741"/>
      <w:bookmarkStart w:id="78" w:name="_Toc46400812"/>
      <w:r w:rsidRPr="00890DC3">
        <w:rPr>
          <w:b/>
          <w:lang w:val="el-GR"/>
        </w:rPr>
        <w:t>6.3.6</w:t>
      </w:r>
      <w:r w:rsidRPr="00E6349A">
        <w:rPr>
          <w:lang w:val="el-GR"/>
        </w:rPr>
        <w:t xml:space="preserve"> Ανεξάρτητα από την, κατά τα ανωτέρω, αυτοδίκαιη παραλαβή και την πληρωμή του αναδόχου,</w:t>
      </w:r>
      <w:r w:rsidRPr="004A4CF9">
        <w:rPr>
          <w:lang w:val="el-GR"/>
        </w:rPr>
        <w:t xml:space="preserve">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bookmarkEnd w:id="75"/>
      <w:bookmarkEnd w:id="76"/>
      <w:bookmarkEnd w:id="77"/>
      <w:bookmarkEnd w:id="78"/>
      <w:r w:rsidRPr="008C03D7">
        <w:rPr>
          <w:lang w:val="el-GR"/>
        </w:rPr>
        <w:t xml:space="preserve"> </w:t>
      </w:r>
    </w:p>
    <w:p w14:paraId="0F10B089" w14:textId="77777777" w:rsidR="00E93599" w:rsidRPr="006B2C94" w:rsidRDefault="00E93599">
      <w:pPr>
        <w:pStyle w:val="20"/>
        <w:pBdr>
          <w:top w:val="none" w:sz="0" w:space="0" w:color="auto"/>
          <w:left w:val="none" w:sz="0" w:space="0" w:color="auto"/>
          <w:right w:val="none" w:sz="0" w:space="0" w:color="auto"/>
        </w:pBdr>
        <w:rPr>
          <w:lang w:val="el-GR"/>
        </w:rPr>
      </w:pPr>
      <w:bookmarkStart w:id="79" w:name="_Toc61002108"/>
      <w:r>
        <w:rPr>
          <w:rFonts w:ascii="Calibri" w:hAnsi="Calibri" w:cs="Calibri"/>
          <w:lang w:val="el-GR"/>
        </w:rPr>
        <w:t xml:space="preserve">6.4 </w:t>
      </w:r>
      <w:r>
        <w:rPr>
          <w:rFonts w:ascii="Calibri" w:hAnsi="Calibri" w:cs="Calibri"/>
          <w:lang w:val="el-GR"/>
        </w:rPr>
        <w:tab/>
        <w:t>Απόρριψη παραδοτέων – Αντικατάσταση</w:t>
      </w:r>
      <w:bookmarkEnd w:id="79"/>
      <w:r>
        <w:rPr>
          <w:rFonts w:ascii="Calibri" w:hAnsi="Calibri" w:cs="Calibri"/>
          <w:lang w:val="el-GR"/>
        </w:rPr>
        <w:t xml:space="preserve"> </w:t>
      </w:r>
    </w:p>
    <w:p w14:paraId="0E513297" w14:textId="77777777" w:rsidR="00E93599" w:rsidRPr="006B2C94" w:rsidRDefault="00E93599">
      <w:pPr>
        <w:rPr>
          <w:lang w:val="el-GR"/>
        </w:rPr>
      </w:pPr>
      <w:r>
        <w:rPr>
          <w:rFonts w:eastAsia="SimSun"/>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5C0E94E2" w14:textId="77777777" w:rsidR="00E93599" w:rsidRDefault="00E93599">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6728DA0" w14:textId="77777777" w:rsidR="005C27CF" w:rsidRDefault="005C27CF" w:rsidP="005C27CF">
      <w:pPr>
        <w:pStyle w:val="20"/>
        <w:pBdr>
          <w:top w:val="none" w:sz="0" w:space="0" w:color="auto"/>
          <w:left w:val="none" w:sz="0" w:space="0" w:color="auto"/>
          <w:right w:val="none" w:sz="0" w:space="0" w:color="auto"/>
        </w:pBdr>
        <w:rPr>
          <w:rFonts w:ascii="Calibri" w:hAnsi="Calibri" w:cs="Calibri"/>
          <w:lang w:val="el-GR"/>
        </w:rPr>
      </w:pPr>
      <w:bookmarkStart w:id="80" w:name="_Toc57151833"/>
      <w:bookmarkStart w:id="81" w:name="_Toc61002109"/>
      <w:r w:rsidRPr="00B94C56">
        <w:rPr>
          <w:rFonts w:ascii="Calibri" w:hAnsi="Calibri" w:cs="Calibri"/>
          <w:lang w:val="el-GR"/>
        </w:rPr>
        <w:t xml:space="preserve">6.5 </w:t>
      </w:r>
      <w:r w:rsidRPr="00773587">
        <w:rPr>
          <w:rFonts w:ascii="Calibri" w:hAnsi="Calibri"/>
          <w:lang w:val="el-GR"/>
        </w:rPr>
        <w:t>Καταγγελία της σύμβασης- Υποκατάσταση αναδόχου</w:t>
      </w:r>
      <w:bookmarkEnd w:id="80"/>
      <w:bookmarkEnd w:id="81"/>
    </w:p>
    <w:p w14:paraId="63AFFFB3" w14:textId="77777777" w:rsidR="005C27CF" w:rsidRPr="00694A43" w:rsidRDefault="005C27CF" w:rsidP="005C27CF">
      <w:pPr>
        <w:rPr>
          <w:lang w:val="el-GR"/>
        </w:rPr>
      </w:pPr>
      <w:r w:rsidRPr="008051F6">
        <w:rPr>
          <w:b/>
          <w:lang w:val="el-GR"/>
        </w:rPr>
        <w:t>6.5.1</w:t>
      </w:r>
      <w:r w:rsidRPr="00694A43">
        <w:rPr>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694A4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71F1684A" w14:textId="77777777" w:rsidR="005C27CF" w:rsidRPr="00694A43" w:rsidRDefault="005C27CF" w:rsidP="005C27CF">
      <w:pPr>
        <w:rPr>
          <w:lang w:val="el-GR"/>
        </w:rPr>
      </w:pPr>
      <w:r w:rsidRPr="008051F6">
        <w:rPr>
          <w:b/>
          <w:lang w:val="el-GR"/>
        </w:rPr>
        <w:t>6.5.2</w:t>
      </w:r>
      <w:r w:rsidRPr="00694A43">
        <w:rPr>
          <w:lang w:val="el-GR"/>
        </w:rPr>
        <w:t xml:space="preserve">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553ADF29" w14:textId="77777777" w:rsidR="005C27CF" w:rsidRPr="00694A43" w:rsidRDefault="005C27CF" w:rsidP="005C27CF">
      <w:pPr>
        <w:rPr>
          <w:lang w:val="el-GR"/>
        </w:rPr>
      </w:pPr>
      <w:r w:rsidRPr="008051F6">
        <w:rPr>
          <w:b/>
          <w:lang w:val="el-GR"/>
        </w:rPr>
        <w:t>6.5.3</w:t>
      </w:r>
      <w:r w:rsidRPr="00694A43">
        <w:rPr>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4E900089" w14:textId="77777777" w:rsidR="005C27CF" w:rsidRDefault="005C27CF" w:rsidP="005C27CF">
      <w:pPr>
        <w:suppressAutoHyphens w:val="0"/>
        <w:spacing w:after="0"/>
        <w:jc w:val="left"/>
        <w:rPr>
          <w:lang w:val="el-GR"/>
        </w:rPr>
      </w:pPr>
    </w:p>
    <w:p w14:paraId="05715D0B" w14:textId="77777777" w:rsidR="005C27CF" w:rsidRDefault="005C27CF" w:rsidP="005C27CF">
      <w:pPr>
        <w:suppressAutoHyphens w:val="0"/>
        <w:spacing w:after="0"/>
        <w:jc w:val="left"/>
        <w:rPr>
          <w:lang w:val="el-GR"/>
        </w:rPr>
      </w:pPr>
    </w:p>
    <w:p w14:paraId="690B173B" w14:textId="77777777" w:rsidR="005C27CF" w:rsidRPr="00D126BD" w:rsidRDefault="005C27CF" w:rsidP="00D126BD">
      <w:pPr>
        <w:suppressAutoHyphens w:val="0"/>
        <w:spacing w:after="0"/>
        <w:jc w:val="right"/>
        <w:rPr>
          <w:lang w:val="el-GR"/>
        </w:rPr>
      </w:pPr>
      <w:r w:rsidRPr="00D126BD">
        <w:rPr>
          <w:lang w:val="el-GR"/>
        </w:rPr>
        <w:t>Αλεξανδρούπολη</w:t>
      </w:r>
      <w:r w:rsidR="00D126BD" w:rsidRPr="00D126BD">
        <w:rPr>
          <w:lang w:val="el-GR"/>
        </w:rPr>
        <w:t>, 10</w:t>
      </w:r>
      <w:r w:rsidRPr="00D126BD">
        <w:rPr>
          <w:lang w:val="el-GR"/>
        </w:rPr>
        <w:t>/</w:t>
      </w:r>
      <w:r w:rsidR="00D126BD" w:rsidRPr="00D126BD">
        <w:rPr>
          <w:lang w:val="el-GR"/>
        </w:rPr>
        <w:t>03</w:t>
      </w:r>
      <w:r w:rsidRPr="00D126BD">
        <w:rPr>
          <w:lang w:val="el-GR"/>
        </w:rPr>
        <w:t>/202</w:t>
      </w:r>
      <w:r w:rsidR="002B195C" w:rsidRPr="00D126BD">
        <w:rPr>
          <w:lang w:val="el-GR"/>
        </w:rPr>
        <w:t>1</w:t>
      </w:r>
    </w:p>
    <w:p w14:paraId="69872107" w14:textId="77777777" w:rsidR="005C27CF" w:rsidRDefault="005C27CF" w:rsidP="00D126BD">
      <w:pPr>
        <w:suppressAutoHyphens w:val="0"/>
        <w:spacing w:after="0"/>
        <w:jc w:val="right"/>
        <w:rPr>
          <w:lang w:val="el-GR"/>
        </w:rPr>
      </w:pPr>
    </w:p>
    <w:p w14:paraId="000AE748" w14:textId="77777777" w:rsidR="003F473D" w:rsidRPr="00D126BD" w:rsidRDefault="003F473D" w:rsidP="00D126BD">
      <w:pPr>
        <w:suppressAutoHyphens w:val="0"/>
        <w:spacing w:after="0"/>
        <w:jc w:val="right"/>
        <w:rPr>
          <w:lang w:val="el-GR"/>
        </w:rPr>
      </w:pPr>
    </w:p>
    <w:p w14:paraId="3D57718D" w14:textId="77777777" w:rsidR="005C27CF" w:rsidRDefault="005C27CF" w:rsidP="003F473D">
      <w:pPr>
        <w:suppressAutoHyphens w:val="0"/>
        <w:jc w:val="right"/>
        <w:rPr>
          <w:lang w:val="el-GR"/>
        </w:rPr>
      </w:pPr>
      <w:r w:rsidRPr="00D126BD">
        <w:rPr>
          <w:lang w:val="el-GR"/>
        </w:rPr>
        <w:t>Ο συντάξας</w:t>
      </w:r>
    </w:p>
    <w:p w14:paraId="5EABF122" w14:textId="77777777" w:rsidR="003F473D" w:rsidRPr="00D126BD" w:rsidRDefault="003F473D" w:rsidP="003F473D">
      <w:pPr>
        <w:suppressAutoHyphens w:val="0"/>
        <w:jc w:val="right"/>
        <w:rPr>
          <w:lang w:val="el-GR"/>
        </w:rPr>
      </w:pPr>
    </w:p>
    <w:p w14:paraId="054E94B3" w14:textId="77777777" w:rsidR="005C27CF" w:rsidRPr="00D126BD" w:rsidRDefault="005C27CF" w:rsidP="003F473D">
      <w:pPr>
        <w:suppressAutoHyphens w:val="0"/>
        <w:jc w:val="right"/>
        <w:rPr>
          <w:lang w:val="el-GR"/>
        </w:rPr>
      </w:pPr>
      <w:r w:rsidRPr="00D126BD">
        <w:rPr>
          <w:lang w:val="el-GR"/>
        </w:rPr>
        <w:t>Ο Πρόεδρος του Δ.Σ.</w:t>
      </w:r>
    </w:p>
    <w:p w14:paraId="32AB475B" w14:textId="77777777" w:rsidR="005C27CF" w:rsidRPr="00D126BD" w:rsidRDefault="005C27CF" w:rsidP="003F473D">
      <w:pPr>
        <w:suppressAutoHyphens w:val="0"/>
        <w:jc w:val="right"/>
        <w:rPr>
          <w:lang w:val="el-GR"/>
        </w:rPr>
      </w:pPr>
    </w:p>
    <w:p w14:paraId="6FDD4DF7" w14:textId="77777777" w:rsidR="005C27CF" w:rsidRDefault="00B84CB6" w:rsidP="003F473D">
      <w:pPr>
        <w:suppressAutoHyphens w:val="0"/>
        <w:jc w:val="right"/>
        <w:rPr>
          <w:lang w:val="el-GR"/>
        </w:rPr>
      </w:pPr>
      <w:r w:rsidRPr="00D126BD">
        <w:rPr>
          <w:lang w:val="el-GR"/>
        </w:rPr>
        <w:t>Δέλκος Βασίλειος</w:t>
      </w:r>
    </w:p>
    <w:p w14:paraId="1804E9C1" w14:textId="77777777" w:rsidR="00E93599" w:rsidRPr="005C27CF" w:rsidRDefault="00E93599" w:rsidP="005C27CF">
      <w:pPr>
        <w:suppressAutoHyphens w:val="0"/>
        <w:jc w:val="left"/>
        <w:rPr>
          <w:lang w:val="el-GR"/>
        </w:rPr>
      </w:pPr>
      <w:r>
        <w:rPr>
          <w:lang w:val="el-GR"/>
        </w:rPr>
        <w:br w:type="page"/>
      </w:r>
    </w:p>
    <w:p w14:paraId="0F884FAF" w14:textId="77777777" w:rsidR="00E93599" w:rsidRPr="00D6151E" w:rsidRDefault="00E93599" w:rsidP="00D6151E">
      <w:pPr>
        <w:pStyle w:val="20"/>
        <w:pBdr>
          <w:top w:val="none" w:sz="0" w:space="0" w:color="auto"/>
          <w:left w:val="none" w:sz="0" w:space="0" w:color="auto"/>
          <w:right w:val="none" w:sz="0" w:space="0" w:color="auto"/>
        </w:pBdr>
        <w:rPr>
          <w:rFonts w:ascii="Calibri" w:hAnsi="Calibri" w:cs="Calibri"/>
          <w:lang w:val="el-GR"/>
        </w:rPr>
      </w:pPr>
      <w:bookmarkStart w:id="82" w:name="bookmark193"/>
      <w:bookmarkStart w:id="83" w:name="_Toc506563722"/>
      <w:bookmarkStart w:id="84" w:name="_Toc61002110"/>
      <w:r w:rsidRPr="00D6151E">
        <w:rPr>
          <w:rFonts w:ascii="Calibri" w:hAnsi="Calibri" w:cs="Calibri"/>
          <w:lang w:val="el-GR"/>
        </w:rPr>
        <w:t>ΠΑΡΑΡΤΗΜΑΤΑ</w:t>
      </w:r>
      <w:bookmarkEnd w:id="84"/>
      <w:r w:rsidRPr="00D6151E">
        <w:rPr>
          <w:rFonts w:ascii="Calibri" w:hAnsi="Calibri" w:cs="Calibri"/>
          <w:lang w:val="el-GR"/>
        </w:rPr>
        <w:t xml:space="preserve"> </w:t>
      </w:r>
    </w:p>
    <w:p w14:paraId="7B659362" w14:textId="77777777" w:rsidR="00E93599" w:rsidRPr="00F91923" w:rsidRDefault="00E93599" w:rsidP="00F91923">
      <w:pPr>
        <w:pStyle w:val="20"/>
        <w:pBdr>
          <w:top w:val="none" w:sz="0" w:space="0" w:color="auto"/>
          <w:left w:val="none" w:sz="0" w:space="0" w:color="auto"/>
          <w:right w:val="none" w:sz="0" w:space="0" w:color="auto"/>
        </w:pBdr>
        <w:rPr>
          <w:rFonts w:ascii="Calibri" w:hAnsi="Calibri" w:cs="Calibri"/>
          <w:lang w:val="el-GR"/>
        </w:rPr>
      </w:pPr>
      <w:bookmarkStart w:id="85" w:name="_Toc61002111"/>
      <w:r w:rsidRPr="00F91923">
        <w:rPr>
          <w:rFonts w:ascii="Calibri" w:hAnsi="Calibri" w:cs="Calibri"/>
          <w:lang w:val="el-GR"/>
        </w:rPr>
        <w:t>ΠΑΡΑΡΤΗΜΑ Ι- Αναλυτική Περιγραφή Φυσικού και Οικονομικού Αντικειμένου της Σύμβασης</w:t>
      </w:r>
      <w:bookmarkEnd w:id="85"/>
    </w:p>
    <w:p w14:paraId="02D41A41" w14:textId="77777777" w:rsidR="00E93599" w:rsidRPr="00F91923" w:rsidRDefault="00E93599" w:rsidP="00CD51E7">
      <w:pPr>
        <w:rPr>
          <w:b/>
          <w:lang w:val="el-GR"/>
        </w:rPr>
      </w:pPr>
      <w:bookmarkStart w:id="86" w:name="_Toc506563724"/>
      <w:r w:rsidRPr="00F91923">
        <w:rPr>
          <w:b/>
          <w:lang w:val="el-GR"/>
        </w:rPr>
        <w:t>ΜΕΡΟΣ Α-ΠΕΡΙΓΡΑΦΗ ΦΥΣΙΚΟΥ ΑΝΤΙΚΕΙΜΕΝΟΥ ΤΗΣ ΣΥΜΒΑΣΗΣ</w:t>
      </w:r>
    </w:p>
    <w:p w14:paraId="1DFFE8A3" w14:textId="77777777" w:rsidR="00E93599" w:rsidRPr="00F91923" w:rsidRDefault="00E93599" w:rsidP="00CD51E7">
      <w:pPr>
        <w:rPr>
          <w:b/>
          <w:color w:val="FF0000"/>
          <w:lang w:val="el-GR"/>
        </w:rPr>
      </w:pPr>
      <w:bookmarkStart w:id="87" w:name="_Toc516490428"/>
      <w:r w:rsidRPr="00F91923">
        <w:rPr>
          <w:b/>
          <w:lang w:val="el-GR"/>
        </w:rPr>
        <w:t xml:space="preserve">Α.1. ΠΕΡΙΒΑΛΛΟΝ </w:t>
      </w:r>
      <w:bookmarkEnd w:id="86"/>
      <w:r w:rsidRPr="00F91923">
        <w:rPr>
          <w:b/>
          <w:lang w:val="el-GR"/>
        </w:rPr>
        <w:t>ΤΗΣ ΣΥΜΒΑΣΗΣ</w:t>
      </w:r>
      <w:bookmarkEnd w:id="87"/>
    </w:p>
    <w:tbl>
      <w:tblPr>
        <w:tblW w:w="9594" w:type="dxa"/>
        <w:tblLayout w:type="fixed"/>
        <w:tblLook w:val="0000" w:firstRow="0" w:lastRow="0" w:firstColumn="0" w:lastColumn="0" w:noHBand="0" w:noVBand="0"/>
      </w:tblPr>
      <w:tblGrid>
        <w:gridCol w:w="5245"/>
        <w:gridCol w:w="4349"/>
      </w:tblGrid>
      <w:tr w:rsidR="00D05C46" w:rsidRPr="00860FC0" w14:paraId="0D0D4A81" w14:textId="77777777" w:rsidTr="00296BE8">
        <w:tc>
          <w:tcPr>
            <w:tcW w:w="5245" w:type="dxa"/>
            <w:tcBorders>
              <w:top w:val="single" w:sz="4" w:space="0" w:color="000000"/>
              <w:left w:val="single" w:sz="4" w:space="0" w:color="000000"/>
              <w:bottom w:val="single" w:sz="4" w:space="0" w:color="000000"/>
            </w:tcBorders>
          </w:tcPr>
          <w:p w14:paraId="7D8C7175" w14:textId="77777777" w:rsidR="00D05C46" w:rsidRPr="00B50835" w:rsidRDefault="00D05C46" w:rsidP="00296BE8">
            <w:pPr>
              <w:pStyle w:val="normalwithoutspacing"/>
            </w:pPr>
            <w:r w:rsidRPr="00B50835">
              <w:t>Επωνυμία</w:t>
            </w:r>
          </w:p>
        </w:tc>
        <w:tc>
          <w:tcPr>
            <w:tcW w:w="4349" w:type="dxa"/>
            <w:tcBorders>
              <w:top w:val="single" w:sz="8" w:space="0" w:color="000000"/>
              <w:left w:val="single" w:sz="8" w:space="0" w:color="000000"/>
              <w:bottom w:val="single" w:sz="8" w:space="0" w:color="000000"/>
              <w:right w:val="single" w:sz="8" w:space="0" w:color="000000"/>
            </w:tcBorders>
          </w:tcPr>
          <w:p w14:paraId="0FE987D9" w14:textId="77777777" w:rsidR="00D05C46" w:rsidRDefault="00D05C46" w:rsidP="00296BE8">
            <w:pPr>
              <w:spacing w:line="276" w:lineRule="auto"/>
              <w:ind w:left="122" w:right="147"/>
              <w:rPr>
                <w:lang w:val="el-GR" w:eastAsia="en-US"/>
              </w:rPr>
            </w:pPr>
            <w:r w:rsidRPr="001A69D6">
              <w:rPr>
                <w:lang w:val="el-GR"/>
              </w:rPr>
              <w:t xml:space="preserve">ΤΟΥΡΙΣΤΙΚΗ ΙΑΜΑΤΙΚΗ ΕΠΙΧΕΙΡΗΣΗ ΔΗΜΟΥ ΑΛΕΞΑΝΔΡΟΥΠΟΛΗΣ </w:t>
            </w:r>
            <w:r>
              <w:rPr>
                <w:lang w:val="en-US"/>
              </w:rPr>
              <w:t>AE</w:t>
            </w:r>
          </w:p>
        </w:tc>
      </w:tr>
      <w:tr w:rsidR="009E2DAA" w:rsidRPr="009E2DAA" w14:paraId="5EC0579B" w14:textId="77777777" w:rsidTr="00296BE8">
        <w:tc>
          <w:tcPr>
            <w:tcW w:w="5245" w:type="dxa"/>
            <w:tcBorders>
              <w:top w:val="single" w:sz="4" w:space="0" w:color="000000"/>
              <w:left w:val="single" w:sz="4" w:space="0" w:color="000000"/>
              <w:bottom w:val="single" w:sz="4" w:space="0" w:color="000000"/>
            </w:tcBorders>
          </w:tcPr>
          <w:p w14:paraId="51EFF2F4" w14:textId="77777777" w:rsidR="009E2DAA" w:rsidRPr="00B50835" w:rsidRDefault="009E2DAA" w:rsidP="00296BE8">
            <w:pPr>
              <w:pStyle w:val="normalwithoutspacing"/>
            </w:pPr>
            <w:r w:rsidRPr="00B50835">
              <w:t>Ταχυδρομική διεύθυνση</w:t>
            </w:r>
          </w:p>
        </w:tc>
        <w:tc>
          <w:tcPr>
            <w:tcW w:w="4349" w:type="dxa"/>
            <w:tcBorders>
              <w:top w:val="nil"/>
              <w:left w:val="single" w:sz="8" w:space="0" w:color="000000"/>
              <w:bottom w:val="single" w:sz="8" w:space="0" w:color="000000"/>
              <w:right w:val="single" w:sz="8" w:space="0" w:color="000000"/>
            </w:tcBorders>
          </w:tcPr>
          <w:p w14:paraId="7D486E67" w14:textId="77777777" w:rsidR="009E2DAA" w:rsidRPr="001A69D6" w:rsidRDefault="009E2DAA" w:rsidP="00FB47F4">
            <w:pPr>
              <w:spacing w:line="276" w:lineRule="auto"/>
              <w:ind w:left="122" w:right="147"/>
              <w:rPr>
                <w:lang w:val="el-GR"/>
              </w:rPr>
            </w:pPr>
            <w:r w:rsidRPr="00CF1661">
              <w:rPr>
                <w:lang w:val="el-GR"/>
              </w:rPr>
              <w:t>Λεωφόρος Μάκρης, 1</w:t>
            </w:r>
            <w:r w:rsidRPr="00CF1661">
              <w:rPr>
                <w:vertAlign w:val="superscript"/>
                <w:lang w:val="el-GR"/>
              </w:rPr>
              <w:t>ο</w:t>
            </w:r>
            <w:r w:rsidRPr="00CF1661">
              <w:rPr>
                <w:lang w:val="el-GR"/>
              </w:rPr>
              <w:t xml:space="preserve"> χλμ Αλεξανδρούπολης-Μάκρης, Παραπλεύρως Δημοτικού </w:t>
            </w:r>
            <w:r w:rsidRPr="00CF1661">
              <w:rPr>
                <w:lang w:val="en-US"/>
              </w:rPr>
              <w:t>Camping</w:t>
            </w:r>
          </w:p>
        </w:tc>
      </w:tr>
      <w:tr w:rsidR="009E2DAA" w14:paraId="4CA1D9CA" w14:textId="77777777" w:rsidTr="00296BE8">
        <w:tc>
          <w:tcPr>
            <w:tcW w:w="5245" w:type="dxa"/>
            <w:tcBorders>
              <w:top w:val="single" w:sz="4" w:space="0" w:color="000000"/>
              <w:left w:val="single" w:sz="4" w:space="0" w:color="000000"/>
              <w:bottom w:val="single" w:sz="4" w:space="0" w:color="000000"/>
            </w:tcBorders>
          </w:tcPr>
          <w:p w14:paraId="13EDCE9F" w14:textId="77777777" w:rsidR="009E2DAA" w:rsidRPr="00B50835" w:rsidRDefault="009E2DAA" w:rsidP="00296BE8">
            <w:pPr>
              <w:pStyle w:val="normalwithoutspacing"/>
            </w:pPr>
            <w:r w:rsidRPr="00B50835">
              <w:t>Πόλη</w:t>
            </w:r>
          </w:p>
        </w:tc>
        <w:tc>
          <w:tcPr>
            <w:tcW w:w="4349" w:type="dxa"/>
            <w:tcBorders>
              <w:top w:val="nil"/>
              <w:left w:val="single" w:sz="8" w:space="0" w:color="000000"/>
              <w:bottom w:val="single" w:sz="8" w:space="0" w:color="000000"/>
              <w:right w:val="single" w:sz="8" w:space="0" w:color="000000"/>
            </w:tcBorders>
          </w:tcPr>
          <w:p w14:paraId="251C6029" w14:textId="77777777" w:rsidR="009E2DAA" w:rsidRPr="001A69D6" w:rsidRDefault="009E2DAA" w:rsidP="00296BE8">
            <w:pPr>
              <w:spacing w:line="276" w:lineRule="auto"/>
              <w:ind w:left="122" w:right="147"/>
              <w:rPr>
                <w:lang w:val="el-GR"/>
              </w:rPr>
            </w:pPr>
            <w:r>
              <w:rPr>
                <w:lang w:val="el-GR"/>
              </w:rPr>
              <w:t>ΑΛΕΞΑΝΔΡΟΥΠΟΛΗ</w:t>
            </w:r>
          </w:p>
        </w:tc>
      </w:tr>
      <w:tr w:rsidR="009E2DAA" w14:paraId="56A0C7F7" w14:textId="77777777" w:rsidTr="00296BE8">
        <w:tc>
          <w:tcPr>
            <w:tcW w:w="5245" w:type="dxa"/>
            <w:tcBorders>
              <w:top w:val="single" w:sz="4" w:space="0" w:color="000000"/>
              <w:left w:val="single" w:sz="4" w:space="0" w:color="000000"/>
              <w:bottom w:val="single" w:sz="4" w:space="0" w:color="000000"/>
            </w:tcBorders>
          </w:tcPr>
          <w:p w14:paraId="782CEC80" w14:textId="77777777" w:rsidR="009E2DAA" w:rsidRPr="00B50835" w:rsidRDefault="009E2DAA" w:rsidP="00296BE8">
            <w:pPr>
              <w:pStyle w:val="normalwithoutspacing"/>
            </w:pPr>
            <w:r w:rsidRPr="00B50835">
              <w:t>Ταχυδρομικός Κωδικός</w:t>
            </w:r>
          </w:p>
        </w:tc>
        <w:tc>
          <w:tcPr>
            <w:tcW w:w="4349" w:type="dxa"/>
            <w:tcBorders>
              <w:top w:val="nil"/>
              <w:left w:val="single" w:sz="8" w:space="0" w:color="000000"/>
              <w:bottom w:val="single" w:sz="8" w:space="0" w:color="000000"/>
              <w:right w:val="single" w:sz="8" w:space="0" w:color="000000"/>
            </w:tcBorders>
          </w:tcPr>
          <w:p w14:paraId="6E79EDB2" w14:textId="77777777" w:rsidR="009E2DAA" w:rsidRPr="00FB47F4" w:rsidRDefault="009E2DAA" w:rsidP="00FB47F4">
            <w:pPr>
              <w:spacing w:line="276" w:lineRule="auto"/>
              <w:ind w:left="122" w:right="147"/>
              <w:rPr>
                <w:lang w:val="en-US"/>
              </w:rPr>
            </w:pPr>
            <w:r>
              <w:t>6</w:t>
            </w:r>
            <w:r>
              <w:rPr>
                <w:lang w:val="el-GR"/>
              </w:rPr>
              <w:t>81</w:t>
            </w:r>
            <w:r w:rsidR="00FB47F4">
              <w:rPr>
                <w:lang w:val="en-US"/>
              </w:rPr>
              <w:t>31</w:t>
            </w:r>
          </w:p>
        </w:tc>
      </w:tr>
      <w:tr w:rsidR="009E2DAA" w14:paraId="6A7FB8A7" w14:textId="77777777" w:rsidTr="00296BE8">
        <w:tc>
          <w:tcPr>
            <w:tcW w:w="5245" w:type="dxa"/>
            <w:tcBorders>
              <w:top w:val="single" w:sz="4" w:space="0" w:color="000000"/>
              <w:left w:val="single" w:sz="4" w:space="0" w:color="000000"/>
              <w:bottom w:val="single" w:sz="4" w:space="0" w:color="000000"/>
            </w:tcBorders>
          </w:tcPr>
          <w:p w14:paraId="712423C5" w14:textId="77777777" w:rsidR="009E2DAA" w:rsidRPr="00B50835" w:rsidRDefault="009E2DAA" w:rsidP="00296BE8">
            <w:pPr>
              <w:pStyle w:val="normalwithoutspacing"/>
              <w:rPr>
                <w:lang w:val="en-US"/>
              </w:rPr>
            </w:pPr>
            <w:r w:rsidRPr="00B50835">
              <w:t>Χώρα</w:t>
            </w:r>
          </w:p>
        </w:tc>
        <w:tc>
          <w:tcPr>
            <w:tcW w:w="4349" w:type="dxa"/>
            <w:tcBorders>
              <w:top w:val="nil"/>
              <w:left w:val="single" w:sz="8" w:space="0" w:color="000000"/>
              <w:bottom w:val="single" w:sz="8" w:space="0" w:color="000000"/>
              <w:right w:val="single" w:sz="8" w:space="0" w:color="000000"/>
            </w:tcBorders>
          </w:tcPr>
          <w:p w14:paraId="127D42FE" w14:textId="77777777" w:rsidR="009E2DAA" w:rsidRDefault="009E2DAA" w:rsidP="00296BE8">
            <w:pPr>
              <w:spacing w:line="276" w:lineRule="auto"/>
              <w:ind w:left="122" w:right="147"/>
            </w:pPr>
            <w:r>
              <w:t>ΕΛΛΑΔΑ</w:t>
            </w:r>
          </w:p>
        </w:tc>
      </w:tr>
      <w:tr w:rsidR="009E2DAA" w14:paraId="3BE4A290" w14:textId="77777777" w:rsidTr="00296BE8">
        <w:tc>
          <w:tcPr>
            <w:tcW w:w="5245" w:type="dxa"/>
            <w:tcBorders>
              <w:top w:val="single" w:sz="4" w:space="0" w:color="000000"/>
              <w:left w:val="single" w:sz="4" w:space="0" w:color="000000"/>
              <w:bottom w:val="single" w:sz="4" w:space="0" w:color="000000"/>
            </w:tcBorders>
          </w:tcPr>
          <w:p w14:paraId="40DBC937" w14:textId="77777777" w:rsidR="009E2DAA" w:rsidRPr="00B50835" w:rsidRDefault="009E2DAA" w:rsidP="00296BE8">
            <w:pPr>
              <w:pStyle w:val="normalwithoutspacing"/>
              <w:rPr>
                <w:lang w:val="en-US"/>
              </w:rPr>
            </w:pPr>
            <w:r w:rsidRPr="00B50835">
              <w:t>Κωδικός ΝUTS</w:t>
            </w:r>
          </w:p>
        </w:tc>
        <w:tc>
          <w:tcPr>
            <w:tcW w:w="4349" w:type="dxa"/>
            <w:tcBorders>
              <w:top w:val="nil"/>
              <w:left w:val="single" w:sz="8" w:space="0" w:color="000000"/>
              <w:bottom w:val="single" w:sz="8" w:space="0" w:color="000000"/>
              <w:right w:val="single" w:sz="8" w:space="0" w:color="000000"/>
            </w:tcBorders>
          </w:tcPr>
          <w:p w14:paraId="4AC3280F" w14:textId="77777777" w:rsidR="009E2DAA" w:rsidRPr="002B48D0" w:rsidRDefault="009E2DAA" w:rsidP="002B48D0">
            <w:pPr>
              <w:spacing w:line="276" w:lineRule="auto"/>
              <w:ind w:left="122" w:right="147"/>
              <w:rPr>
                <w:lang w:val="el-GR"/>
              </w:rPr>
            </w:pPr>
            <w:r>
              <w:rPr>
                <w:lang w:val="en-US"/>
              </w:rPr>
              <w:t>EL 5</w:t>
            </w:r>
            <w:r>
              <w:rPr>
                <w:lang w:val="el-GR"/>
              </w:rPr>
              <w:t>05</w:t>
            </w:r>
          </w:p>
        </w:tc>
      </w:tr>
      <w:tr w:rsidR="009E2DAA" w14:paraId="3FB5857E" w14:textId="77777777" w:rsidTr="00296BE8">
        <w:tc>
          <w:tcPr>
            <w:tcW w:w="5245" w:type="dxa"/>
            <w:tcBorders>
              <w:top w:val="single" w:sz="4" w:space="0" w:color="000000"/>
              <w:left w:val="single" w:sz="4" w:space="0" w:color="000000"/>
              <w:bottom w:val="single" w:sz="4" w:space="0" w:color="000000"/>
            </w:tcBorders>
          </w:tcPr>
          <w:p w14:paraId="4D3D435B" w14:textId="77777777" w:rsidR="009E2DAA" w:rsidRPr="00B50835" w:rsidRDefault="009E2DAA" w:rsidP="00296BE8">
            <w:pPr>
              <w:pStyle w:val="normalwithoutspacing"/>
            </w:pPr>
            <w:r w:rsidRPr="00B50835">
              <w:t>Τηλέφωνο</w:t>
            </w:r>
          </w:p>
        </w:tc>
        <w:tc>
          <w:tcPr>
            <w:tcW w:w="4349" w:type="dxa"/>
            <w:tcBorders>
              <w:top w:val="nil"/>
              <w:left w:val="single" w:sz="8" w:space="0" w:color="000000"/>
              <w:bottom w:val="single" w:sz="8" w:space="0" w:color="000000"/>
              <w:right w:val="single" w:sz="8" w:space="0" w:color="000000"/>
            </w:tcBorders>
          </w:tcPr>
          <w:p w14:paraId="424DDA1E" w14:textId="77777777" w:rsidR="009E2DAA" w:rsidRPr="001A69D6" w:rsidRDefault="009E2DAA" w:rsidP="00296BE8">
            <w:pPr>
              <w:spacing w:line="276" w:lineRule="auto"/>
              <w:ind w:left="122" w:right="147"/>
              <w:rPr>
                <w:lang w:val="el-GR"/>
              </w:rPr>
            </w:pPr>
            <w:r>
              <w:rPr>
                <w:lang w:val="el-GR"/>
              </w:rPr>
              <w:t>25510 88340</w:t>
            </w:r>
          </w:p>
        </w:tc>
      </w:tr>
      <w:tr w:rsidR="009E2DAA" w14:paraId="3805AB19" w14:textId="77777777" w:rsidTr="00296BE8">
        <w:tc>
          <w:tcPr>
            <w:tcW w:w="5245" w:type="dxa"/>
            <w:tcBorders>
              <w:top w:val="single" w:sz="4" w:space="0" w:color="000000"/>
              <w:left w:val="single" w:sz="4" w:space="0" w:color="000000"/>
              <w:bottom w:val="single" w:sz="4" w:space="0" w:color="000000"/>
            </w:tcBorders>
          </w:tcPr>
          <w:p w14:paraId="31CF0F63" w14:textId="77777777" w:rsidR="009E2DAA" w:rsidRPr="00B50835" w:rsidRDefault="009E2DAA" w:rsidP="00296BE8">
            <w:pPr>
              <w:pStyle w:val="normalwithoutspacing"/>
            </w:pPr>
            <w:r w:rsidRPr="00B50835">
              <w:t>Φαξ</w:t>
            </w:r>
          </w:p>
        </w:tc>
        <w:tc>
          <w:tcPr>
            <w:tcW w:w="4349" w:type="dxa"/>
            <w:tcBorders>
              <w:top w:val="nil"/>
              <w:left w:val="single" w:sz="8" w:space="0" w:color="000000"/>
              <w:bottom w:val="single" w:sz="8" w:space="0" w:color="000000"/>
              <w:right w:val="single" w:sz="8" w:space="0" w:color="000000"/>
            </w:tcBorders>
          </w:tcPr>
          <w:p w14:paraId="6F8E0FEB" w14:textId="77777777" w:rsidR="009E2DAA" w:rsidRDefault="009E2DAA" w:rsidP="00296BE8">
            <w:pPr>
              <w:spacing w:line="276" w:lineRule="auto"/>
              <w:ind w:left="122" w:right="147"/>
            </w:pPr>
            <w:r>
              <w:rPr>
                <w:lang w:val="el-GR"/>
              </w:rPr>
              <w:t>25510 88342</w:t>
            </w:r>
          </w:p>
        </w:tc>
      </w:tr>
      <w:tr w:rsidR="009E2DAA" w14:paraId="4A586DAC" w14:textId="77777777" w:rsidTr="00296BE8">
        <w:tc>
          <w:tcPr>
            <w:tcW w:w="5245" w:type="dxa"/>
            <w:tcBorders>
              <w:top w:val="single" w:sz="4" w:space="0" w:color="000000"/>
              <w:left w:val="single" w:sz="4" w:space="0" w:color="000000"/>
              <w:bottom w:val="single" w:sz="4" w:space="0" w:color="000000"/>
            </w:tcBorders>
          </w:tcPr>
          <w:p w14:paraId="4C81BA51" w14:textId="77777777" w:rsidR="009E2DAA" w:rsidRPr="00B50835" w:rsidRDefault="009E2DAA" w:rsidP="00296BE8">
            <w:pPr>
              <w:pStyle w:val="normalwithoutspacing"/>
            </w:pPr>
            <w:r w:rsidRPr="00B50835">
              <w:t xml:space="preserve">Ηλεκτρονικό Ταχυδρομείο </w:t>
            </w:r>
          </w:p>
        </w:tc>
        <w:tc>
          <w:tcPr>
            <w:tcW w:w="4349" w:type="dxa"/>
            <w:tcBorders>
              <w:top w:val="nil"/>
              <w:left w:val="single" w:sz="8" w:space="0" w:color="000000"/>
              <w:bottom w:val="single" w:sz="8" w:space="0" w:color="000000"/>
              <w:right w:val="single" w:sz="8" w:space="0" w:color="000000"/>
            </w:tcBorders>
          </w:tcPr>
          <w:p w14:paraId="27D5A645" w14:textId="77777777" w:rsidR="009E2DAA" w:rsidRDefault="009E2DAA" w:rsidP="00296BE8">
            <w:pPr>
              <w:spacing w:line="276" w:lineRule="auto"/>
              <w:ind w:left="122" w:right="147"/>
              <w:rPr>
                <w:lang w:val="en-US"/>
              </w:rPr>
            </w:pPr>
            <w:r>
              <w:rPr>
                <w:lang w:val="en-US"/>
              </w:rPr>
              <w:t>tourismaxd@hotmail.com</w:t>
            </w:r>
          </w:p>
        </w:tc>
      </w:tr>
      <w:tr w:rsidR="009E2DAA" w14:paraId="6FB4E77E" w14:textId="77777777" w:rsidTr="00296BE8">
        <w:tc>
          <w:tcPr>
            <w:tcW w:w="5245" w:type="dxa"/>
            <w:tcBorders>
              <w:top w:val="single" w:sz="4" w:space="0" w:color="000000"/>
              <w:left w:val="single" w:sz="4" w:space="0" w:color="000000"/>
              <w:bottom w:val="single" w:sz="4" w:space="0" w:color="000000"/>
            </w:tcBorders>
          </w:tcPr>
          <w:p w14:paraId="3D7439B3" w14:textId="77777777" w:rsidR="009E2DAA" w:rsidRPr="00CB6C73" w:rsidRDefault="009E2DAA" w:rsidP="00296BE8">
            <w:pPr>
              <w:pStyle w:val="normalwithoutspacing"/>
              <w:rPr>
                <w:lang w:val="en-US"/>
              </w:rPr>
            </w:pPr>
            <w:r w:rsidRPr="00CB6C73">
              <w:t>Αρμόδιος για πληροφορίες</w:t>
            </w:r>
          </w:p>
        </w:tc>
        <w:tc>
          <w:tcPr>
            <w:tcW w:w="4349" w:type="dxa"/>
            <w:tcBorders>
              <w:top w:val="nil"/>
              <w:left w:val="single" w:sz="8" w:space="0" w:color="000000"/>
              <w:bottom w:val="single" w:sz="8" w:space="0" w:color="000000"/>
              <w:right w:val="single" w:sz="8" w:space="0" w:color="000000"/>
            </w:tcBorders>
          </w:tcPr>
          <w:p w14:paraId="2ED6562E" w14:textId="77777777" w:rsidR="009E2DAA" w:rsidRPr="00CB6C73" w:rsidRDefault="009E2DAA" w:rsidP="00296BE8">
            <w:pPr>
              <w:spacing w:line="276" w:lineRule="auto"/>
              <w:ind w:left="122" w:right="147"/>
              <w:rPr>
                <w:lang w:val="el-GR"/>
              </w:rPr>
            </w:pPr>
            <w:r>
              <w:t>Τερζ</w:t>
            </w:r>
            <w:r>
              <w:rPr>
                <w:lang w:val="el-GR"/>
              </w:rPr>
              <w:t>ή Σοφία</w:t>
            </w:r>
          </w:p>
        </w:tc>
      </w:tr>
      <w:tr w:rsidR="009E2DAA" w:rsidRPr="00860FC0" w14:paraId="0F7A2940" w14:textId="77777777" w:rsidTr="00296BE8">
        <w:tc>
          <w:tcPr>
            <w:tcW w:w="5245" w:type="dxa"/>
            <w:tcBorders>
              <w:top w:val="single" w:sz="4" w:space="0" w:color="000000"/>
              <w:left w:val="single" w:sz="4" w:space="0" w:color="000000"/>
              <w:bottom w:val="single" w:sz="4" w:space="0" w:color="000000"/>
            </w:tcBorders>
          </w:tcPr>
          <w:p w14:paraId="0A21C33D" w14:textId="77777777" w:rsidR="009E2DAA" w:rsidRPr="00CB6C73" w:rsidRDefault="009E2DAA" w:rsidP="00296BE8">
            <w:pPr>
              <w:pStyle w:val="normalwithoutspacing"/>
            </w:pPr>
            <w:r w:rsidRPr="00CB6C73">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tcPr>
          <w:p w14:paraId="4C4BB561" w14:textId="77777777" w:rsidR="009E2DAA" w:rsidRPr="00CB6C73" w:rsidRDefault="009E2DAA" w:rsidP="00296BE8">
            <w:pPr>
              <w:ind w:left="122" w:right="147"/>
              <w:rPr>
                <w:lang w:val="el-GR"/>
              </w:rPr>
            </w:pPr>
            <w:r w:rsidRPr="00CB6C73">
              <w:rPr>
                <w:lang w:val="en-US"/>
              </w:rPr>
              <w:t>www.tieda.gr</w:t>
            </w:r>
          </w:p>
        </w:tc>
      </w:tr>
    </w:tbl>
    <w:p w14:paraId="5C8D3C03" w14:textId="77777777" w:rsidR="00FD00F2" w:rsidRDefault="00FD00F2" w:rsidP="00CD51E7">
      <w:pPr>
        <w:rPr>
          <w:highlight w:val="yellow"/>
          <w:lang w:val="el-GR"/>
        </w:rPr>
      </w:pPr>
    </w:p>
    <w:p w14:paraId="31442F09" w14:textId="77777777" w:rsidR="00B84CB6" w:rsidRPr="00C34F1C" w:rsidRDefault="00B84CB6" w:rsidP="00B84CB6">
      <w:pPr>
        <w:rPr>
          <w:b/>
          <w:lang w:val="el-GR"/>
        </w:rPr>
      </w:pPr>
      <w:r>
        <w:rPr>
          <w:b/>
          <w:lang w:val="el-GR"/>
        </w:rPr>
        <w:t>Συνοπτική περιγραφή της Αναθέτουσας Αρχής</w:t>
      </w:r>
    </w:p>
    <w:p w14:paraId="1FCD2DFC" w14:textId="77777777" w:rsidR="001754A9" w:rsidRPr="00CB6C73" w:rsidRDefault="001754A9" w:rsidP="001754A9">
      <w:pPr>
        <w:suppressAutoHyphens w:val="0"/>
        <w:overflowPunct w:val="0"/>
        <w:autoSpaceDE w:val="0"/>
        <w:autoSpaceDN w:val="0"/>
        <w:adjustRightInd w:val="0"/>
        <w:spacing w:after="0"/>
        <w:textAlignment w:val="baseline"/>
        <w:rPr>
          <w:lang w:val="el-GR"/>
        </w:rPr>
      </w:pPr>
      <w:r>
        <w:rPr>
          <w:lang w:val="el-GR"/>
        </w:rPr>
        <w:t xml:space="preserve">Σκοπός της εταιρείας είναι η </w:t>
      </w:r>
      <w:r w:rsidRPr="00CB6C73">
        <w:rPr>
          <w:lang w:val="el-GR"/>
        </w:rPr>
        <w:t>προβολή και περαιτέρω τουριστική ανάπτυξη της περιοχής Αλεξανδρούπολης μ</w:t>
      </w:r>
      <w:r w:rsidRPr="00CB6C73">
        <w:rPr>
          <w:lang w:val="el-GR"/>
        </w:rPr>
        <w:t>έ</w:t>
      </w:r>
      <w:r w:rsidRPr="00CB6C73">
        <w:rPr>
          <w:lang w:val="el-GR"/>
        </w:rPr>
        <w:t>σα από την οργάνωση, προβολή και διαχείριση των τουριστικών και ξενοδοχειακώ</w:t>
      </w:r>
      <w:r>
        <w:rPr>
          <w:lang w:val="el-GR"/>
        </w:rPr>
        <w:t xml:space="preserve">ν εγκαταστάσεων κάμπινγκ, Πλάζ, καθώς και η υποστήριξη </w:t>
      </w:r>
      <w:r w:rsidRPr="00CB6C73">
        <w:rPr>
          <w:lang w:val="el-GR"/>
        </w:rPr>
        <w:t xml:space="preserve">του Δήμου </w:t>
      </w:r>
      <w:r>
        <w:rPr>
          <w:lang w:val="el-GR"/>
        </w:rPr>
        <w:t xml:space="preserve">για την </w:t>
      </w:r>
      <w:r w:rsidRPr="00CB6C73">
        <w:rPr>
          <w:lang w:val="el-GR"/>
        </w:rPr>
        <w:t>εφαρμογή ενός ολοκληρωμένου προγράμματος σχεδιασμού της τουριστικής ανάπτ</w:t>
      </w:r>
      <w:r w:rsidRPr="00CB6C73">
        <w:rPr>
          <w:lang w:val="el-GR"/>
        </w:rPr>
        <w:t>υ</w:t>
      </w:r>
      <w:r w:rsidRPr="00CB6C73">
        <w:rPr>
          <w:lang w:val="el-GR"/>
        </w:rPr>
        <w:t xml:space="preserve">ξης </w:t>
      </w:r>
      <w:r>
        <w:rPr>
          <w:lang w:val="el-GR"/>
        </w:rPr>
        <w:t>και αξιοποίησης της περιοχής</w:t>
      </w:r>
      <w:r w:rsidRPr="00CB6C73">
        <w:rPr>
          <w:lang w:val="el-GR"/>
        </w:rPr>
        <w:t>, που αποσκοπεί στην ανάδειξη προς τους επισκέπτες όλου του φυσικού και πολιτιστικού-ιστορικού πλούτου του Δ</w:t>
      </w:r>
      <w:r w:rsidRPr="00CB6C73">
        <w:rPr>
          <w:lang w:val="el-GR"/>
        </w:rPr>
        <w:t>ή</w:t>
      </w:r>
      <w:r w:rsidRPr="00CB6C73">
        <w:rPr>
          <w:lang w:val="el-GR"/>
        </w:rPr>
        <w:t>μου</w:t>
      </w:r>
      <w:r>
        <w:rPr>
          <w:lang w:val="el-GR"/>
        </w:rPr>
        <w:t xml:space="preserve"> Αλεξανδρούπολης</w:t>
      </w:r>
      <w:r w:rsidRPr="00CB6C73">
        <w:rPr>
          <w:lang w:val="el-GR"/>
        </w:rPr>
        <w:t xml:space="preserve">. </w:t>
      </w:r>
    </w:p>
    <w:p w14:paraId="1D69DB7D" w14:textId="77777777" w:rsidR="001754A9" w:rsidRPr="00CB6C73" w:rsidRDefault="001754A9" w:rsidP="001754A9">
      <w:pPr>
        <w:suppressAutoHyphens w:val="0"/>
        <w:overflowPunct w:val="0"/>
        <w:autoSpaceDE w:val="0"/>
        <w:autoSpaceDN w:val="0"/>
        <w:adjustRightInd w:val="0"/>
        <w:spacing w:after="0"/>
        <w:textAlignment w:val="baseline"/>
        <w:rPr>
          <w:lang w:val="el-GR"/>
        </w:rPr>
      </w:pPr>
    </w:p>
    <w:p w14:paraId="01161412" w14:textId="77777777" w:rsidR="00E93599" w:rsidRPr="00F91923" w:rsidRDefault="00E93599" w:rsidP="00F91923">
      <w:pPr>
        <w:rPr>
          <w:b/>
          <w:lang w:val="el-GR"/>
        </w:rPr>
      </w:pPr>
      <w:bookmarkStart w:id="88" w:name="_Toc506563725"/>
      <w:bookmarkStart w:id="89" w:name="_Toc516490431"/>
      <w:r w:rsidRPr="00F91923">
        <w:rPr>
          <w:b/>
          <w:lang w:val="el-GR"/>
        </w:rPr>
        <w:t xml:space="preserve">Α.2. ΣΚΟΠΟΣ ΚΑΙ </w:t>
      </w:r>
      <w:bookmarkEnd w:id="88"/>
      <w:r w:rsidRPr="00F91923">
        <w:rPr>
          <w:b/>
          <w:lang w:val="el-GR"/>
        </w:rPr>
        <w:t xml:space="preserve"> ΣΤΟΧΟΙ ΤΗΣ ΣΥΜΒΑΣΗΣ</w:t>
      </w:r>
      <w:bookmarkEnd w:id="89"/>
    </w:p>
    <w:p w14:paraId="470C98DB" w14:textId="77777777" w:rsidR="00450337" w:rsidRDefault="00450337" w:rsidP="00450337">
      <w:pPr>
        <w:rPr>
          <w:b/>
          <w:lang w:val="el-GR"/>
        </w:rPr>
      </w:pPr>
      <w:r w:rsidRPr="00C33595">
        <w:rPr>
          <w:b/>
          <w:lang w:val="el-GR"/>
        </w:rPr>
        <w:t>Περιγραφή αναγκών της Α.Α.</w:t>
      </w:r>
    </w:p>
    <w:p w14:paraId="4950EABE" w14:textId="77777777" w:rsidR="00B36C48" w:rsidRPr="00D5527A" w:rsidRDefault="00B36C48" w:rsidP="00B36C48">
      <w:pPr>
        <w:rPr>
          <w:lang w:val="el-GR"/>
        </w:rPr>
      </w:pPr>
      <w:r w:rsidRPr="00C33595">
        <w:rPr>
          <w:lang w:val="el-GR"/>
        </w:rPr>
        <w:t xml:space="preserve">Η Αναθέτουσα Αρχή έχει αναλάβει </w:t>
      </w:r>
      <w:r>
        <w:rPr>
          <w:lang w:val="el-GR"/>
        </w:rPr>
        <w:t>την υλοποίηση της πράξης</w:t>
      </w:r>
      <w:r w:rsidRPr="00C84649">
        <w:rPr>
          <w:b/>
          <w:bCs/>
          <w:lang w:val="el-GR"/>
        </w:rPr>
        <w:t xml:space="preserve"> «</w:t>
      </w:r>
      <w:r>
        <w:rPr>
          <w:b/>
          <w:bCs/>
          <w:u w:val="single"/>
          <w:lang w:val="el-GR"/>
        </w:rPr>
        <w:t>Κατάρτιση και πιστοποίηση γνώσεων και δεξιοτήτων εργαζομένων του τουριστικού τομέα</w:t>
      </w:r>
      <w:r w:rsidRPr="00C84649">
        <w:rPr>
          <w:b/>
          <w:bCs/>
          <w:lang w:val="el-GR"/>
        </w:rPr>
        <w:t xml:space="preserve">» στο πλαίσιο του εγκεκριμένου σχεδίου ΣΒΑΑ Δήμου </w:t>
      </w:r>
      <w:r>
        <w:rPr>
          <w:b/>
          <w:bCs/>
          <w:lang w:val="el-GR"/>
        </w:rPr>
        <w:t>Αλεξανδρούπολη</w:t>
      </w:r>
      <w:r w:rsidRPr="00C84649">
        <w:rPr>
          <w:b/>
          <w:bCs/>
          <w:lang w:val="el-GR"/>
        </w:rPr>
        <w:t>ς – Ε.Π. «Ανατολικής Μακεδονίας και Θράκης» 2014 - 2020</w:t>
      </w:r>
      <w:r>
        <w:rPr>
          <w:b/>
          <w:bCs/>
          <w:lang w:val="el-GR"/>
        </w:rPr>
        <w:t xml:space="preserve"> </w:t>
      </w:r>
      <w:r w:rsidRPr="00841ED1">
        <w:rPr>
          <w:lang w:val="el-GR"/>
        </w:rPr>
        <w:t xml:space="preserve"> με βάση την απόφαση ένταξης με αρ. πρωτ</w:t>
      </w:r>
      <w:r w:rsidRPr="00A23389">
        <w:rPr>
          <w:lang w:val="el-GR"/>
        </w:rPr>
        <w:t>.3340/8-11-2018</w:t>
      </w:r>
      <w:r w:rsidRPr="00841ED1">
        <w:rPr>
          <w:lang w:val="el-GR"/>
        </w:rPr>
        <w:t xml:space="preserve"> και έχει λάβει κωδικό </w:t>
      </w:r>
      <w:r w:rsidRPr="00841ED1">
        <w:rPr>
          <w:lang w:val="en-US"/>
        </w:rPr>
        <w:t>MIS</w:t>
      </w:r>
      <w:r w:rsidRPr="00841ED1">
        <w:rPr>
          <w:lang w:val="el-GR"/>
        </w:rPr>
        <w:t xml:space="preserve"> </w:t>
      </w:r>
      <w:r w:rsidRPr="00D21989">
        <w:rPr>
          <w:lang w:val="el-GR"/>
        </w:rPr>
        <w:t>5031786.</w:t>
      </w:r>
      <w:r w:rsidRPr="00841ED1">
        <w:rPr>
          <w:lang w:val="el-GR"/>
        </w:rPr>
        <w:t xml:space="preserve"> Η</w:t>
      </w:r>
      <w:r w:rsidRPr="00D5527A">
        <w:rPr>
          <w:lang w:val="el-GR"/>
        </w:rPr>
        <w:t xml:space="preserve"> παρούσα σύμβαση χρηματοδοτείται από την Ευρωπαϊκή Ένωση (ΕΚΤ) και από εθνικούς πόρους μέσω του ΠΔΕ.</w:t>
      </w:r>
    </w:p>
    <w:p w14:paraId="404A5084" w14:textId="77777777" w:rsidR="009E2174" w:rsidRPr="009E2174" w:rsidRDefault="00E93599" w:rsidP="009E2174">
      <w:pPr>
        <w:rPr>
          <w:lang w:val="el-GR"/>
        </w:rPr>
      </w:pPr>
      <w:r w:rsidRPr="00CD51E7">
        <w:rPr>
          <w:lang w:val="el-GR"/>
        </w:rPr>
        <w:t>Αντικείμενο της σύμβ</w:t>
      </w:r>
      <w:r w:rsidR="00C32C03">
        <w:rPr>
          <w:lang w:val="el-GR"/>
        </w:rPr>
        <w:t xml:space="preserve">ασης είναι η υλοποίηση δράσεων </w:t>
      </w:r>
      <w:r w:rsidRPr="00CD51E7">
        <w:rPr>
          <w:lang w:val="el-GR"/>
        </w:rPr>
        <w:t xml:space="preserve">κατάρτισης </w:t>
      </w:r>
      <w:r w:rsidR="009E2174">
        <w:rPr>
          <w:lang w:val="el-GR"/>
        </w:rPr>
        <w:t>40</w:t>
      </w:r>
      <w:r w:rsidRPr="00CD51E7">
        <w:rPr>
          <w:lang w:val="el-GR"/>
        </w:rPr>
        <w:t xml:space="preserve"> </w:t>
      </w:r>
      <w:r w:rsidR="009E2174">
        <w:rPr>
          <w:lang w:val="el-GR"/>
        </w:rPr>
        <w:t>εργαζομέν</w:t>
      </w:r>
      <w:r w:rsidR="003C08F5" w:rsidRPr="003C08F5">
        <w:rPr>
          <w:lang w:val="el-GR"/>
        </w:rPr>
        <w:t xml:space="preserve">ων </w:t>
      </w:r>
      <w:r w:rsidR="009E2174" w:rsidRPr="009E2174">
        <w:rPr>
          <w:lang w:val="el-GR"/>
        </w:rPr>
        <w:t>σε τουριστικές επιχειρήσεις της περιοχής παρέμβασης προκειμένου να καταρτιστούν σε θέματα που αφορούν στην ανάπτυξη της τουριστικής συνείδησης και να βελτιωθούν οι υπηρεσίες προς τους επισκέπτες / τουρίστες της πόλης της Αλεξανδρούπολης.</w:t>
      </w:r>
    </w:p>
    <w:p w14:paraId="7DFFBB74" w14:textId="77777777" w:rsidR="00E93599" w:rsidRPr="00CD51E7" w:rsidRDefault="00E93599" w:rsidP="00CD51E7">
      <w:pPr>
        <w:rPr>
          <w:lang w:val="el-GR"/>
        </w:rPr>
      </w:pPr>
      <w:r w:rsidRPr="00CD51E7">
        <w:rPr>
          <w:lang w:val="el-GR"/>
        </w:rPr>
        <w:t>Που συμπεριλα</w:t>
      </w:r>
      <w:r w:rsidR="00610605">
        <w:rPr>
          <w:lang w:val="el-GR"/>
        </w:rPr>
        <w:t xml:space="preserve">μβάνει : Δράσεις Δημοσιότητας, </w:t>
      </w:r>
      <w:r w:rsidRPr="00CD51E7">
        <w:rPr>
          <w:lang w:val="el-GR"/>
        </w:rPr>
        <w:t>Συμβουλευτική</w:t>
      </w:r>
      <w:r w:rsidR="00833DCD">
        <w:rPr>
          <w:lang w:val="el-GR"/>
        </w:rPr>
        <w:t>ς</w:t>
      </w:r>
      <w:r w:rsidRPr="00CD51E7">
        <w:rPr>
          <w:lang w:val="el-GR"/>
        </w:rPr>
        <w:t>, Πιστοποίηση</w:t>
      </w:r>
      <w:r w:rsidR="00833DCD">
        <w:rPr>
          <w:lang w:val="el-GR"/>
        </w:rPr>
        <w:t>ς</w:t>
      </w:r>
      <w:r w:rsidRPr="00CD51E7">
        <w:rPr>
          <w:lang w:val="el-GR"/>
        </w:rPr>
        <w:t xml:space="preserve"> και  Κατάρτιση</w:t>
      </w:r>
      <w:r w:rsidR="00833DCD">
        <w:rPr>
          <w:lang w:val="el-GR"/>
        </w:rPr>
        <w:t>ς</w:t>
      </w:r>
      <w:r w:rsidR="009E2174">
        <w:rPr>
          <w:lang w:val="el-GR"/>
        </w:rPr>
        <w:t xml:space="preserve"> (εφεξής το Έργο)</w:t>
      </w:r>
      <w:r w:rsidRPr="00CD51E7">
        <w:rPr>
          <w:lang w:val="el-GR"/>
        </w:rPr>
        <w:t>.</w:t>
      </w:r>
    </w:p>
    <w:p w14:paraId="56C759BC" w14:textId="77777777" w:rsidR="00E93599" w:rsidRPr="00CD51E7" w:rsidRDefault="00E93599" w:rsidP="00CD51E7">
      <w:pPr>
        <w:rPr>
          <w:lang w:val="el-GR"/>
        </w:rPr>
      </w:pPr>
      <w:r w:rsidRPr="00CD51E7">
        <w:rPr>
          <w:lang w:val="el-GR"/>
        </w:rPr>
        <w:t xml:space="preserve">Βασικός </w:t>
      </w:r>
      <w:r w:rsidR="00F9492D">
        <w:rPr>
          <w:lang w:val="el-GR"/>
        </w:rPr>
        <w:t>σ</w:t>
      </w:r>
      <w:r w:rsidR="009E2174">
        <w:rPr>
          <w:lang w:val="el-GR"/>
        </w:rPr>
        <w:t xml:space="preserve">τόχος </w:t>
      </w:r>
      <w:r w:rsidRPr="00CD51E7">
        <w:rPr>
          <w:lang w:val="el-GR"/>
        </w:rPr>
        <w:t xml:space="preserve">του Έργου είναι  </w:t>
      </w:r>
      <w:r w:rsidR="009E2174" w:rsidRPr="009E2174">
        <w:rPr>
          <w:lang w:val="el-GR"/>
        </w:rPr>
        <w:t>οι εργαζόμενοι να κατανοήσουν έννοιες βασικές για τη λειτουργία τους μέσα στην τουριστική επιχείρηση</w:t>
      </w:r>
      <w:r w:rsidR="009E2174">
        <w:rPr>
          <w:lang w:val="el-GR"/>
        </w:rPr>
        <w:t>.</w:t>
      </w:r>
    </w:p>
    <w:p w14:paraId="38CA603B" w14:textId="77777777" w:rsidR="00E93599" w:rsidRPr="00CD51E7" w:rsidRDefault="00E93599" w:rsidP="00CD51E7">
      <w:pPr>
        <w:rPr>
          <w:lang w:val="el-GR"/>
        </w:rPr>
      </w:pPr>
      <w:r w:rsidRPr="00CD51E7">
        <w:rPr>
          <w:lang w:val="el-GR"/>
        </w:rPr>
        <w:t xml:space="preserve">Βασικό κριτήριο αποτελεσματικότητας του προγράμματος κατάρτισης θα είναι η βελτίωση των γνώσεων και δεξιοτήτων των συμμετεχόντων,  έτσι  ώστε  να  μπορούν  να  ανταποκριθούν  στις  απαιτήσεις  της  νέας οικονομικής πραγματικότητας. </w:t>
      </w:r>
    </w:p>
    <w:p w14:paraId="46DA9698" w14:textId="77777777" w:rsidR="0010770E" w:rsidRDefault="0010770E" w:rsidP="00CD51E7">
      <w:pPr>
        <w:rPr>
          <w:lang w:val="el-GR"/>
        </w:rPr>
      </w:pPr>
      <w:r w:rsidRPr="00342771">
        <w:rPr>
          <w:lang w:val="el-GR"/>
        </w:rPr>
        <w:t xml:space="preserve">Παράλληλα η πράξη εξυπηρετεί και τον βασικό στρατηγικό στόχο του έργου που είναι </w:t>
      </w:r>
      <w:r w:rsidRPr="00342771">
        <w:rPr>
          <w:b/>
          <w:lang w:val="el-GR"/>
        </w:rPr>
        <w:t xml:space="preserve">η </w:t>
      </w:r>
      <w:r w:rsidRPr="00342771">
        <w:rPr>
          <w:b/>
          <w:bCs/>
          <w:iCs/>
          <w:lang w:val="el-GR"/>
        </w:rPr>
        <w:t xml:space="preserve">ενίσχυση της τοπικής οικονομίας </w:t>
      </w:r>
      <w:r w:rsidRPr="00342771">
        <w:rPr>
          <w:b/>
          <w:bCs/>
          <w:lang w:val="el-GR"/>
        </w:rPr>
        <w:t xml:space="preserve">μέσω της ενίσχυσης της τουριστικής επισκεψιμότητας με τη δημιουργία </w:t>
      </w:r>
      <w:r w:rsidRPr="00342771">
        <w:rPr>
          <w:b/>
          <w:lang w:val="el-GR"/>
        </w:rPr>
        <w:t>μίας πόλης Φιλικής, Φιλόξενης, Ανταγωνιστικής με Καινοτόμο Χαρακτήρα</w:t>
      </w:r>
      <w:r w:rsidRPr="00342771">
        <w:rPr>
          <w:b/>
          <w:bCs/>
          <w:lang w:val="el-GR"/>
        </w:rPr>
        <w:t xml:space="preserve">, βασισμένη στην αρχή της μη διάκρισης </w:t>
      </w:r>
      <w:r w:rsidRPr="00342771">
        <w:rPr>
          <w:b/>
          <w:lang w:val="el-GR"/>
        </w:rPr>
        <w:t>με βάση και τις «προκλήσεις» για την εφαρμογή αναπτυξιακών στρατηγικών</w:t>
      </w:r>
      <w:r>
        <w:rPr>
          <w:lang w:val="el-GR"/>
        </w:rPr>
        <w:t xml:space="preserve"> συγκεκριμένων αστικών περιοχών </w:t>
      </w:r>
      <w:r w:rsidRPr="00342771">
        <w:rPr>
          <w:lang w:val="el-GR"/>
        </w:rPr>
        <w:t>που διακρίνονται από σημαντικές αναπτυξιακές δυνατότητες οι οποίες μπορούν να αξιοποιηθούν και να μεγιστοποιηθούν με βάση ένα ολοκληρωμένο αναπτυξιακό σχέδιο.</w:t>
      </w:r>
    </w:p>
    <w:p w14:paraId="4AD012EB" w14:textId="77777777" w:rsidR="00A243F7" w:rsidRPr="002B72ED" w:rsidRDefault="00A243F7" w:rsidP="00A243F7">
      <w:pPr>
        <w:rPr>
          <w:lang w:val="el-GR"/>
        </w:rPr>
      </w:pPr>
      <w:bookmarkStart w:id="90" w:name="_Toc506563726"/>
      <w:bookmarkStart w:id="91" w:name="_Toc516490432"/>
      <w:r w:rsidRPr="002B72ED">
        <w:rPr>
          <w:lang w:val="el-GR"/>
        </w:rPr>
        <w:t xml:space="preserve">Η επιλογή των ωφελούμενων που θα ενταχθούν στο Έργο θα γίνει </w:t>
      </w:r>
      <w:r w:rsidRPr="002B72ED">
        <w:rPr>
          <w:b/>
          <w:lang w:val="el-GR"/>
        </w:rPr>
        <w:t>από τριμελή Επιτροπή Επιλογής</w:t>
      </w:r>
      <w:r w:rsidRPr="002B72ED">
        <w:rPr>
          <w:lang w:val="el-GR"/>
        </w:rPr>
        <w:t>, θα αποτελείται από έναν εκπρόσωπο του Αναδόχου και δύο εκπροσώπους  της Αναθέτουσας Αρχής.</w:t>
      </w:r>
    </w:p>
    <w:p w14:paraId="2B72A913" w14:textId="77777777" w:rsidR="00A243F7" w:rsidRPr="009E2174" w:rsidRDefault="00A243F7" w:rsidP="00A243F7">
      <w:pPr>
        <w:rPr>
          <w:lang w:val="el-GR"/>
        </w:rPr>
      </w:pPr>
      <w:r w:rsidRPr="002B72ED">
        <w:rPr>
          <w:lang w:val="el-GR"/>
        </w:rPr>
        <w:t xml:space="preserve">Η ομάδα στόχου: </w:t>
      </w:r>
      <w:r>
        <w:rPr>
          <w:lang w:val="el-GR"/>
        </w:rPr>
        <w:t>40</w:t>
      </w:r>
      <w:r w:rsidRPr="002B72ED">
        <w:rPr>
          <w:lang w:val="el-GR"/>
        </w:rPr>
        <w:t xml:space="preserve"> εργαζόμενοι </w:t>
      </w:r>
      <w:r w:rsidRPr="009E2174">
        <w:rPr>
          <w:lang w:val="el-GR"/>
        </w:rPr>
        <w:t>σε τουριστικές επιχειρήσεις της περιοχής παρέμβασης.</w:t>
      </w:r>
    </w:p>
    <w:p w14:paraId="68CD005D" w14:textId="77777777" w:rsidR="00A243F7" w:rsidRPr="002B72ED" w:rsidRDefault="00A243F7" w:rsidP="00A243F7">
      <w:pPr>
        <w:rPr>
          <w:lang w:val="el-GR"/>
        </w:rPr>
      </w:pPr>
      <w:r w:rsidRPr="002B72ED">
        <w:rPr>
          <w:lang w:val="el-GR"/>
        </w:rPr>
        <w:t xml:space="preserve">Η επιλογή των ωφελούμενων θα γίνει με βάση το εκπαιδευτικό τους επίπεδο και τις εκπαιδευτικές τους ανάγκες σε σχέση με τις δεξιότητες που θα πρέπει να αναπτύξουν στο πλαίσιο του συγκεκριμένου αντικειμένου κατάρτισης. </w:t>
      </w:r>
    </w:p>
    <w:p w14:paraId="1B93CE0C" w14:textId="77777777" w:rsidR="00A243F7" w:rsidRPr="002B72ED" w:rsidRDefault="00A243F7" w:rsidP="00A243F7">
      <w:pPr>
        <w:rPr>
          <w:lang w:val="el-GR"/>
        </w:rPr>
      </w:pPr>
      <w:r w:rsidRPr="002B72ED">
        <w:rPr>
          <w:lang w:val="el-GR"/>
        </w:rPr>
        <w:t xml:space="preserve">Για την επιλογή των υποψηφίων εργαζομένων θα ληφθούν υπόψη: </w:t>
      </w:r>
    </w:p>
    <w:p w14:paraId="1054692B" w14:textId="77777777" w:rsidR="00A243F7" w:rsidRPr="002B72ED" w:rsidRDefault="00A243F7" w:rsidP="00B45920">
      <w:pPr>
        <w:numPr>
          <w:ilvl w:val="0"/>
          <w:numId w:val="48"/>
        </w:numPr>
        <w:rPr>
          <w:lang w:val="el-GR"/>
        </w:rPr>
      </w:pPr>
      <w:r w:rsidRPr="002B72ED">
        <w:rPr>
          <w:lang w:val="el-GR"/>
        </w:rPr>
        <w:t>η συνάφεια της λαμβανόμενης κατάρτισης με το αντικείμενο εργασίας τους</w:t>
      </w:r>
    </w:p>
    <w:p w14:paraId="1153630D" w14:textId="77777777" w:rsidR="00A243F7" w:rsidRPr="002B72ED" w:rsidRDefault="00A243F7" w:rsidP="00B45920">
      <w:pPr>
        <w:numPr>
          <w:ilvl w:val="0"/>
          <w:numId w:val="48"/>
        </w:numPr>
        <w:rPr>
          <w:lang w:val="el-GR"/>
        </w:rPr>
      </w:pPr>
      <w:r w:rsidRPr="002B72ED">
        <w:rPr>
          <w:lang w:val="el-GR"/>
        </w:rPr>
        <w:t>η αναγκαιότητα κατοχύρωσης της επαγγελματικής ιδιότητας</w:t>
      </w:r>
    </w:p>
    <w:p w14:paraId="470BA7B0" w14:textId="77777777" w:rsidR="00A243F7" w:rsidRPr="002B72ED" w:rsidRDefault="00A243F7" w:rsidP="00B45920">
      <w:pPr>
        <w:numPr>
          <w:ilvl w:val="0"/>
          <w:numId w:val="48"/>
        </w:numPr>
        <w:rPr>
          <w:lang w:val="el-GR"/>
        </w:rPr>
      </w:pPr>
      <w:r w:rsidRPr="002B72ED">
        <w:rPr>
          <w:lang w:val="el-GR"/>
        </w:rPr>
        <w:t>η χρονική σειρά εκδήλωσης ενδιαφέροντος</w:t>
      </w:r>
    </w:p>
    <w:p w14:paraId="252CED18" w14:textId="77777777" w:rsidR="00A243F7" w:rsidRDefault="00A243F7" w:rsidP="00A243F7">
      <w:pPr>
        <w:rPr>
          <w:lang w:val="el-GR"/>
        </w:rPr>
      </w:pPr>
      <w:r w:rsidRPr="002B72ED">
        <w:rPr>
          <w:lang w:val="el-GR"/>
        </w:rPr>
        <w:t xml:space="preserve">Η Αναθέτουσα Αρχή λαμβάνει όλα τα τεχνικά και οργανωτικά μέτρα, στο πλαίσιο εφαρμογής του Γενικού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w:t>
      </w:r>
    </w:p>
    <w:p w14:paraId="4790899C" w14:textId="77777777" w:rsidR="00A243F7" w:rsidRDefault="00A243F7" w:rsidP="00A243F7">
      <w:pPr>
        <w:rPr>
          <w:lang w:val="el-GR"/>
        </w:rPr>
      </w:pPr>
      <w:r w:rsidRPr="00E07155">
        <w:rPr>
          <w:lang w:val="el-GR"/>
        </w:rPr>
        <w:t>Μετά το πέρας της ανωτέρω διαδικασίας επιλογής των ωφελουμένων συντάσσεται πρακτικό από την Επιτροπή Επιλογής, το οποίο υπογράφεται από τα μέλη της. Ακολούθως, η Τριμελής Επιτροπή Επιλογής συντάσσει τον τελικό πίνακα των επιλεγέντων, τον οποίο κοινοποιεί στον Ανάδοχο που θα υλοποιήσει το Έργο.</w:t>
      </w:r>
    </w:p>
    <w:p w14:paraId="0EFC01FD" w14:textId="77777777" w:rsidR="00A243F7" w:rsidRPr="00CD51E7" w:rsidRDefault="00A243F7" w:rsidP="00A243F7">
      <w:pPr>
        <w:rPr>
          <w:lang w:val="el-GR"/>
        </w:rPr>
      </w:pPr>
      <w:r w:rsidRPr="00CD51E7">
        <w:rPr>
          <w:lang w:val="el-GR"/>
        </w:rPr>
        <w:t xml:space="preserve">Η κατάρτιση θα υλοποιηθεί σε δομές, οι οποίες πρέπει να διαθέτουν αδειοδότηση από τον ΕΟΠΠΕΠ ως Κέντρο Διά Βίου Μάθησης Επιπέδου 2 ή Κέντρο Διά Βίου Μάθησης Επιπέδου 1, που να εξασφαλίζει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«Σχεδιάζοντας για Όλους» και να βρίσκονται εντός των ορίων των Περιφερειακών Ενοτήτων της Περιφέρειας </w:t>
      </w:r>
      <w:r>
        <w:rPr>
          <w:lang w:val="el-GR"/>
        </w:rPr>
        <w:t>Ανατολικής Μακεδονίας και Θράκης</w:t>
      </w:r>
      <w:r w:rsidRPr="00CD51E7">
        <w:rPr>
          <w:lang w:val="el-GR"/>
        </w:rPr>
        <w:t xml:space="preserve">. </w:t>
      </w:r>
    </w:p>
    <w:p w14:paraId="74E4F1FE" w14:textId="77777777" w:rsidR="00E93599" w:rsidRPr="00B849BA" w:rsidRDefault="00E93599" w:rsidP="00F91923">
      <w:pPr>
        <w:rPr>
          <w:b/>
          <w:lang w:val="el-GR"/>
        </w:rPr>
      </w:pPr>
      <w:r w:rsidRPr="00B849BA">
        <w:rPr>
          <w:b/>
          <w:lang w:val="el-GR"/>
        </w:rPr>
        <w:t>Α.3. ΑΝΤΙΚΕΙΜΕΝΟ ΤΗΣ ΣΥΜΒΑΣΗΣ</w:t>
      </w:r>
      <w:bookmarkEnd w:id="90"/>
      <w:bookmarkEnd w:id="91"/>
    </w:p>
    <w:p w14:paraId="0E248820" w14:textId="77777777" w:rsidR="00E93599" w:rsidRPr="00B849BA" w:rsidRDefault="00E93599" w:rsidP="00CD51E7">
      <w:pPr>
        <w:rPr>
          <w:lang w:val="el-GR"/>
        </w:rPr>
      </w:pPr>
      <w:r w:rsidRPr="00B849BA">
        <w:rPr>
          <w:lang w:val="el-GR"/>
        </w:rPr>
        <w:t xml:space="preserve">Αντικείμενο της παρούσας Δράσης αποτελεί η παροχή μιας δέσμης συνεκτικών ενεργειών Συμβουλευτικής, Κατάρτισης και Πιστοποίησης σε </w:t>
      </w:r>
      <w:r w:rsidR="009E2174" w:rsidRPr="00B849BA">
        <w:rPr>
          <w:lang w:val="el-GR"/>
        </w:rPr>
        <w:t>40</w:t>
      </w:r>
      <w:r w:rsidRPr="00B849BA">
        <w:rPr>
          <w:lang w:val="el-GR"/>
        </w:rPr>
        <w:t xml:space="preserve"> </w:t>
      </w:r>
      <w:r w:rsidR="009E2174" w:rsidRPr="00B849BA">
        <w:rPr>
          <w:lang w:val="el-GR"/>
        </w:rPr>
        <w:t>εργαζόμενους σε τουριστικές επιχειρήσεις του Δήμου Αλεξανδρούπολης</w:t>
      </w:r>
      <w:r w:rsidRPr="00B849BA">
        <w:rPr>
          <w:lang w:val="el-GR"/>
        </w:rPr>
        <w:t>, οι οποίες περιλαμβάνουν:</w:t>
      </w:r>
    </w:p>
    <w:p w14:paraId="2A86E800" w14:textId="77777777" w:rsidR="00B849BA" w:rsidRDefault="00B849BA" w:rsidP="000F13CD">
      <w:pPr>
        <w:numPr>
          <w:ilvl w:val="0"/>
          <w:numId w:val="20"/>
        </w:numPr>
        <w:rPr>
          <w:lang w:val="el-GR"/>
        </w:rPr>
      </w:pPr>
      <w:r>
        <w:rPr>
          <w:lang w:val="el-GR"/>
        </w:rPr>
        <w:t xml:space="preserve">Δράσεις πληροφόρησης, ενημέρωσης και προβολής </w:t>
      </w:r>
    </w:p>
    <w:p w14:paraId="147F2091" w14:textId="77777777" w:rsidR="00B849BA" w:rsidRDefault="00B849BA" w:rsidP="000F13CD">
      <w:pPr>
        <w:numPr>
          <w:ilvl w:val="0"/>
          <w:numId w:val="20"/>
        </w:numPr>
        <w:rPr>
          <w:lang w:val="el-GR"/>
        </w:rPr>
      </w:pPr>
      <w:r w:rsidRPr="00CD51E7">
        <w:rPr>
          <w:lang w:val="el-GR"/>
        </w:rPr>
        <w:t>Ενδυνάμωση και υποστήριξη των ικανοτήτων των ωφελούμενων</w:t>
      </w:r>
      <w:r>
        <w:rPr>
          <w:lang w:val="el-GR"/>
        </w:rPr>
        <w:t xml:space="preserve"> με την παροχή υπηρεσιών συμβουλευτικής</w:t>
      </w:r>
    </w:p>
    <w:p w14:paraId="6C1128F9" w14:textId="77777777" w:rsidR="00B849BA" w:rsidRPr="00CD51E7" w:rsidRDefault="00B849BA" w:rsidP="000F13CD">
      <w:pPr>
        <w:numPr>
          <w:ilvl w:val="0"/>
          <w:numId w:val="20"/>
        </w:numPr>
        <w:rPr>
          <w:lang w:val="el-GR"/>
        </w:rPr>
      </w:pPr>
      <w:r w:rsidRPr="00CD51E7">
        <w:rPr>
          <w:lang w:val="el-GR"/>
        </w:rPr>
        <w:t xml:space="preserve">Υλοποίηση Προγραμμάτων </w:t>
      </w:r>
      <w:r>
        <w:rPr>
          <w:lang w:val="el-GR"/>
        </w:rPr>
        <w:t>Κ</w:t>
      </w:r>
      <w:r w:rsidRPr="00CD51E7">
        <w:rPr>
          <w:lang w:val="el-GR"/>
        </w:rPr>
        <w:t>ατάρτισης &amp; Πιστοποίηση των γνώσεων και δεξιοτήτων των ωφελουμένων</w:t>
      </w:r>
    </w:p>
    <w:p w14:paraId="695DD18A" w14:textId="77777777" w:rsidR="00B849BA" w:rsidRPr="00CD51E7" w:rsidRDefault="00B849BA" w:rsidP="00B849BA">
      <w:pPr>
        <w:rPr>
          <w:lang w:val="el-GR"/>
        </w:rPr>
      </w:pPr>
      <w:r w:rsidRPr="00CD51E7">
        <w:rPr>
          <w:lang w:val="el-GR"/>
        </w:rPr>
        <w:t xml:space="preserve">Η συμμετοχή των ωφελούμενων </w:t>
      </w:r>
      <w:r w:rsidRPr="00E16AC4">
        <w:rPr>
          <w:b/>
          <w:lang w:val="el-GR"/>
        </w:rPr>
        <w:t>στο σύνολο των Ενεργειών είναι</w:t>
      </w:r>
      <w:r w:rsidRPr="00CD51E7">
        <w:rPr>
          <w:lang w:val="el-GR"/>
        </w:rPr>
        <w:t xml:space="preserve"> </w:t>
      </w:r>
      <w:r w:rsidRPr="00426B8D">
        <w:rPr>
          <w:b/>
          <w:lang w:val="el-GR"/>
        </w:rPr>
        <w:t>υποχρεωτική</w:t>
      </w:r>
      <w:r w:rsidRPr="00CD51E7">
        <w:rPr>
          <w:lang w:val="el-GR"/>
        </w:rPr>
        <w:t>. Οι ωφελούμενοι λαμβάνουν το προβλεπόμενο εκπαιδευτικό επίδομα με την προϋπόθεση ότι έχουν ολοκληρώσει την κατάρτιση και έχουν συμμετάσχει στις προβλεπόμενες συνεδρίες συμβουλευτικής καθώς και στην διαδικασία της πιστοποίησης</w:t>
      </w:r>
      <w:r>
        <w:rPr>
          <w:lang w:val="el-GR"/>
        </w:rPr>
        <w:t xml:space="preserve"> των δεξιοτήτων</w:t>
      </w:r>
      <w:r w:rsidRPr="00CD51E7">
        <w:rPr>
          <w:lang w:val="el-GR"/>
        </w:rPr>
        <w:t xml:space="preserve">.  </w:t>
      </w:r>
    </w:p>
    <w:p w14:paraId="4F3C895A" w14:textId="77777777" w:rsidR="00E93599" w:rsidRDefault="00E93599" w:rsidP="00F91923">
      <w:pPr>
        <w:rPr>
          <w:b/>
          <w:lang w:val="el-GR"/>
        </w:rPr>
      </w:pPr>
      <w:bookmarkStart w:id="92" w:name="_Toc495051768"/>
      <w:bookmarkStart w:id="93" w:name="_Toc497496641"/>
      <w:bookmarkStart w:id="94" w:name="_Toc506563727"/>
      <w:bookmarkStart w:id="95" w:name="_Toc516490433"/>
      <w:bookmarkStart w:id="96" w:name="_Toc525826888"/>
      <w:r w:rsidRPr="00601B7A">
        <w:rPr>
          <w:b/>
          <w:lang w:val="el-GR"/>
        </w:rPr>
        <w:t>Α.</w:t>
      </w:r>
      <w:r w:rsidR="00B51AC8">
        <w:rPr>
          <w:b/>
          <w:lang w:val="el-GR"/>
        </w:rPr>
        <w:t>3.1</w:t>
      </w:r>
      <w:r w:rsidRPr="00601B7A">
        <w:rPr>
          <w:b/>
          <w:lang w:val="el-GR"/>
        </w:rPr>
        <w:t>. ΑΠΑΙΤΗΣΕΙΣ ΚΑΙ ΤΕΧΝΙΚΕΣ ΠΡΟΔΙΑΓΡΑΦΕΣ ΑΝΑ ΕΝΕΡΓΕΙΑ ΤΗΣ ΣΥΜΒΑΣΗΣ</w:t>
      </w:r>
      <w:bookmarkEnd w:id="96"/>
    </w:p>
    <w:p w14:paraId="606E22F3" w14:textId="77777777" w:rsidR="00E47FA2" w:rsidRPr="002B72ED" w:rsidRDefault="00E47FA2" w:rsidP="00E47FA2">
      <w:pPr>
        <w:rPr>
          <w:rStyle w:val="a8"/>
          <w:b w:val="0"/>
          <w:lang w:val="el-GR"/>
        </w:rPr>
      </w:pPr>
      <w:r w:rsidRPr="002B72ED">
        <w:rPr>
          <w:rStyle w:val="a8"/>
          <w:b w:val="0"/>
          <w:lang w:val="el-GR"/>
        </w:rPr>
        <w:t>Για την υλοποίηση όλων των ενεργειών της παρούσας διακήρυξης, ο Ανάδοχος αναλαμβάνει την πλήρη τεχνική και νομική ευθύνη για την ορθή υλοποίηση με απόλυτη συμμόρφωση στο θεσμικό πλαίσιο για την αντιμετώπιση της κρίσης της νόσου COVID-19.</w:t>
      </w:r>
    </w:p>
    <w:bookmarkEnd w:id="92"/>
    <w:bookmarkEnd w:id="93"/>
    <w:bookmarkEnd w:id="94"/>
    <w:bookmarkEnd w:id="95"/>
    <w:p w14:paraId="7C3FBBA2" w14:textId="77777777" w:rsidR="00E93599" w:rsidRPr="00601B7A" w:rsidRDefault="00E93599" w:rsidP="00CD51E7">
      <w:pPr>
        <w:rPr>
          <w:b/>
          <w:u w:val="single"/>
          <w:lang w:val="el-GR"/>
        </w:rPr>
      </w:pPr>
      <w:r w:rsidRPr="00601B7A">
        <w:rPr>
          <w:b/>
          <w:u w:val="single"/>
          <w:lang w:val="el-GR"/>
        </w:rPr>
        <w:t>Ε</w:t>
      </w:r>
      <w:r w:rsidR="00904555">
        <w:rPr>
          <w:b/>
          <w:u w:val="single"/>
          <w:lang w:val="el-GR"/>
        </w:rPr>
        <w:t>ΝΕΡΓΕΙΑ</w:t>
      </w:r>
      <w:r w:rsidRPr="00601B7A">
        <w:rPr>
          <w:b/>
          <w:u w:val="single"/>
          <w:lang w:val="el-GR"/>
        </w:rPr>
        <w:t xml:space="preserve"> 1. </w:t>
      </w:r>
      <w:r w:rsidR="00601B7A" w:rsidRPr="00601B7A">
        <w:rPr>
          <w:b/>
          <w:u w:val="single"/>
          <w:lang w:val="el-GR"/>
        </w:rPr>
        <w:t>"</w:t>
      </w:r>
      <w:r w:rsidRPr="00601B7A">
        <w:rPr>
          <w:b/>
          <w:u w:val="single"/>
          <w:lang w:val="el-GR"/>
        </w:rPr>
        <w:t>Δράσεις πληροφόρησης και δημοσιότητας</w:t>
      </w:r>
      <w:r w:rsidR="00601B7A" w:rsidRPr="00601B7A">
        <w:rPr>
          <w:b/>
          <w:u w:val="single"/>
          <w:lang w:val="el-GR"/>
        </w:rPr>
        <w:t>"</w:t>
      </w:r>
    </w:p>
    <w:p w14:paraId="340E439E" w14:textId="77777777" w:rsidR="00E93599" w:rsidRPr="00601B7A" w:rsidRDefault="00E93599" w:rsidP="000F13CD">
      <w:pPr>
        <w:numPr>
          <w:ilvl w:val="0"/>
          <w:numId w:val="33"/>
        </w:numPr>
        <w:rPr>
          <w:lang w:val="el-GR"/>
        </w:rPr>
      </w:pPr>
      <w:r w:rsidRPr="00601B7A">
        <w:rPr>
          <w:lang w:val="el-GR"/>
        </w:rPr>
        <w:t>Ημερίδα έναρξης υλοποίησης της πράξης</w:t>
      </w:r>
    </w:p>
    <w:p w14:paraId="2244D15A" w14:textId="77777777" w:rsidR="00E93599" w:rsidRPr="00601B7A" w:rsidRDefault="00E93599" w:rsidP="000F13CD">
      <w:pPr>
        <w:numPr>
          <w:ilvl w:val="0"/>
          <w:numId w:val="33"/>
        </w:numPr>
        <w:rPr>
          <w:lang w:val="el-GR"/>
        </w:rPr>
      </w:pPr>
      <w:r w:rsidRPr="00601B7A">
        <w:rPr>
          <w:lang w:val="el-GR"/>
        </w:rPr>
        <w:t>Ημερίδα ολοκλήρωσης της πράξης σε συνδυασμό με τη διαδικασία χορήγησης της πιστοποίησης στους καταρτιζόμενους</w:t>
      </w:r>
    </w:p>
    <w:p w14:paraId="45203213" w14:textId="77777777" w:rsidR="00E93599" w:rsidRDefault="00E93599" w:rsidP="000F13CD">
      <w:pPr>
        <w:numPr>
          <w:ilvl w:val="0"/>
          <w:numId w:val="33"/>
        </w:numPr>
        <w:rPr>
          <w:lang w:val="el-GR"/>
        </w:rPr>
      </w:pPr>
      <w:r w:rsidRPr="00601B7A">
        <w:rPr>
          <w:lang w:val="el-GR"/>
        </w:rPr>
        <w:t xml:space="preserve">Δράσεις δημοσιότητας στα </w:t>
      </w:r>
      <w:r w:rsidR="00C00B4A" w:rsidRPr="00601B7A">
        <w:rPr>
          <w:lang w:val="el-GR"/>
        </w:rPr>
        <w:t>μέσα κοινωνικής δικτύωσης</w:t>
      </w:r>
      <w:r w:rsidRPr="00601B7A">
        <w:rPr>
          <w:lang w:val="el-GR"/>
        </w:rPr>
        <w:t>, υλικό</w:t>
      </w:r>
      <w:r w:rsidR="00C00B4A" w:rsidRPr="00601B7A">
        <w:rPr>
          <w:lang w:val="el-GR"/>
        </w:rPr>
        <w:t xml:space="preserve"> εκδηλώσεων</w:t>
      </w:r>
      <w:r w:rsidRPr="00601B7A">
        <w:rPr>
          <w:lang w:val="el-GR"/>
        </w:rPr>
        <w:t xml:space="preserve">, </w:t>
      </w:r>
      <w:r w:rsidR="00C00B4A" w:rsidRPr="00601B7A">
        <w:rPr>
          <w:lang w:val="el-GR"/>
        </w:rPr>
        <w:t>έντυπο παρουσίασης της δράσης.</w:t>
      </w:r>
    </w:p>
    <w:p w14:paraId="7F2DEE92" w14:textId="77777777" w:rsidR="00601B7A" w:rsidRPr="003B1B6C" w:rsidRDefault="00601B7A" w:rsidP="00601B7A">
      <w:pPr>
        <w:autoSpaceDE w:val="0"/>
        <w:autoSpaceDN w:val="0"/>
        <w:adjustRightInd w:val="0"/>
        <w:rPr>
          <w:rFonts w:eastAsia="Calibri"/>
          <w:lang w:val="el-GR"/>
        </w:rPr>
      </w:pPr>
      <w:r w:rsidRPr="003B1B6C">
        <w:rPr>
          <w:rFonts w:eastAsia="Calibri"/>
          <w:lang w:val="el-GR"/>
        </w:rPr>
        <w:t>Αναλυτικά οι δράσεις δημοσιότητας περιλαμβάνουν:</w:t>
      </w:r>
    </w:p>
    <w:p w14:paraId="202657EB" w14:textId="77777777" w:rsidR="00A0037A" w:rsidRPr="009C291F" w:rsidRDefault="00CA3ABE" w:rsidP="00CA3ABE">
      <w:pPr>
        <w:rPr>
          <w:lang w:val="el-GR"/>
        </w:rPr>
      </w:pPr>
      <w:r w:rsidRPr="003B1B6C">
        <w:rPr>
          <w:b/>
          <w:lang w:val="el-GR"/>
        </w:rPr>
        <w:t>- Ημερίδες:</w:t>
      </w:r>
      <w:r w:rsidRPr="003B1B6C">
        <w:rPr>
          <w:lang w:val="el-GR"/>
        </w:rPr>
        <w:t xml:space="preserve"> σύνολο δύο (2) δηλαδή μία στην έναρξη του έργου για την παρουσίαση των δράσεων που θα υλοποιηθούν με σκοπό να προσελκύσουν ενδιαφερόμενους να παρακολουθήσουν την κατάρτιση και μία μετά την ολοκλήρωση του έργου προκειμένου να παρουσιαστούν τα αποτελέσματα του. </w:t>
      </w:r>
    </w:p>
    <w:p w14:paraId="7A079607" w14:textId="77777777" w:rsidR="00CA3ABE" w:rsidRPr="003B1B6C" w:rsidRDefault="00CA3ABE" w:rsidP="00CA3ABE">
      <w:pPr>
        <w:rPr>
          <w:lang w:val="el-GR"/>
        </w:rPr>
      </w:pPr>
      <w:r w:rsidRPr="003B1B6C">
        <w:rPr>
          <w:b/>
          <w:lang w:val="el-GR"/>
        </w:rPr>
        <w:t xml:space="preserve">- Απολογιστικό έντυπο του έργου: </w:t>
      </w:r>
      <w:r w:rsidRPr="003B1B6C">
        <w:rPr>
          <w:lang w:val="el-GR"/>
        </w:rPr>
        <w:t>Για την παρουσίαση των αποτελεσμάτων του έργου θα παραχθεί ένα ενημερωτικό απολογιστικό έντυπο όπου θα παρουσιάζονται τα αποτελέσματα των δράσεων. Το έντυπο αυτό θα δημιουργηθεί με την λήξη του έργου και θα αναπαραχθεί σε 5.000 αντίτυπα.</w:t>
      </w:r>
    </w:p>
    <w:p w14:paraId="10138B93" w14:textId="77777777" w:rsidR="00CA3ABE" w:rsidRPr="003B1B6C" w:rsidRDefault="00CA3ABE" w:rsidP="00CA3ABE">
      <w:pPr>
        <w:rPr>
          <w:lang w:val="el-GR"/>
        </w:rPr>
      </w:pPr>
      <w:r w:rsidRPr="003B1B6C">
        <w:rPr>
          <w:lang w:val="el-GR"/>
        </w:rPr>
        <w:t xml:space="preserve">- </w:t>
      </w:r>
      <w:r w:rsidRPr="003B1B6C">
        <w:rPr>
          <w:b/>
          <w:lang w:val="el-GR"/>
        </w:rPr>
        <w:t xml:space="preserve">Καμπάνια ενημέρωσης μέσω των μέσων κοινωνικής δικτύωσης: </w:t>
      </w:r>
      <w:r w:rsidRPr="003B1B6C">
        <w:rPr>
          <w:lang w:val="el-GR"/>
        </w:rPr>
        <w:t>καθ΄όλη τη διάρκεια του έργου θα πραγματοποιηθεί καμπάνια ενημέρωσης για την πορεία υλοποίησης του έργου στα μέσα κοινωνικής δικτύωσης με καθημερινή ενημέρωση.</w:t>
      </w:r>
    </w:p>
    <w:p w14:paraId="58DE31C9" w14:textId="77777777" w:rsidR="00E93599" w:rsidRPr="00147B9D" w:rsidRDefault="00E93599" w:rsidP="00CD51E7">
      <w:pPr>
        <w:rPr>
          <w:b/>
          <w:u w:val="single"/>
          <w:lang w:val="el-GR"/>
        </w:rPr>
      </w:pPr>
      <w:r w:rsidRPr="00147B9D">
        <w:rPr>
          <w:b/>
          <w:u w:val="single"/>
          <w:lang w:val="el-GR"/>
        </w:rPr>
        <w:t>ΕΝΕΡΓΕΙΑ 2: «ΕΞΕΙΔΙΚΕΥΜΕΝΗ ΣΥΜΒΟΥΛΕΥΤΙΚΗ»</w:t>
      </w:r>
    </w:p>
    <w:p w14:paraId="5F28CC60" w14:textId="77777777" w:rsidR="009E2174" w:rsidRPr="00147B9D" w:rsidRDefault="00E93599" w:rsidP="00CD51E7">
      <w:pPr>
        <w:rPr>
          <w:lang w:val="el-GR"/>
        </w:rPr>
      </w:pPr>
      <w:r w:rsidRPr="00147B9D">
        <w:rPr>
          <w:lang w:val="el-GR"/>
        </w:rPr>
        <w:t xml:space="preserve">Οι υπηρεσίες συμβουλευτικής αποτελούν την βασική δραστηριότητα υποστήριξης των </w:t>
      </w:r>
      <w:r w:rsidR="009E2174" w:rsidRPr="00147B9D">
        <w:rPr>
          <w:lang w:val="el-GR"/>
        </w:rPr>
        <w:t>καταρτιζομέν</w:t>
      </w:r>
      <w:r w:rsidRPr="00147B9D">
        <w:rPr>
          <w:lang w:val="el-GR"/>
        </w:rPr>
        <w:t xml:space="preserve">ων για την ενίσχυση των δυνατοτήτων </w:t>
      </w:r>
      <w:r w:rsidR="009E2174" w:rsidRPr="00147B9D">
        <w:rPr>
          <w:lang w:val="el-GR"/>
        </w:rPr>
        <w:t>τους στο εργασιακό περιβάλλον</w:t>
      </w:r>
      <w:r w:rsidRPr="00147B9D">
        <w:rPr>
          <w:lang w:val="el-GR"/>
        </w:rPr>
        <w:t xml:space="preserve">. </w:t>
      </w:r>
    </w:p>
    <w:p w14:paraId="3B356F58" w14:textId="77777777" w:rsidR="00E93599" w:rsidRPr="002D448C" w:rsidRDefault="00E93599" w:rsidP="00CD51E7">
      <w:pPr>
        <w:rPr>
          <w:lang w:val="el-GR"/>
        </w:rPr>
      </w:pPr>
      <w:r w:rsidRPr="002D448C">
        <w:rPr>
          <w:lang w:val="el-GR"/>
        </w:rPr>
        <w:t>Στο πλαίσιο της παροχής υπηρεσιών συμβουλευτικής είναι απαραίτητο να αναπτυχθούν οι παρακάτω ενέργειες  σε ατομικό ή ομαδικό επίπεδο και να στοχεύουν στην ένταξη του ωφελούμενου στην αγορά εργασίας. Οι ενέργειες αυτές πρέπει να περιλαμβάνουν:</w:t>
      </w:r>
    </w:p>
    <w:p w14:paraId="0BFD4F19" w14:textId="77777777" w:rsidR="009E2174" w:rsidRPr="00944921" w:rsidRDefault="009E2174" w:rsidP="009E2174">
      <w:pPr>
        <w:rPr>
          <w:b/>
          <w:lang w:val="el-GR"/>
        </w:rPr>
      </w:pPr>
      <w:r w:rsidRPr="00944921">
        <w:rPr>
          <w:b/>
          <w:lang w:val="el-GR"/>
        </w:rPr>
        <w:t xml:space="preserve">Ατομική συμβουλευτική </w:t>
      </w:r>
    </w:p>
    <w:p w14:paraId="0FD03A8A" w14:textId="77777777" w:rsidR="009E2174" w:rsidRPr="002D448C" w:rsidRDefault="009E2174" w:rsidP="009E2174">
      <w:pPr>
        <w:rPr>
          <w:rFonts w:eastAsia="Calibri"/>
          <w:lang w:val="el-GR"/>
        </w:rPr>
      </w:pPr>
      <w:r w:rsidRPr="002D448C">
        <w:rPr>
          <w:rFonts w:eastAsia="Calibri"/>
          <w:bCs/>
          <w:lang w:val="el-GR"/>
        </w:rPr>
        <w:t xml:space="preserve">Καταγραφή των στοιχείων (κοινωνικό ιστορικό) που αφορούν στα προσωπικά δεδομένα του ωφελούμενου όπως οικογενειακό υπόβαθρο, προβλήματα εργασιακά, κοινωνικά, </w:t>
      </w:r>
      <w:r w:rsidRPr="002D448C">
        <w:rPr>
          <w:rFonts w:eastAsia="Calibri"/>
          <w:lang w:val="el-GR"/>
        </w:rPr>
        <w:t>υγείας κλπ, τα οποία θα πρέπει να ληφθούν υπόψη στη δημιουργία του ατομικού προγράμματος. Πρωταρχική επιδίωξη αυτών των ατομικών συνεδριών θα είναι η καταγραφή και αξιολόγηση των ικανοτήτων, προσόντων και δεξιοτήτων του κάθε ωφελουμένου.</w:t>
      </w:r>
    </w:p>
    <w:p w14:paraId="42628C69" w14:textId="77777777" w:rsidR="009E2174" w:rsidRPr="00944921" w:rsidRDefault="009E2174" w:rsidP="009E2174">
      <w:pPr>
        <w:rPr>
          <w:rFonts w:eastAsia="Calibri"/>
          <w:b/>
          <w:lang w:val="el-GR"/>
        </w:rPr>
      </w:pPr>
      <w:r w:rsidRPr="00944921">
        <w:rPr>
          <w:rFonts w:eastAsia="Calibri"/>
          <w:b/>
          <w:lang w:val="el-GR"/>
        </w:rPr>
        <w:t xml:space="preserve">Ομαδική συμβουλευτική </w:t>
      </w:r>
    </w:p>
    <w:p w14:paraId="59B16E89" w14:textId="77777777" w:rsidR="009E2174" w:rsidRPr="002D448C" w:rsidRDefault="009E2174" w:rsidP="009E2174">
      <w:pPr>
        <w:rPr>
          <w:rFonts w:eastAsia="Calibri"/>
          <w:lang w:val="el-GR"/>
        </w:rPr>
      </w:pPr>
      <w:r w:rsidRPr="002D448C">
        <w:rPr>
          <w:rFonts w:eastAsia="Calibri"/>
          <w:lang w:val="el-GR"/>
        </w:rPr>
        <w:t xml:space="preserve">Τεχνικές διαχείρισης του εργασιακού άγχους, τη βελτίωση των εργασιακών σχέσεων, την εσωτερική παρακίνηση, ενίσχυση δεξιοτήτων, διαχείριση σε συνθήκες πίεσης, ανάπτυξη δεξιοτήτων επαγγελματικής προσαρμοστικότητας, ανάπτυξη δεξιοτήτων συναισθηματικής νοημοσύνης. </w:t>
      </w:r>
    </w:p>
    <w:p w14:paraId="06EA682C" w14:textId="77777777" w:rsidR="002D448C" w:rsidRPr="00CD51E7" w:rsidRDefault="00E93599" w:rsidP="002D448C">
      <w:pPr>
        <w:rPr>
          <w:lang w:val="el-GR"/>
        </w:rPr>
      </w:pPr>
      <w:r w:rsidRPr="002D448C">
        <w:rPr>
          <w:lang w:val="el-GR"/>
        </w:rPr>
        <w:t>Η χρονική διάρκεια της κάθε συνεδρίας ορίζεται σε 45 λεπτά κατά μέσο όρο.</w:t>
      </w:r>
      <w:r w:rsidR="002D448C">
        <w:rPr>
          <w:lang w:val="el-GR"/>
        </w:rPr>
        <w:t xml:space="preserve"> Ο χρόνος της  ομαδικής συνεδρίας δεν μπορεί να ξεπερνάει τα 2 χ 45 λεπτά την φορά.</w:t>
      </w:r>
    </w:p>
    <w:p w14:paraId="69AB10C3" w14:textId="77777777" w:rsidR="00E93599" w:rsidRPr="002D448C" w:rsidRDefault="00E93599" w:rsidP="00CD51E7">
      <w:pPr>
        <w:rPr>
          <w:lang w:val="el-GR"/>
        </w:rPr>
      </w:pPr>
      <w:r w:rsidRPr="002D448C">
        <w:rPr>
          <w:lang w:val="el-GR"/>
        </w:rPr>
        <w:t xml:space="preserve">Ο </w:t>
      </w:r>
      <w:r w:rsidR="002D448C" w:rsidRPr="002D448C">
        <w:rPr>
          <w:lang w:val="el-GR"/>
        </w:rPr>
        <w:t>ανάδοχος</w:t>
      </w:r>
      <w:r w:rsidRPr="002D448C">
        <w:rPr>
          <w:lang w:val="el-GR"/>
        </w:rPr>
        <w:t xml:space="preserve"> συμβουλευτικής πρέπει να διαθέσει εξοπλισμό και κατάλληλα διαμορφωμένο χώρο που να εξασφαλίζει τις καλύτερες δυνατές συνθήκες διεξαγωγής της κάθε συνεδρίας, ατομικής ή ομαδικής</w:t>
      </w:r>
      <w:r w:rsidR="002D448C" w:rsidRPr="002D448C">
        <w:rPr>
          <w:lang w:val="el-GR"/>
        </w:rPr>
        <w:t>.</w:t>
      </w:r>
    </w:p>
    <w:p w14:paraId="62AEEC31" w14:textId="77777777" w:rsidR="00E93599" w:rsidRPr="002D448C" w:rsidRDefault="002D448C" w:rsidP="00CD51E7">
      <w:pPr>
        <w:rPr>
          <w:lang w:val="el-GR"/>
        </w:rPr>
      </w:pPr>
      <w:r w:rsidRPr="002D448C">
        <w:rPr>
          <w:lang w:val="el-GR"/>
        </w:rPr>
        <w:t xml:space="preserve">Ο ανάδοχος </w:t>
      </w:r>
      <w:r w:rsidR="00E93599" w:rsidRPr="002D448C">
        <w:rPr>
          <w:lang w:val="el-GR"/>
        </w:rPr>
        <w:t>πρέπει να διαθέτ</w:t>
      </w:r>
      <w:r w:rsidR="00E47FA2">
        <w:rPr>
          <w:lang w:val="el-GR"/>
        </w:rPr>
        <w:t>ει</w:t>
      </w:r>
      <w:r w:rsidR="00E93599" w:rsidRPr="002D448C">
        <w:rPr>
          <w:lang w:val="el-GR"/>
        </w:rPr>
        <w:t xml:space="preserve"> τις παρακάτω υποδομές και να πληρούν τις παρακάτω προδιαγραφές οι χώροι στους οποίους θα λειτουργήσει η συμβουλευτική:</w:t>
      </w:r>
    </w:p>
    <w:p w14:paraId="6BA80E75" w14:textId="77777777" w:rsidR="00E93599" w:rsidRPr="002D448C" w:rsidRDefault="00E93599" w:rsidP="000F13CD">
      <w:pPr>
        <w:numPr>
          <w:ilvl w:val="0"/>
          <w:numId w:val="21"/>
        </w:numPr>
        <w:ind w:left="714" w:hanging="357"/>
        <w:rPr>
          <w:lang w:val="el-GR"/>
        </w:rPr>
      </w:pPr>
      <w:r w:rsidRPr="002D448C">
        <w:rPr>
          <w:lang w:val="el-GR"/>
        </w:rPr>
        <w:t>Μία αίθουσα για την λειτουργία της ομαδικής συμβουλευτικής τουλάχιστον 20 τ.μ.</w:t>
      </w:r>
    </w:p>
    <w:p w14:paraId="293F859B" w14:textId="77777777" w:rsidR="00E93599" w:rsidRPr="002D448C" w:rsidRDefault="00E93599" w:rsidP="000F13CD">
      <w:pPr>
        <w:numPr>
          <w:ilvl w:val="0"/>
          <w:numId w:val="21"/>
        </w:numPr>
        <w:ind w:left="714" w:hanging="357"/>
        <w:rPr>
          <w:lang w:val="el-GR"/>
        </w:rPr>
      </w:pPr>
      <w:r w:rsidRPr="002D448C">
        <w:rPr>
          <w:lang w:val="el-GR"/>
        </w:rPr>
        <w:t xml:space="preserve">Δύο χώρους ατομικής συμβουλευτικής που να εξασφαλίσουν την ιδιωτικότητα της κάθε συνεδρίας </w:t>
      </w:r>
    </w:p>
    <w:p w14:paraId="04F562C1" w14:textId="77777777" w:rsidR="00E93599" w:rsidRPr="002D448C" w:rsidRDefault="00E93599" w:rsidP="000F13CD">
      <w:pPr>
        <w:numPr>
          <w:ilvl w:val="0"/>
          <w:numId w:val="21"/>
        </w:numPr>
        <w:ind w:left="714" w:hanging="357"/>
        <w:rPr>
          <w:lang w:val="el-GR"/>
        </w:rPr>
      </w:pPr>
      <w:r w:rsidRPr="002D448C">
        <w:rPr>
          <w:lang w:val="el-GR"/>
        </w:rPr>
        <w:t xml:space="preserve">Δύο </w:t>
      </w:r>
      <w:r w:rsidRPr="002D448C">
        <w:t>WC</w:t>
      </w:r>
      <w:r w:rsidRPr="002D448C">
        <w:rPr>
          <w:lang w:val="el-GR"/>
        </w:rPr>
        <w:t xml:space="preserve"> εκ των οποίων το ένα να μπορεί να εξυπηρετήσει και ΑΜΕΑ</w:t>
      </w:r>
    </w:p>
    <w:p w14:paraId="54DA389D" w14:textId="77777777" w:rsidR="00E93599" w:rsidRPr="002D448C" w:rsidRDefault="00E93599" w:rsidP="000F13CD">
      <w:pPr>
        <w:numPr>
          <w:ilvl w:val="0"/>
          <w:numId w:val="21"/>
        </w:numPr>
        <w:ind w:left="714" w:hanging="357"/>
        <w:rPr>
          <w:lang w:val="el-GR"/>
        </w:rPr>
      </w:pPr>
      <w:r w:rsidRPr="002D448C">
        <w:rPr>
          <w:lang w:val="el-GR"/>
        </w:rPr>
        <w:t>Ο χώρος να έχει αδειοδότηση για συγκέντρωση κοινού</w:t>
      </w:r>
    </w:p>
    <w:p w14:paraId="52BAC935" w14:textId="77777777" w:rsidR="00E93599" w:rsidRPr="002D448C" w:rsidRDefault="00E93599" w:rsidP="000F13CD">
      <w:pPr>
        <w:numPr>
          <w:ilvl w:val="0"/>
          <w:numId w:val="21"/>
        </w:numPr>
        <w:ind w:left="714" w:hanging="357"/>
        <w:rPr>
          <w:lang w:val="el-GR"/>
        </w:rPr>
      </w:pPr>
      <w:r w:rsidRPr="002D448C">
        <w:rPr>
          <w:lang w:val="el-GR"/>
        </w:rPr>
        <w:t>Επαρκής φωτισμός και αερισμός και όχι χρήση υπόγειων χώρων</w:t>
      </w:r>
    </w:p>
    <w:p w14:paraId="62C5DEDA" w14:textId="77777777" w:rsidR="00E93599" w:rsidRPr="002D448C" w:rsidRDefault="00E93599" w:rsidP="000F13CD">
      <w:pPr>
        <w:numPr>
          <w:ilvl w:val="0"/>
          <w:numId w:val="21"/>
        </w:numPr>
        <w:ind w:left="714" w:hanging="357"/>
        <w:rPr>
          <w:lang w:val="el-GR"/>
        </w:rPr>
      </w:pPr>
      <w:r w:rsidRPr="002D448C">
        <w:rPr>
          <w:lang w:val="el-GR"/>
        </w:rPr>
        <w:t>Οι χώροι διενέργειας της συμβουλευτικής να διαθέτουν άδεια συγκέντρωσης κοινού.</w:t>
      </w:r>
    </w:p>
    <w:p w14:paraId="5C0340E9" w14:textId="77777777" w:rsidR="00E47FA2" w:rsidRPr="002B72ED" w:rsidRDefault="00E47FA2" w:rsidP="000F13CD">
      <w:pPr>
        <w:numPr>
          <w:ilvl w:val="0"/>
          <w:numId w:val="21"/>
        </w:numPr>
        <w:ind w:left="714" w:hanging="357"/>
        <w:rPr>
          <w:lang w:val="el-GR"/>
        </w:rPr>
      </w:pPr>
      <w:r w:rsidRPr="002B72ED">
        <w:rPr>
          <w:lang w:val="el-GR"/>
        </w:rPr>
        <w:t>Βασικά μέτρα πυροπροστασίας και σχεδιάγραμμα διαφυγής σε περίπτωση κινδύνου καθώς επίσης και εμφανείς και φωτισμένες έξοδοι κινδύνου &amp; Πιστοποιητικό πυροπροστασίας για χρήση εκπαιδευτηρίου, σύμφωνα με τις ισχύουσες διατάξεις,</w:t>
      </w:r>
    </w:p>
    <w:p w14:paraId="03DE242F" w14:textId="77777777" w:rsidR="00E47FA2" w:rsidRPr="002B72ED" w:rsidRDefault="00E47FA2" w:rsidP="000F13CD">
      <w:pPr>
        <w:numPr>
          <w:ilvl w:val="0"/>
          <w:numId w:val="21"/>
        </w:numPr>
        <w:ind w:left="714" w:hanging="357"/>
        <w:rPr>
          <w:lang w:val="el-GR"/>
        </w:rPr>
      </w:pPr>
      <w:r w:rsidRPr="002B72ED">
        <w:rPr>
          <w:lang w:val="el-GR"/>
        </w:rPr>
        <w:t>Προσβασιμότητα σε ΑμεΑ, σύμφωνα με τον Κανονισμό Σχεδιάζοντας για Όλους, οικοδομική άδεια που έχει θεωρηθεί για σύνδεση με τα δίκτυα κοινής ωφέλειας ή τα οριζόμενα στις παραγράφους 6, 7 &amp; 8 του άρθρου 107 του ν. 4495/2017 (Α’167), περί χρήσης εκπαιδευτηρίου, σύμφωνα με τις διατάξεις του κτιριοδομικού κανονισμού και κατόψεις με χαρακτηρισμό χρήσης των χώρων και αποτύπωση της προσβασιμότητας ΑΜΕΑ, όπως απαιτείται.</w:t>
      </w:r>
    </w:p>
    <w:p w14:paraId="7C1EC403" w14:textId="77777777" w:rsidR="00E93599" w:rsidRDefault="00E93599" w:rsidP="000F13CD">
      <w:pPr>
        <w:numPr>
          <w:ilvl w:val="0"/>
          <w:numId w:val="21"/>
        </w:numPr>
        <w:ind w:left="714" w:hanging="357"/>
        <w:rPr>
          <w:lang w:val="el-GR"/>
        </w:rPr>
      </w:pPr>
      <w:r w:rsidRPr="002D448C">
        <w:rPr>
          <w:lang w:val="el-GR"/>
        </w:rPr>
        <w:t>Να διαθέτει το σύνολο του κινητού εξοπλισμού για την άσκηση της συμβουλευτικής (έπιπλα, ηλεκτρονικά μέσα κλπ)</w:t>
      </w:r>
      <w:r w:rsidR="00E47FA2">
        <w:rPr>
          <w:lang w:val="el-GR"/>
        </w:rPr>
        <w:t>.</w:t>
      </w:r>
    </w:p>
    <w:p w14:paraId="435295FC" w14:textId="77777777" w:rsidR="00E47FA2" w:rsidRPr="00CD51E7" w:rsidRDefault="00E47FA2" w:rsidP="00E47FA2">
      <w:pPr>
        <w:rPr>
          <w:lang w:val="el-GR"/>
        </w:rPr>
      </w:pPr>
      <w:r w:rsidRPr="00CD51E7">
        <w:rPr>
          <w:lang w:val="el-GR"/>
        </w:rPr>
        <w:t>Σύνταξη βιογραφικού και δημιουργία προσωπικού φακέλου για την αυτοπαρουσίαση και προβολή των δεξιοτήτων, την ανάδειξη των ικανοτήτων και ταλέντων του ωφελούμενου καθώς και των προσωπικών και εκπαιδευτικών στόχων πορτρέτο προσωπικής εξέλιξης και ανάπτυξη.</w:t>
      </w:r>
    </w:p>
    <w:p w14:paraId="5250B7CB" w14:textId="77777777" w:rsidR="00E47FA2" w:rsidRPr="00CD51E7" w:rsidRDefault="00E47FA2" w:rsidP="00E47FA2">
      <w:pPr>
        <w:rPr>
          <w:lang w:val="el-GR"/>
        </w:rPr>
      </w:pPr>
      <w:r w:rsidRPr="00CD51E7">
        <w:rPr>
          <w:lang w:val="el-GR"/>
        </w:rPr>
        <w:t xml:space="preserve">Σε κάθε ωφελούμενο αντιστοιχούν </w:t>
      </w:r>
      <w:r w:rsidR="0033449B" w:rsidRPr="00FE1408">
        <w:rPr>
          <w:color w:val="000000"/>
          <w:lang w:val="el-GR"/>
        </w:rPr>
        <w:t xml:space="preserve">9 </w:t>
      </w:r>
      <w:r w:rsidRPr="00FE1408">
        <w:rPr>
          <w:color w:val="000000"/>
          <w:lang w:val="el-GR"/>
        </w:rPr>
        <w:t>συνεδρίες</w:t>
      </w:r>
      <w:r w:rsidR="009D39A2">
        <w:rPr>
          <w:color w:val="000000"/>
          <w:lang w:val="el-GR"/>
        </w:rPr>
        <w:t>,</w:t>
      </w:r>
      <w:r w:rsidRPr="00FE1408">
        <w:rPr>
          <w:color w:val="000000"/>
          <w:lang w:val="el-GR"/>
        </w:rPr>
        <w:t xml:space="preserve"> 3 ατομικές και </w:t>
      </w:r>
      <w:r w:rsidR="0033449B" w:rsidRPr="00FE1408">
        <w:rPr>
          <w:color w:val="000000"/>
          <w:lang w:val="el-GR"/>
        </w:rPr>
        <w:t xml:space="preserve">6 </w:t>
      </w:r>
      <w:r w:rsidRPr="00FE1408">
        <w:rPr>
          <w:color w:val="000000"/>
          <w:lang w:val="el-GR"/>
        </w:rPr>
        <w:t>ομαδικές</w:t>
      </w:r>
      <w:r w:rsidRPr="00CD51E7">
        <w:rPr>
          <w:lang w:val="el-GR"/>
        </w:rPr>
        <w:t xml:space="preserve"> των 4 ατόμων. Ο πάροχος συμβουλευτικών υπηρεσιών σε συνεργασία με τα στελέχη της συμβουλευτικής θα προσδιορίσουν τα άτομα που θα μετέχουν στις ομαδικές συνεδρίες ανάλογα με τις δεξιότητες και επιδιώξεις του που συνδέονται με την ένταξη του στην αγορά εργασία</w:t>
      </w:r>
    </w:p>
    <w:p w14:paraId="7DA7B904" w14:textId="77777777" w:rsidR="00E47FA2" w:rsidRDefault="00E47FA2" w:rsidP="00E47FA2">
      <w:pPr>
        <w:rPr>
          <w:lang w:val="el-GR"/>
        </w:rPr>
      </w:pPr>
      <w:r w:rsidRPr="00CD51E7">
        <w:rPr>
          <w:lang w:val="el-GR"/>
        </w:rPr>
        <w:t xml:space="preserve">Οι συνεδρίες θα υλοποιηθούν σε αίθουσες, οι οποίες πρέπει να είναι αδειοδοτημένες σύμφωνα με το Ν. 4093/2012, παρ. Θ, περιπτ. Θ15, αριθ. 5, να εξασφαλίζουν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«Σχεδιάζοντας για Όλους» και να βρίσκονται εντός των ορίων των Περιφερειακών Ενοτήτων της Περιφέρειας </w:t>
      </w:r>
      <w:r>
        <w:rPr>
          <w:lang w:val="el-GR"/>
        </w:rPr>
        <w:t>Ανατολικής Μακεδονίας και Θράκης</w:t>
      </w:r>
      <w:r w:rsidRPr="00CD51E7">
        <w:rPr>
          <w:lang w:val="el-GR"/>
        </w:rPr>
        <w:t>.</w:t>
      </w:r>
    </w:p>
    <w:p w14:paraId="2671B93A" w14:textId="77777777" w:rsidR="00E93599" w:rsidRPr="00944921" w:rsidRDefault="00E93599" w:rsidP="00CD51E7">
      <w:pPr>
        <w:rPr>
          <w:b/>
          <w:u w:val="single"/>
          <w:lang w:val="el-GR"/>
        </w:rPr>
      </w:pPr>
      <w:r w:rsidRPr="00944921">
        <w:rPr>
          <w:b/>
          <w:u w:val="single"/>
          <w:lang w:val="el-GR"/>
        </w:rPr>
        <w:t>ΕΝΕΡΓΕΙΑ 3: ΠΙΣΤΟΠΟΙΗΣΗ</w:t>
      </w:r>
      <w:r w:rsidR="00024156" w:rsidRPr="00944921">
        <w:rPr>
          <w:b/>
          <w:u w:val="single"/>
          <w:lang w:val="el-GR"/>
        </w:rPr>
        <w:t xml:space="preserve"> ΔΕΞΙΟΤΗΤΩΝ</w:t>
      </w:r>
    </w:p>
    <w:p w14:paraId="73DBB9C3" w14:textId="77777777" w:rsidR="00E47FA2" w:rsidRPr="002B72ED" w:rsidRDefault="00E47FA2" w:rsidP="00E47FA2">
      <w:pPr>
        <w:rPr>
          <w:lang w:val="el-GR"/>
        </w:rPr>
      </w:pPr>
      <w:r w:rsidRPr="002B72ED">
        <w:rPr>
          <w:lang w:val="el-GR"/>
        </w:rPr>
        <w:t xml:space="preserve">Την Πιστοποίηση θα διενεργήσουν Φορείς Πιστοποίησης Προσώπων (Φ.Π.Π), οι οποίοι είτε είναι διαπιστευμένοι σύμφωνα με το Πρότυπο </w:t>
      </w:r>
      <w:r w:rsidRPr="002B72ED">
        <w:t>ISO</w:t>
      </w:r>
      <w:r w:rsidRPr="002B72ED">
        <w:rPr>
          <w:lang w:val="el-GR"/>
        </w:rPr>
        <w:t>/</w:t>
      </w:r>
      <w:r w:rsidRPr="002B72ED">
        <w:t>IEC</w:t>
      </w:r>
      <w:r w:rsidRPr="002B72ED">
        <w:rPr>
          <w:lang w:val="el-GR"/>
        </w:rPr>
        <w:t xml:space="preserve"> 17024 είτε είναι πιστοποιημένοι από τον ΕΟΠΠΕΠ να χορηγούν πιστοποιητικά </w:t>
      </w:r>
      <w:r w:rsidR="00833DCD" w:rsidRPr="00833DCD">
        <w:rPr>
          <w:lang w:val="el-GR"/>
        </w:rPr>
        <w:t>συναφή με τα αποτελέσματα σε επίπεδο γνώσεων και δεξιοτήτων όπως αυτά περιγράφονται στην ενέργεια 4  παρακάτω</w:t>
      </w:r>
      <w:r w:rsidRPr="002B72ED">
        <w:rPr>
          <w:lang w:val="el-GR"/>
        </w:rPr>
        <w:t>. Το κόστος της διαδικασίας πιστοποίησης μαθησιακών αποτελεσμάτων συμπεριλαμβάνεται ως διακριτή δαπάνη στο συνολικό προϋπολογισμό του έργου.</w:t>
      </w:r>
    </w:p>
    <w:p w14:paraId="4F7269EC" w14:textId="77777777" w:rsidR="00E47FA2" w:rsidRPr="002B72ED" w:rsidRDefault="00E47FA2" w:rsidP="00E47FA2">
      <w:pPr>
        <w:rPr>
          <w:lang w:val="el-GR"/>
        </w:rPr>
      </w:pPr>
      <w:r w:rsidRPr="002B72ED">
        <w:rPr>
          <w:lang w:val="el-GR"/>
        </w:rPr>
        <w:t>Οι συμμετέχοντες με την ολοκλήρωσή του κύκλου κατάρτισης και πιστοποίησης θα λαμβάνουν βεβαίωση πιστοποίησης.</w:t>
      </w:r>
    </w:p>
    <w:p w14:paraId="735654C7" w14:textId="77777777" w:rsidR="00E93599" w:rsidRPr="00944921" w:rsidRDefault="00E93599" w:rsidP="00CD51E7">
      <w:pPr>
        <w:rPr>
          <w:b/>
          <w:u w:val="single"/>
          <w:lang w:val="el-GR"/>
        </w:rPr>
      </w:pPr>
      <w:r w:rsidRPr="00944921">
        <w:rPr>
          <w:b/>
          <w:u w:val="single"/>
          <w:lang w:val="el-GR"/>
        </w:rPr>
        <w:t>ΕΝΕΡΓΕΙΑ 4 ΤΟΥ ΕΡΓΟΥ «ΚΑΤΑΡΤΙΣΗ ΩΦΕΛΟΥΜΕΝΩΝ»</w:t>
      </w:r>
    </w:p>
    <w:p w14:paraId="51FF5286" w14:textId="77777777" w:rsidR="00E93599" w:rsidRPr="00944921" w:rsidRDefault="00E93599" w:rsidP="00CD51E7">
      <w:pPr>
        <w:rPr>
          <w:lang w:val="el-GR"/>
        </w:rPr>
      </w:pPr>
      <w:r w:rsidRPr="00944921">
        <w:rPr>
          <w:lang w:val="el-GR"/>
        </w:rPr>
        <w:t xml:space="preserve">Η ενέργεια αφορά την θεωρητική κατάρτιση και πιστοποίηση </w:t>
      </w:r>
      <w:r w:rsidR="00A0771E" w:rsidRPr="00944921">
        <w:rPr>
          <w:lang w:val="el-GR"/>
        </w:rPr>
        <w:t>40</w:t>
      </w:r>
      <w:r w:rsidRPr="00944921">
        <w:rPr>
          <w:lang w:val="el-GR"/>
        </w:rPr>
        <w:t xml:space="preserve"> ωφελουμένων. </w:t>
      </w:r>
    </w:p>
    <w:p w14:paraId="4B0DBED0" w14:textId="77777777" w:rsidR="00E93599" w:rsidRPr="00944921" w:rsidRDefault="00944921" w:rsidP="00CD51E7">
      <w:pPr>
        <w:rPr>
          <w:lang w:val="el-GR"/>
        </w:rPr>
      </w:pPr>
      <w:r w:rsidRPr="00944921">
        <w:rPr>
          <w:lang w:val="el-GR"/>
        </w:rPr>
        <w:t>Παρακάτω</w:t>
      </w:r>
      <w:r w:rsidR="00E93599" w:rsidRPr="00944921">
        <w:rPr>
          <w:lang w:val="el-GR"/>
        </w:rPr>
        <w:t xml:space="preserve"> εμφανίζονται τα προγράμματα κατάρτισης, οι ώρες και ο αριθμός των ωφελουμένων που θα καταρτιστεί. Με βάση αυτή την κατανομή θα παρασχεθούν και οι υπηρεσίες Συμβουλευτικής και Πιστοποίησης.</w:t>
      </w:r>
    </w:p>
    <w:p w14:paraId="695E0D1F" w14:textId="77777777" w:rsidR="00E93599" w:rsidRPr="00944921" w:rsidRDefault="00E93599" w:rsidP="00D3305B">
      <w:pPr>
        <w:rPr>
          <w:lang w:val="el-GR"/>
        </w:rPr>
      </w:pPr>
      <w:r w:rsidRPr="00944921">
        <w:rPr>
          <w:lang w:val="el-GR"/>
        </w:rPr>
        <w:t xml:space="preserve">Ομάδα στόχου: </w:t>
      </w:r>
      <w:r w:rsidR="00A0771E" w:rsidRPr="00944921">
        <w:rPr>
          <w:lang w:val="el-GR"/>
        </w:rPr>
        <w:t>40 εργαζόμενοι στις τουριστικές επιχειρήσεις του Δήμου Αλεξανδρούπολης.</w:t>
      </w:r>
    </w:p>
    <w:p w14:paraId="582A5D1D" w14:textId="77777777" w:rsidR="00E93599" w:rsidRPr="00944921" w:rsidRDefault="00E93599" w:rsidP="00D3305B">
      <w:pPr>
        <w:rPr>
          <w:lang w:val="el-GR"/>
        </w:rPr>
      </w:pPr>
      <w:r w:rsidRPr="00944921">
        <w:rPr>
          <w:lang w:val="el-GR"/>
        </w:rPr>
        <w:t>Εκπαιδευτική βαθμίδα: ΔΕ, ΤΕ, ΠΕ</w:t>
      </w:r>
    </w:p>
    <w:p w14:paraId="6C430F3A" w14:textId="77777777" w:rsidR="00E93599" w:rsidRPr="00944921" w:rsidRDefault="00E93599" w:rsidP="00CD51E7">
      <w:pPr>
        <w:rPr>
          <w:lang w:val="el-GR"/>
        </w:rPr>
      </w:pPr>
      <w:r w:rsidRPr="00944921">
        <w:rPr>
          <w:lang w:val="el-GR"/>
        </w:rPr>
        <w:t xml:space="preserve">Αριθμός ωφελούμενων: </w:t>
      </w:r>
      <w:r w:rsidR="00A0771E" w:rsidRPr="00944921">
        <w:rPr>
          <w:lang w:val="el-GR"/>
        </w:rPr>
        <w:t xml:space="preserve">40 </w:t>
      </w:r>
    </w:p>
    <w:p w14:paraId="63AC2146" w14:textId="77777777" w:rsidR="00D3305B" w:rsidRPr="00944921" w:rsidRDefault="00E93599" w:rsidP="00F06684">
      <w:pPr>
        <w:pStyle w:val="aff3"/>
        <w:spacing w:after="120" w:line="240" w:lineRule="auto"/>
        <w:ind w:left="0"/>
      </w:pPr>
      <w:r w:rsidRPr="00944921">
        <w:t>Θεματικ</w:t>
      </w:r>
      <w:r w:rsidR="0033449B" w:rsidRPr="009127C6">
        <w:t>ές</w:t>
      </w:r>
      <w:r w:rsidRPr="00944921">
        <w:t xml:space="preserve"> </w:t>
      </w:r>
      <w:r w:rsidR="0033449B" w:rsidRPr="009127C6">
        <w:t>Ενότητες Προγράμματος</w:t>
      </w:r>
      <w:r w:rsidRPr="00944921">
        <w:t>:</w:t>
      </w:r>
    </w:p>
    <w:p w14:paraId="5D856859" w14:textId="77777777" w:rsidR="00A0771E" w:rsidRPr="00944921" w:rsidRDefault="00A0771E" w:rsidP="00A0771E">
      <w:pPr>
        <w:rPr>
          <w:b/>
          <w:lang w:val="el-GR"/>
        </w:rPr>
      </w:pPr>
      <w:r w:rsidRPr="00944921">
        <w:rPr>
          <w:b/>
          <w:lang w:val="el-GR"/>
        </w:rPr>
        <w:t>1. Σύγχρονες τεχνικές επικοινωνίας, πωλήσεων και ποιοτικής εξυπηρέτησης πελατών Τουριστικών Επιχειρήσεων</w:t>
      </w:r>
    </w:p>
    <w:p w14:paraId="62010A14" w14:textId="77777777" w:rsidR="00A0771E" w:rsidRPr="00944921" w:rsidRDefault="00A0771E" w:rsidP="00A0771E">
      <w:pPr>
        <w:rPr>
          <w:b/>
          <w:lang w:val="el-GR"/>
        </w:rPr>
      </w:pPr>
      <w:r w:rsidRPr="00944921">
        <w:rPr>
          <w:b/>
          <w:lang w:val="el-GR"/>
        </w:rPr>
        <w:t>2. Διοίκηση μέσω στόχων Τουριστικών Επιχειρήσεων</w:t>
      </w:r>
    </w:p>
    <w:p w14:paraId="5CEC82BF" w14:textId="77777777" w:rsidR="00E93599" w:rsidRPr="00944921" w:rsidRDefault="00E93599" w:rsidP="00D3305B">
      <w:pPr>
        <w:rPr>
          <w:lang w:val="el-GR"/>
        </w:rPr>
      </w:pPr>
      <w:r w:rsidRPr="00944921">
        <w:rPr>
          <w:lang w:val="el-GR"/>
        </w:rPr>
        <w:t xml:space="preserve">Διάρκεια σε ώρες: </w:t>
      </w:r>
      <w:r w:rsidR="00A0771E" w:rsidRPr="00944921">
        <w:rPr>
          <w:lang w:val="el-GR"/>
        </w:rPr>
        <w:t>60</w:t>
      </w:r>
      <w:r w:rsidRPr="00944921">
        <w:rPr>
          <w:lang w:val="el-GR"/>
        </w:rPr>
        <w:t xml:space="preserve"> ώρες θεωρητικής κατάρτισης. </w:t>
      </w:r>
    </w:p>
    <w:p w14:paraId="7860BF49" w14:textId="77777777" w:rsidR="00E93599" w:rsidRPr="00944921" w:rsidRDefault="00E65492" w:rsidP="00D3305B">
      <w:pPr>
        <w:rPr>
          <w:lang w:val="el-GR"/>
        </w:rPr>
      </w:pPr>
      <w:r>
        <w:rPr>
          <w:lang w:val="el-GR"/>
        </w:rPr>
        <w:t xml:space="preserve">ΕΝΔΕΙΚΤΙΚΟ </w:t>
      </w:r>
      <w:r w:rsidR="00E93599" w:rsidRPr="00944921">
        <w:rPr>
          <w:lang w:val="el-GR"/>
        </w:rPr>
        <w:t xml:space="preserve">ΕΚΠΑΙΔΕΥΤΙΚΟ ΠΕΡΙΕΧΟΜΕΝΟ </w:t>
      </w:r>
    </w:p>
    <w:p w14:paraId="329754EC" w14:textId="77777777" w:rsidR="00A0771E" w:rsidRPr="00944921" w:rsidRDefault="00A0771E" w:rsidP="00A0771E">
      <w:pPr>
        <w:rPr>
          <w:b/>
          <w:u w:val="single"/>
          <w:lang w:val="el-GR"/>
        </w:rPr>
      </w:pPr>
      <w:r w:rsidRPr="00944921">
        <w:rPr>
          <w:b/>
          <w:u w:val="single"/>
          <w:lang w:val="el-GR"/>
        </w:rPr>
        <w:t>ΘΕΜΑΤΙΚΗ ΕΝΟΤΗΤΑ 1η: Σύγχρονες τεχνικές επικοινωνίας, πωλήσεων και ποιοτικής εξυπηρέτησης πελατών Τουριστικών Επιχειρήσεων - 30 ώρες</w:t>
      </w:r>
    </w:p>
    <w:p w14:paraId="72A1AFE2" w14:textId="77777777" w:rsidR="00A0771E" w:rsidRPr="00944921" w:rsidRDefault="00A0771E" w:rsidP="00A0771E">
      <w:pPr>
        <w:pStyle w:val="Char1CharCharCharCharCharCharChar"/>
        <w:spacing w:after="120" w:line="240" w:lineRule="auto"/>
        <w:jc w:val="both"/>
        <w:rPr>
          <w:rFonts w:ascii="Calibri" w:hAnsi="Calibri" w:cs="Calibri"/>
          <w:sz w:val="22"/>
          <w:szCs w:val="22"/>
          <w:lang w:val="el-GR"/>
        </w:rPr>
      </w:pPr>
      <w:r w:rsidRPr="00944921">
        <w:rPr>
          <w:rFonts w:ascii="Calibri" w:hAnsi="Calibri" w:cs="Calibri"/>
          <w:sz w:val="22"/>
          <w:szCs w:val="22"/>
          <w:lang w:val="el-GR"/>
        </w:rPr>
        <w:t>Οι επιμέρους εκπαιδευτικές ενότητες του προγράμματος αφορούν στα εξής θέματα:</w:t>
      </w:r>
    </w:p>
    <w:p w14:paraId="3FE55C40" w14:textId="77777777" w:rsidR="00A0771E" w:rsidRPr="00944921" w:rsidRDefault="00A0771E" w:rsidP="000F13CD">
      <w:pPr>
        <w:pStyle w:val="aff3"/>
        <w:numPr>
          <w:ilvl w:val="0"/>
          <w:numId w:val="14"/>
        </w:numPr>
        <w:spacing w:after="120" w:line="240" w:lineRule="auto"/>
        <w:jc w:val="both"/>
      </w:pPr>
      <w:r w:rsidRPr="00944921">
        <w:t>Ελληνικός και Διεθνής τουρισμός</w:t>
      </w:r>
    </w:p>
    <w:p w14:paraId="5D10D37F" w14:textId="77777777" w:rsidR="00A0771E" w:rsidRPr="00944921" w:rsidRDefault="00A0771E" w:rsidP="000F13CD">
      <w:pPr>
        <w:pStyle w:val="aff3"/>
        <w:numPr>
          <w:ilvl w:val="0"/>
          <w:numId w:val="14"/>
        </w:numPr>
        <w:spacing w:after="120" w:line="240" w:lineRule="auto"/>
        <w:jc w:val="both"/>
      </w:pPr>
      <w:r w:rsidRPr="00944921">
        <w:t>Επικοινωνία</w:t>
      </w:r>
    </w:p>
    <w:p w14:paraId="698E9D94" w14:textId="77777777" w:rsidR="00A0771E" w:rsidRPr="00944921" w:rsidRDefault="00A0771E" w:rsidP="000F13CD">
      <w:pPr>
        <w:pStyle w:val="aff3"/>
        <w:numPr>
          <w:ilvl w:val="0"/>
          <w:numId w:val="14"/>
        </w:numPr>
        <w:spacing w:after="120" w:line="240" w:lineRule="auto"/>
        <w:jc w:val="both"/>
      </w:pPr>
      <w:r w:rsidRPr="00944921">
        <w:t>Εξυπηρέτηση πελατών</w:t>
      </w:r>
    </w:p>
    <w:p w14:paraId="1F402CEE" w14:textId="77777777" w:rsidR="00A0771E" w:rsidRPr="00944921" w:rsidRDefault="00A0771E" w:rsidP="000F13CD">
      <w:pPr>
        <w:pStyle w:val="aff3"/>
        <w:numPr>
          <w:ilvl w:val="0"/>
          <w:numId w:val="14"/>
        </w:numPr>
        <w:spacing w:after="120" w:line="240" w:lineRule="auto"/>
        <w:jc w:val="both"/>
      </w:pPr>
      <w:r w:rsidRPr="00944921">
        <w:t>Ποιοτική εξυπηρέτηση πελατών και καθήκοντα των εργαζομένων</w:t>
      </w:r>
    </w:p>
    <w:p w14:paraId="7C086B18" w14:textId="77777777" w:rsidR="00A0771E" w:rsidRPr="00944921" w:rsidRDefault="00A0771E" w:rsidP="000F13CD">
      <w:pPr>
        <w:pStyle w:val="aff3"/>
        <w:numPr>
          <w:ilvl w:val="0"/>
          <w:numId w:val="14"/>
        </w:numPr>
        <w:spacing w:after="120" w:line="240" w:lineRule="auto"/>
        <w:jc w:val="both"/>
      </w:pPr>
      <w:r w:rsidRPr="00944921">
        <w:rPr>
          <w:lang w:val="en-US"/>
        </w:rPr>
        <w:t>Case</w:t>
      </w:r>
      <w:r w:rsidRPr="00944921">
        <w:t xml:space="preserve"> </w:t>
      </w:r>
      <w:r w:rsidRPr="00944921">
        <w:rPr>
          <w:lang w:val="en-US"/>
        </w:rPr>
        <w:t>studies</w:t>
      </w:r>
      <w:r w:rsidRPr="00944921">
        <w:t xml:space="preserve"> - Ασκήσεις - Εφαρμογές τεχνικών πωλήσεων. </w:t>
      </w:r>
    </w:p>
    <w:p w14:paraId="6A01603E" w14:textId="77777777" w:rsidR="00A0771E" w:rsidRPr="00944921" w:rsidRDefault="00A0771E" w:rsidP="00A0771E">
      <w:pPr>
        <w:rPr>
          <w:b/>
          <w:u w:val="single"/>
          <w:lang w:val="el-GR"/>
        </w:rPr>
      </w:pPr>
      <w:r w:rsidRPr="00944921">
        <w:rPr>
          <w:b/>
          <w:u w:val="single"/>
          <w:lang w:val="el-GR"/>
        </w:rPr>
        <w:t>ΘΕΜΑΤΙΚΗ ΕΝΟΤΗΤΑ 2η: Διοίκηση μέσω στόχων Τουριστικών Επιχειρήσεων - 30 ώρες</w:t>
      </w:r>
    </w:p>
    <w:p w14:paraId="51D61359" w14:textId="77777777" w:rsidR="00A0771E" w:rsidRPr="00944921" w:rsidRDefault="00A0771E" w:rsidP="000F13CD">
      <w:pPr>
        <w:pStyle w:val="aff3"/>
        <w:numPr>
          <w:ilvl w:val="0"/>
          <w:numId w:val="14"/>
        </w:numPr>
        <w:spacing w:after="120" w:line="240" w:lineRule="auto"/>
        <w:jc w:val="both"/>
      </w:pPr>
      <w:r w:rsidRPr="00944921">
        <w:t>Έννοια, σημασία και αξία της Διοίκησης</w:t>
      </w:r>
    </w:p>
    <w:p w14:paraId="1CB11B98" w14:textId="77777777" w:rsidR="00A0771E" w:rsidRPr="00944921" w:rsidRDefault="00A0771E" w:rsidP="000F13CD">
      <w:pPr>
        <w:pStyle w:val="aff3"/>
        <w:numPr>
          <w:ilvl w:val="0"/>
          <w:numId w:val="14"/>
        </w:numPr>
        <w:spacing w:after="120" w:line="240" w:lineRule="auto"/>
        <w:jc w:val="both"/>
      </w:pPr>
      <w:r w:rsidRPr="00944921">
        <w:t>Βασικά στοιχεία του Προγραμματισμού</w:t>
      </w:r>
    </w:p>
    <w:p w14:paraId="517C5D06" w14:textId="77777777" w:rsidR="00A0771E" w:rsidRPr="00944921" w:rsidRDefault="00A0771E" w:rsidP="000F13CD">
      <w:pPr>
        <w:pStyle w:val="aff3"/>
        <w:numPr>
          <w:ilvl w:val="0"/>
          <w:numId w:val="14"/>
        </w:numPr>
        <w:spacing w:after="120" w:line="240" w:lineRule="auto"/>
        <w:jc w:val="both"/>
      </w:pPr>
      <w:r w:rsidRPr="00944921">
        <w:t>Σχεδιασμός, έλεγχος, βελτίωση βασικών επιχειρησιακών διαδικασιών.</w:t>
      </w:r>
    </w:p>
    <w:p w14:paraId="2B09A1F9" w14:textId="77777777" w:rsidR="00A0771E" w:rsidRPr="00944921" w:rsidRDefault="00A0771E" w:rsidP="000F13CD">
      <w:pPr>
        <w:pStyle w:val="aff3"/>
        <w:numPr>
          <w:ilvl w:val="0"/>
          <w:numId w:val="14"/>
        </w:numPr>
        <w:spacing w:after="120" w:line="240" w:lineRule="auto"/>
        <w:jc w:val="both"/>
      </w:pPr>
      <w:r w:rsidRPr="00944921">
        <w:t>Παροχή υπηρεσιών.</w:t>
      </w:r>
    </w:p>
    <w:p w14:paraId="2B978B6D" w14:textId="77777777" w:rsidR="00A0771E" w:rsidRPr="00944921" w:rsidRDefault="00A0771E" w:rsidP="000F13CD">
      <w:pPr>
        <w:pStyle w:val="aff3"/>
        <w:numPr>
          <w:ilvl w:val="0"/>
          <w:numId w:val="14"/>
        </w:numPr>
        <w:spacing w:after="120" w:line="240" w:lineRule="auto"/>
        <w:jc w:val="both"/>
      </w:pPr>
      <w:r w:rsidRPr="00944921">
        <w:t>Καθορισμός στόχων και τρόπος επίτευξης τους.</w:t>
      </w:r>
    </w:p>
    <w:p w14:paraId="6FCC9063" w14:textId="77777777" w:rsidR="00A0771E" w:rsidRPr="00944921" w:rsidRDefault="00A0771E" w:rsidP="000F13CD">
      <w:pPr>
        <w:pStyle w:val="aff3"/>
        <w:numPr>
          <w:ilvl w:val="0"/>
          <w:numId w:val="15"/>
        </w:numPr>
        <w:spacing w:after="120" w:line="240" w:lineRule="auto"/>
        <w:jc w:val="both"/>
      </w:pPr>
      <w:r w:rsidRPr="00944921">
        <w:t>Μελέτη περίπτωσης (case study)</w:t>
      </w:r>
    </w:p>
    <w:p w14:paraId="15CC2439" w14:textId="77777777" w:rsidR="00E93599" w:rsidRPr="00944921" w:rsidRDefault="00E93599" w:rsidP="00CD51E7">
      <w:pPr>
        <w:rPr>
          <w:b/>
          <w:u w:val="single"/>
          <w:lang w:val="el-GR"/>
        </w:rPr>
      </w:pPr>
      <w:r w:rsidRPr="00944921">
        <w:rPr>
          <w:b/>
          <w:u w:val="single"/>
          <w:lang w:val="el-GR"/>
        </w:rPr>
        <w:t xml:space="preserve">ΣΥΝΟΛΟ ΩΡΩΝ ΚΑΤΑΡΤΙΣΗΣ                                                                                                                                </w:t>
      </w:r>
      <w:r w:rsidR="0042785B" w:rsidRPr="00944921">
        <w:rPr>
          <w:b/>
          <w:u w:val="single"/>
          <w:lang w:val="el-GR"/>
        </w:rPr>
        <w:t>60</w:t>
      </w:r>
    </w:p>
    <w:tbl>
      <w:tblPr>
        <w:tblW w:w="9250" w:type="dxa"/>
        <w:jc w:val="center"/>
        <w:tblLook w:val="00A0" w:firstRow="1" w:lastRow="0" w:firstColumn="1" w:lastColumn="0" w:noHBand="0" w:noVBand="0"/>
      </w:tblPr>
      <w:tblGrid>
        <w:gridCol w:w="9250"/>
      </w:tblGrid>
      <w:tr w:rsidR="00E93599" w:rsidRPr="00860FC0" w14:paraId="49313569" w14:textId="77777777">
        <w:trPr>
          <w:jc w:val="center"/>
        </w:trPr>
        <w:tc>
          <w:tcPr>
            <w:tcW w:w="9250" w:type="dxa"/>
            <w:tcBorders>
              <w:bottom w:val="single" w:sz="4" w:space="0" w:color="auto"/>
            </w:tcBorders>
            <w:vAlign w:val="center"/>
          </w:tcPr>
          <w:p w14:paraId="539654BB" w14:textId="77777777" w:rsidR="00E93599" w:rsidRPr="00944921" w:rsidRDefault="00E93599" w:rsidP="00CD51E7">
            <w:pPr>
              <w:rPr>
                <w:b/>
                <w:bCs/>
                <w:lang w:val="el-GR"/>
              </w:rPr>
            </w:pPr>
            <w:r w:rsidRPr="00944921">
              <w:rPr>
                <w:b/>
                <w:bCs/>
                <w:lang w:val="el-GR"/>
              </w:rPr>
              <w:t xml:space="preserve">ΣΤΟΧΟΣ ΠΡΟΓΡΑΜΜΑΤΟΣ </w:t>
            </w:r>
          </w:p>
          <w:p w14:paraId="493D6259" w14:textId="77777777" w:rsidR="003A74A0" w:rsidRPr="003A74A0" w:rsidRDefault="00E93599" w:rsidP="003A74A0">
            <w:pPr>
              <w:rPr>
                <w:lang w:val="el-GR"/>
              </w:rPr>
            </w:pPr>
            <w:r w:rsidRPr="00944921">
              <w:rPr>
                <w:lang w:val="el-GR"/>
              </w:rPr>
              <w:t xml:space="preserve">Το πρόγραμμα αφορά την κατάρτιση σε οριζόντιες γνώσεις και δεξιότητες σε </w:t>
            </w:r>
            <w:r w:rsidR="003A74A0" w:rsidRPr="00944921">
              <w:rPr>
                <w:lang w:val="el-GR"/>
              </w:rPr>
              <w:t>40 εργαζόμενους στις τουριστικές επιχειρήσεις του Δήμου Αλεξανδρούπολης.</w:t>
            </w:r>
            <w:r w:rsidRPr="00944921">
              <w:rPr>
                <w:lang w:val="el-GR"/>
              </w:rPr>
              <w:t xml:space="preserve"> </w:t>
            </w:r>
            <w:r w:rsidR="006D75B0" w:rsidRPr="00944921">
              <w:rPr>
                <w:lang w:val="el-GR"/>
              </w:rPr>
              <w:t xml:space="preserve">Ειδικότερα, το προτεινόμενο πρόγραμμα αφορά </w:t>
            </w:r>
            <w:r w:rsidR="003A74A0" w:rsidRPr="00944921">
              <w:rPr>
                <w:lang w:val="el-GR"/>
              </w:rPr>
              <w:t>στην ανάπτυξη του ανθρώπινου δυναμικού, θα συμβάλλει στη δημιουργία προστιθέμενης αξίας αναφορικά με τη δυνατότητα παροχής υπηρεσιών  στον τουριστικό τομέα και την αναβάθμιση του παρεχόμενου προϊόντος στους επισκέπτες αλλά και στους επισκέπτες της περιοχής παρέμβασης της ΣΒΑΑ του Δήμου Αλεξανδρούπολης.</w:t>
            </w:r>
          </w:p>
          <w:p w14:paraId="52F2D70F" w14:textId="77777777" w:rsidR="00E93599" w:rsidRPr="00CD51E7" w:rsidRDefault="00E47FA2" w:rsidP="003A74A0">
            <w:pPr>
              <w:rPr>
                <w:lang w:val="el-GR"/>
              </w:rPr>
            </w:pPr>
            <w:r w:rsidRPr="002B72ED">
              <w:rPr>
                <w:lang w:val="el-GR"/>
              </w:rPr>
              <w:t>Η ημερήσια διάρκεια της θεωρητικής κατάρτισης δεν μπορεί να υπερβαίνει τις τέσσερις (4) ώρες και διενεργείται υποχρεωτικά εκτός του ωραρίου εργασίας των συμμετεχόντων/εργαζομένων.</w:t>
            </w:r>
          </w:p>
        </w:tc>
      </w:tr>
      <w:tr w:rsidR="00E93599" w:rsidRPr="006D75B0" w14:paraId="0C677157" w14:textId="77777777">
        <w:trPr>
          <w:jc w:val="center"/>
        </w:trPr>
        <w:tc>
          <w:tcPr>
            <w:tcW w:w="9250" w:type="dxa"/>
            <w:tcBorders>
              <w:bottom w:val="single" w:sz="4" w:space="0" w:color="auto"/>
            </w:tcBorders>
            <w:shd w:val="clear" w:color="auto" w:fill="FFC000"/>
            <w:vAlign w:val="center"/>
          </w:tcPr>
          <w:p w14:paraId="7FDAEA9C" w14:textId="77777777" w:rsidR="00E93599" w:rsidRPr="006D75B0" w:rsidRDefault="00E93599" w:rsidP="00CD51E7">
            <w:pPr>
              <w:rPr>
                <w:lang w:val="el-GR"/>
              </w:rPr>
            </w:pPr>
            <w:r w:rsidRPr="006D75B0">
              <w:rPr>
                <w:lang w:val="el-GR"/>
              </w:rPr>
              <w:t>ΑΠΟΤΕΛΕΣΜΑΤΑ</w:t>
            </w:r>
          </w:p>
        </w:tc>
      </w:tr>
      <w:tr w:rsidR="00E93599" w:rsidRPr="00860FC0" w14:paraId="2F3663A6" w14:textId="77777777">
        <w:trPr>
          <w:jc w:val="center"/>
        </w:trPr>
        <w:tc>
          <w:tcPr>
            <w:tcW w:w="9250" w:type="dxa"/>
            <w:shd w:val="clear" w:color="auto" w:fill="E5DFEC"/>
            <w:vAlign w:val="center"/>
          </w:tcPr>
          <w:p w14:paraId="7773C415" w14:textId="77777777" w:rsidR="00E93599" w:rsidRPr="00CD51E7" w:rsidRDefault="00E93599" w:rsidP="00CD51E7">
            <w:pPr>
              <w:rPr>
                <w:lang w:val="el-GR"/>
              </w:rPr>
            </w:pPr>
            <w:r w:rsidRPr="00CD51E7">
              <w:rPr>
                <w:lang w:val="el-GR"/>
              </w:rPr>
              <w:t>Ι. ΓΝΩΣΕΙΣ ΚΑΙ ΔΕΞΙΟΤΗΤΕΣ ΠΟΥ ΘΑ ΑΠΟΚΤΗΣΟΥΝ ΟΙ ΚΑΤΑΡΤΙΖΟΜΕΝΟΙ</w:t>
            </w:r>
          </w:p>
        </w:tc>
      </w:tr>
      <w:tr w:rsidR="00E93599" w:rsidRPr="00860FC0" w14:paraId="0EBAECBF" w14:textId="77777777">
        <w:trPr>
          <w:trHeight w:val="1828"/>
          <w:jc w:val="center"/>
        </w:trPr>
        <w:tc>
          <w:tcPr>
            <w:tcW w:w="9250" w:type="dxa"/>
            <w:tcBorders>
              <w:bottom w:val="single" w:sz="4" w:space="0" w:color="auto"/>
            </w:tcBorders>
            <w:vAlign w:val="center"/>
          </w:tcPr>
          <w:p w14:paraId="5499A142" w14:textId="77777777" w:rsidR="003A74A0" w:rsidRDefault="003A74A0" w:rsidP="000F13CD">
            <w:pPr>
              <w:pStyle w:val="aff3"/>
              <w:numPr>
                <w:ilvl w:val="0"/>
                <w:numId w:val="22"/>
              </w:numPr>
              <w:spacing w:after="120" w:line="240" w:lineRule="auto"/>
              <w:jc w:val="both"/>
            </w:pPr>
            <w:r>
              <w:t>Θ</w:t>
            </w:r>
            <w:r w:rsidRPr="00E570D0">
              <w:t>α ορίζουν τις έννοιες: Δημόσιες Σχέσεις, Επικοινωνία &amp; Εξυπηρέτηση Πελατών</w:t>
            </w:r>
            <w:r>
              <w:t>.</w:t>
            </w:r>
          </w:p>
          <w:p w14:paraId="24CC4588" w14:textId="77777777" w:rsidR="003A74A0" w:rsidRDefault="003A74A0" w:rsidP="000F13CD">
            <w:pPr>
              <w:pStyle w:val="aff3"/>
              <w:numPr>
                <w:ilvl w:val="0"/>
                <w:numId w:val="22"/>
              </w:numPr>
              <w:spacing w:after="120" w:line="240" w:lineRule="auto"/>
              <w:jc w:val="both"/>
            </w:pPr>
            <w:r>
              <w:t>Θ</w:t>
            </w:r>
            <w:r w:rsidRPr="00E570D0">
              <w:t>α αναγνωρίζουν την σημασία των Δημοσίων Σχέσεων στην λειτουργία και την ευημερία της επιχείρησης</w:t>
            </w:r>
            <w:r>
              <w:t>.</w:t>
            </w:r>
          </w:p>
          <w:p w14:paraId="4B94431B" w14:textId="77777777" w:rsidR="003A74A0" w:rsidRDefault="003A74A0" w:rsidP="000F13CD">
            <w:pPr>
              <w:pStyle w:val="aff3"/>
              <w:numPr>
                <w:ilvl w:val="0"/>
                <w:numId w:val="22"/>
              </w:numPr>
              <w:spacing w:after="120" w:line="240" w:lineRule="auto"/>
              <w:jc w:val="both"/>
            </w:pPr>
            <w:r>
              <w:t>θ</w:t>
            </w:r>
            <w:r w:rsidRPr="00E570D0">
              <w:t xml:space="preserve">α κατανοήσουν τον ρόλο και την σημασία της σωστής επικοινωνίας για την αποτελεσματικότητα της Εξυπηρέτησης Πελατών μιας </w:t>
            </w:r>
            <w:r w:rsidR="00F06684" w:rsidRPr="00F06684">
              <w:t>τουριστικής</w:t>
            </w:r>
            <w:r w:rsidR="00F06684" w:rsidRPr="00E570D0">
              <w:t xml:space="preserve"> </w:t>
            </w:r>
            <w:r w:rsidRPr="00E570D0">
              <w:t>επιχείρησης</w:t>
            </w:r>
            <w:r>
              <w:t>.</w:t>
            </w:r>
          </w:p>
          <w:p w14:paraId="11DF2E57" w14:textId="77777777" w:rsidR="003A74A0" w:rsidRDefault="003A74A0" w:rsidP="000F13CD">
            <w:pPr>
              <w:pStyle w:val="aff3"/>
              <w:numPr>
                <w:ilvl w:val="0"/>
                <w:numId w:val="22"/>
              </w:numPr>
              <w:spacing w:after="120" w:line="240" w:lineRule="auto"/>
              <w:jc w:val="both"/>
            </w:pPr>
            <w:r>
              <w:t>Θ</w:t>
            </w:r>
            <w:r w:rsidRPr="00E570D0">
              <w:t>α διακρίνουν τις μορφές και να αποτυπώνουν τα στάδια της επικοινωνίας</w:t>
            </w:r>
            <w:r>
              <w:t>.</w:t>
            </w:r>
            <w:r w:rsidRPr="00E570D0">
              <w:t xml:space="preserve"> </w:t>
            </w:r>
          </w:p>
          <w:p w14:paraId="3A0176AE" w14:textId="77777777" w:rsidR="003A74A0" w:rsidRDefault="003A74A0" w:rsidP="000F13CD">
            <w:pPr>
              <w:pStyle w:val="aff3"/>
              <w:numPr>
                <w:ilvl w:val="0"/>
                <w:numId w:val="22"/>
              </w:numPr>
              <w:spacing w:after="120" w:line="240" w:lineRule="auto"/>
              <w:jc w:val="both"/>
            </w:pPr>
            <w:r>
              <w:t>Θ</w:t>
            </w:r>
            <w:r w:rsidRPr="00E570D0">
              <w:t>α αναγνωρίζουν τι</w:t>
            </w:r>
            <w:r>
              <w:t>ς βασικές τεχνικές επικοινωνίας.</w:t>
            </w:r>
          </w:p>
          <w:p w14:paraId="6532B817" w14:textId="77777777" w:rsidR="003A74A0" w:rsidRDefault="003A74A0" w:rsidP="000F13CD">
            <w:pPr>
              <w:pStyle w:val="aff3"/>
              <w:numPr>
                <w:ilvl w:val="0"/>
                <w:numId w:val="22"/>
              </w:numPr>
              <w:spacing w:after="120" w:line="240" w:lineRule="auto"/>
              <w:jc w:val="both"/>
            </w:pPr>
            <w:r>
              <w:t>Θ</w:t>
            </w:r>
            <w:r w:rsidRPr="00E570D0">
              <w:t>α κατανοήσουν τις βασικές δεξιότητες και ικανότητες επικοινωνίας που απαιτούνται για μια αποτελεσματική πώληση, διαπραγμ</w:t>
            </w:r>
            <w:r>
              <w:t>άτευση και διαχείριση παραπόνων.</w:t>
            </w:r>
          </w:p>
          <w:p w14:paraId="65CD441D" w14:textId="77777777" w:rsidR="00E93599" w:rsidRPr="00CD51E7" w:rsidRDefault="003A74A0" w:rsidP="00F06684">
            <w:pPr>
              <w:pStyle w:val="aff3"/>
              <w:numPr>
                <w:ilvl w:val="0"/>
                <w:numId w:val="22"/>
              </w:numPr>
              <w:spacing w:after="120" w:line="240" w:lineRule="auto"/>
              <w:jc w:val="both"/>
            </w:pPr>
            <w:r>
              <w:t>Θ</w:t>
            </w:r>
            <w:r w:rsidRPr="00E570D0">
              <w:t xml:space="preserve">α κατανοήσουν τη σημασία της αποτελεσματικής διαχείρισης παραπόνων στην εδραίωση των σχέσεων </w:t>
            </w:r>
            <w:r w:rsidR="00F06684" w:rsidRPr="00F06684">
              <w:t>τουριστικής</w:t>
            </w:r>
            <w:r w:rsidR="00F06684" w:rsidRPr="00E570D0">
              <w:t xml:space="preserve"> </w:t>
            </w:r>
            <w:r w:rsidRPr="00E570D0">
              <w:t>επιχείρησης και πελατών</w:t>
            </w:r>
            <w:r>
              <w:t>.</w:t>
            </w:r>
          </w:p>
        </w:tc>
      </w:tr>
    </w:tbl>
    <w:p w14:paraId="3419178E" w14:textId="77777777" w:rsidR="00E93599" w:rsidRPr="00CD51E7" w:rsidRDefault="00E93599" w:rsidP="00CD51E7">
      <w:pPr>
        <w:rPr>
          <w:lang w:val="el-GR"/>
        </w:rPr>
      </w:pPr>
      <w:r w:rsidRPr="00CD51E7">
        <w:rPr>
          <w:lang w:val="el-GR"/>
        </w:rPr>
        <w:t xml:space="preserve">Η κατάρτιση θα υλοποιηθεί σε δομές, οι οποίες πρέπει να διαθέτουν αδειοδότηση από τον ΕΟΠΠΕΠ ως Κέντρο Διά Βίου Μάθησης Επιπέδου 2 ή Κέντρο Διά Βίου Μάθησης Επιπέδου 1, που να εξασφαλίζει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και να βρίσκονται εντός των ορίων των Περιφερειακών Ενοτήτων της Περιφέρειας </w:t>
      </w:r>
      <w:r w:rsidR="00024156">
        <w:rPr>
          <w:lang w:val="el-GR"/>
        </w:rPr>
        <w:t>Ανατολικής Μακεδονίας και Θράκης</w:t>
      </w:r>
      <w:r w:rsidRPr="00CD51E7">
        <w:rPr>
          <w:lang w:val="el-GR"/>
        </w:rPr>
        <w:t xml:space="preserve">. </w:t>
      </w:r>
    </w:p>
    <w:p w14:paraId="41A976F5" w14:textId="77777777" w:rsidR="00E93599" w:rsidRPr="00CD51E7" w:rsidRDefault="00E93599" w:rsidP="00CD51E7">
      <w:pPr>
        <w:rPr>
          <w:lang w:val="el-GR"/>
        </w:rPr>
      </w:pPr>
      <w:r w:rsidRPr="00CD51E7">
        <w:rPr>
          <w:lang w:val="el-GR"/>
        </w:rPr>
        <w:t xml:space="preserve">Ο σχεδιασμός της Ενέργειας 4 περιλαμβάνει τα ακόλουθα : </w:t>
      </w:r>
    </w:p>
    <w:p w14:paraId="1D455CB6" w14:textId="77777777" w:rsidR="00E93599" w:rsidRPr="00CD51E7" w:rsidRDefault="00E93599" w:rsidP="00CD51E7">
      <w:pPr>
        <w:rPr>
          <w:lang w:val="el-GR"/>
        </w:rPr>
      </w:pPr>
      <w:r w:rsidRPr="004E5094">
        <w:rPr>
          <w:b/>
          <w:lang w:val="el-GR"/>
        </w:rPr>
        <w:t>1. Χρονοπρογραμματισμός:</w:t>
      </w:r>
      <w:r w:rsidRPr="00CD51E7">
        <w:rPr>
          <w:lang w:val="el-GR"/>
        </w:rPr>
        <w:t xml:space="preserve"> Στην φάση αυτή προγραμματίζεται η υλοποίηση των προγραμμάτων κατάρτισης. Ο χρονοπρογραμματισμός θα αναφέρει ως ελάχιστα στοιχεία, το διάστημα υλοποίησης, τον αριθμό συμμετεχόντων ενώ θα συνοδεύεται από περιγραφή για κάθε εκπαιδευτικό πρόγραμμα στην οποία θα αναφέρονται ο τίτλος, ο στόχος, σε ποιους απευθύνεται, τα περιεχόμενα του προγράμματος, κ.α.</w:t>
      </w:r>
    </w:p>
    <w:p w14:paraId="09028571" w14:textId="77777777" w:rsidR="00E93599" w:rsidRDefault="00E93599" w:rsidP="00CD51E7">
      <w:pPr>
        <w:rPr>
          <w:lang w:val="el-GR"/>
        </w:rPr>
      </w:pPr>
      <w:r w:rsidRPr="004E5094">
        <w:rPr>
          <w:b/>
          <w:lang w:val="el-GR"/>
        </w:rPr>
        <w:t>2. Εκπαιδευτική Προετοιμασία:</w:t>
      </w:r>
      <w:r w:rsidRPr="00CD51E7">
        <w:rPr>
          <w:lang w:val="el-GR"/>
        </w:rPr>
        <w:t xml:space="preserve"> Η φάση αυτή περιλαμβάνει την αναλυτική σχεδίαση των προγραμμάτων κατάρτισης, την ανάπτυξη του εκπαιδευτικού υλικού, την επιλογή των εκπαιδευτών, την επιλογή εκπαιδευτικών μεθόδων και μέσων που θα χρησιμοποιηθούν, την προετοιμασία για την πιστοποίηση των γνώσεων.</w:t>
      </w:r>
    </w:p>
    <w:p w14:paraId="40C5F2ED" w14:textId="77777777" w:rsidR="00E47FA2" w:rsidRPr="002B72ED" w:rsidRDefault="00E47FA2" w:rsidP="00E47FA2">
      <w:pPr>
        <w:rPr>
          <w:lang w:val="el-GR"/>
        </w:rPr>
      </w:pPr>
      <w:r w:rsidRPr="002B72ED">
        <w:rPr>
          <w:lang w:val="el-GR"/>
        </w:rPr>
        <w:t>Η μεθοδολογία σχεδιασμού και υλοποίησης των προγραμμάτων κατάρτισης θα πρέπει να ακολουθεί τις βασικές αρχές εκπαίδευσης ενηλίκων και να λαμβάνει υπόψη τόσο στις πραγματικές απαιτήσεις της αγοράς εργασίας σε επαγγελματικές γνώσεις και δεξιότητες όσο και τις αντίστοιχες ελλείψεις των καταρτιζομένων, αλλά και τις γνώσεις και δεξιότητες που ήδη αυτοί κατέχουν. Ειδικότερα, ως προς το σχεδιασμό του προγράμματος ο Ανάδοχος οφείλει να λάβει υπόψη του τα εξής::</w:t>
      </w:r>
    </w:p>
    <w:p w14:paraId="050554C1" w14:textId="77777777" w:rsidR="00E47FA2" w:rsidRPr="002B72ED" w:rsidRDefault="00E47FA2" w:rsidP="000F13CD">
      <w:pPr>
        <w:numPr>
          <w:ilvl w:val="0"/>
          <w:numId w:val="38"/>
        </w:numPr>
        <w:rPr>
          <w:lang w:val="el-GR"/>
        </w:rPr>
      </w:pPr>
      <w:r w:rsidRPr="002B72ED">
        <w:rPr>
          <w:lang w:val="el-GR"/>
        </w:rPr>
        <w:t>Τη διερεύνηση των εκπαιδευτικών αναγκών των καταρτιζομένων, σε σχέση με το εκπαιδευτικό επίπεδο που έχουν και τις δεξιότητες που θα πρέπει να αποκτηθούν στο συγκεκριμένο αντικείμενο κατάρτισης,</w:t>
      </w:r>
    </w:p>
    <w:p w14:paraId="38911DBF" w14:textId="77777777" w:rsidR="00E47FA2" w:rsidRPr="002B72ED" w:rsidRDefault="00E47FA2" w:rsidP="000F13CD">
      <w:pPr>
        <w:numPr>
          <w:ilvl w:val="0"/>
          <w:numId w:val="38"/>
        </w:numPr>
        <w:rPr>
          <w:lang w:val="el-GR"/>
        </w:rPr>
      </w:pPr>
      <w:r w:rsidRPr="002B72ED">
        <w:rPr>
          <w:lang w:val="el-GR"/>
        </w:rPr>
        <w:t>Την ανάλυση των αναγκών της αγοράς εργασίας σε σχέση με την ομάδα-στόχο των ωφελουμένων,</w:t>
      </w:r>
    </w:p>
    <w:p w14:paraId="322EF39E" w14:textId="77777777" w:rsidR="00E93599" w:rsidRPr="00CD51E7" w:rsidRDefault="00E93599" w:rsidP="00CD51E7">
      <w:pPr>
        <w:rPr>
          <w:lang w:val="el-GR"/>
        </w:rPr>
      </w:pPr>
      <w:r w:rsidRPr="004E5094">
        <w:rPr>
          <w:b/>
          <w:lang w:val="el-GR"/>
        </w:rPr>
        <w:t>3. Οργανωτική Προετοιμασία:</w:t>
      </w:r>
      <w:r w:rsidRPr="00CD51E7">
        <w:rPr>
          <w:lang w:val="el-GR"/>
        </w:rPr>
        <w:t xml:space="preserve"> Η φάση αυτή περιλαμβάνει την οργάνωση των χώρων και των συστημάτων που θα υλοποιηθεί η εκπαίδευση, την οργάνωση της παροχής των εδεσμάτων/ροφημάτων, την ενημέρωση των συμμετεχόντων και των εκπαιδευτών, την αναπαραγωγή του εκπαιδευτικού υλικού, την οργάνωση των διαδικασιών υλοποίησης.</w:t>
      </w:r>
    </w:p>
    <w:p w14:paraId="4E44B5F6" w14:textId="77777777" w:rsidR="00E93599" w:rsidRPr="00CD51E7" w:rsidRDefault="00E93599" w:rsidP="00CD51E7">
      <w:pPr>
        <w:rPr>
          <w:lang w:val="el-GR"/>
        </w:rPr>
      </w:pPr>
      <w:r w:rsidRPr="004E5094">
        <w:rPr>
          <w:b/>
          <w:lang w:val="el-GR"/>
        </w:rPr>
        <w:t>4. Υλοποίηση :</w:t>
      </w:r>
      <w:r w:rsidRPr="00CD51E7">
        <w:rPr>
          <w:lang w:val="el-GR"/>
        </w:rPr>
        <w:t xml:space="preserve"> Η φάση αυτή περιλαμβάνει την γραμματειακή υποστήριξη ωφελούμενων και εκπαιδευτών, την παρακολούθηση των παρουσιών εκπαιδευτών  και καταρτιζομένων, την παροχή ροφημάτων στα διαλείμματα, την διανομή του εκπαιδευτικού υλικού, την αναπλήρωση εκπαιδευτών, την αντιμετώπιση βλαβών σε συστήματα και εποπτικά μέσα, την διανομή και συγκέντρωση των εντύπων αξιολόγησης, την υλοποίηση των εξετάσεων πιστοποίησης από τον συνεργαζόμενο Φ.Π.Π.</w:t>
      </w:r>
    </w:p>
    <w:p w14:paraId="3D0575BC" w14:textId="77777777" w:rsidR="00E93599" w:rsidRPr="00CD51E7" w:rsidRDefault="00E93599" w:rsidP="00CD51E7">
      <w:pPr>
        <w:rPr>
          <w:lang w:val="el-GR"/>
        </w:rPr>
      </w:pPr>
      <w:r w:rsidRPr="004E5094">
        <w:rPr>
          <w:b/>
          <w:lang w:val="el-GR"/>
        </w:rPr>
        <w:t>5. Αξιολόγηση:</w:t>
      </w:r>
      <w:r w:rsidRPr="00CD51E7">
        <w:rPr>
          <w:lang w:val="el-GR"/>
        </w:rPr>
        <w:t xml:space="preserve"> Η φάση αυτή περιλαμβάνει τη συμπλήρωση εντύπων αξιολόγησης στην λήξη του προγράμματος που αφορούν στην αξιολόγηση των καταρτιζομένων και την αξιολόγηση του προγράμματος κατάρτισης (α) από τους καταρτιζόμενους (αξιολόγηση υποδομών, προγράμματος, εκπαιδευτών) (β) από τους εκπαιδευτές (Υποδομές, εκπαιδευόμενοι, περιεχόμενα προγράμματος, αποτέλεσμα υλοποίησης, διοίκηση έργου). Τα στοιχεία αυτά θα τύχουν της σχετικής επεξεργασίας και η παραχθείσα Έκθεση αξιολόγησης θα αποστέλλεται στην αναθέτουσα αρχή.</w:t>
      </w:r>
    </w:p>
    <w:p w14:paraId="15827F32" w14:textId="77777777" w:rsidR="00E93599" w:rsidRPr="00CD51E7" w:rsidRDefault="00E93599" w:rsidP="00CD51E7">
      <w:pPr>
        <w:rPr>
          <w:lang w:val="el-GR"/>
        </w:rPr>
      </w:pPr>
      <w:r w:rsidRPr="00CD51E7">
        <w:rPr>
          <w:lang w:val="el-GR"/>
        </w:rPr>
        <w:t>Η υλοποίηση των προγραμμάτων κατάρτισης (Ενέργεια 4) θα πραγματοποιηθεί σύμφωνα με τους ακόλουθους όρους :</w:t>
      </w:r>
    </w:p>
    <w:p w14:paraId="4A566918" w14:textId="77777777" w:rsidR="00E93599" w:rsidRPr="00CD51E7" w:rsidRDefault="00E93599" w:rsidP="00CD51E7">
      <w:pPr>
        <w:rPr>
          <w:lang w:val="el-GR"/>
        </w:rPr>
      </w:pPr>
      <w:r w:rsidRPr="00CD51E7">
        <w:rPr>
          <w:lang w:val="el-GR"/>
        </w:rPr>
        <w:t xml:space="preserve">1. Ωφελούμενοι : </w:t>
      </w:r>
      <w:r w:rsidR="00A82522">
        <w:rPr>
          <w:lang w:val="el-GR"/>
        </w:rPr>
        <w:t>40 εργαζόμενοι στις τουριστικές επιχειρήσεις του Δήμου Αλεξανδρούπολης</w:t>
      </w:r>
      <w:r w:rsidRPr="00CD51E7">
        <w:rPr>
          <w:lang w:val="el-GR"/>
        </w:rPr>
        <w:t>.</w:t>
      </w:r>
    </w:p>
    <w:p w14:paraId="700AA5F1" w14:textId="77777777" w:rsidR="00E93599" w:rsidRPr="00CD51E7" w:rsidRDefault="00E93599" w:rsidP="00CD51E7">
      <w:pPr>
        <w:rPr>
          <w:lang w:val="el-GR"/>
        </w:rPr>
      </w:pPr>
      <w:r w:rsidRPr="00CD51E7">
        <w:rPr>
          <w:lang w:val="el-GR"/>
        </w:rPr>
        <w:t>2. Οι συμμετέχοντες στις ενέργειες κατάρτι</w:t>
      </w:r>
      <w:r>
        <w:rPr>
          <w:lang w:val="el-GR"/>
        </w:rPr>
        <w:t xml:space="preserve">σης και πιστοποίησης </w:t>
      </w:r>
      <w:r w:rsidRPr="00CD51E7">
        <w:rPr>
          <w:lang w:val="el-GR"/>
        </w:rPr>
        <w:t>λαμβάνουν εκπαιδευτικό επίδομα ύψους πέντε ευρώ (5,00 €) μικτά ανά ώρα κατάρτισης (μείον τις νόμιμες κρατήσεις) με την προϋπόθεση ότι έχουν ολοκληρώσει την κατάρτιση και έχουν συμμετάσχει στις προβλεπόμενες συνεδρίες συμβουλευτικής καθώς και στην διαδικασία της πιστοποίησης. Σε περίπτωση πραγματοποίησης απουσιών και μέχρι του ανωτάτου επιτρεπτού ορίου</w:t>
      </w:r>
      <w:r w:rsidR="00FE5011" w:rsidRPr="00FE5011">
        <w:rPr>
          <w:lang w:val="el-GR"/>
        </w:rPr>
        <w:t xml:space="preserve"> </w:t>
      </w:r>
      <w:r w:rsidR="00FE5011" w:rsidRPr="00047FA2">
        <w:rPr>
          <w:lang w:val="el-GR"/>
        </w:rPr>
        <w:t xml:space="preserve">(έως το 10% των ωρών θεωρητικής κατάρτισης) </w:t>
      </w:r>
      <w:r w:rsidRPr="00047FA2">
        <w:rPr>
          <w:lang w:val="el-GR"/>
        </w:rPr>
        <w:t>,</w:t>
      </w:r>
      <w:r w:rsidRPr="00CD51E7">
        <w:rPr>
          <w:lang w:val="el-GR"/>
        </w:rPr>
        <w:t xml:space="preserve"> η αμοιβή των καταρτιζομένων μειώνεται κατά το ποσό που αντιστοιχεί στις μη πραγματοποιηθείσες ώρες κατάρτισης. Η πιστοποίηση πιθανών απουσιών πραγματοποιείται μέσω των ημερησίων δελτίων παρακολούθησης προγράμματος. Ο Ανάδοχος υποχρεούται να παραδίδει στην αναθέτουσα αρχή, με την λήξη κάθε προγράμματος, κατάσταση με τις πραγματοποιηθείσες ώρες κατάρτισης για κάθε εκπαιδευόμενο.</w:t>
      </w:r>
    </w:p>
    <w:p w14:paraId="638D01CA" w14:textId="77777777" w:rsidR="00E93599" w:rsidRPr="00CD51E7" w:rsidRDefault="00E93599" w:rsidP="00CD51E7">
      <w:pPr>
        <w:rPr>
          <w:lang w:val="el-GR"/>
        </w:rPr>
      </w:pPr>
      <w:r w:rsidRPr="00CD51E7">
        <w:rPr>
          <w:lang w:val="el-GR"/>
        </w:rPr>
        <w:t xml:space="preserve">3. </w:t>
      </w:r>
      <w:r w:rsidRPr="00047FA2">
        <w:rPr>
          <w:lang w:val="el-GR"/>
        </w:rPr>
        <w:t xml:space="preserve">Η δαπάνη του εκπαιδευτικού επιδόματος βαρύνει </w:t>
      </w:r>
      <w:r w:rsidR="00FE5011" w:rsidRPr="00047FA2">
        <w:rPr>
          <w:lang w:val="el-GR"/>
        </w:rPr>
        <w:t xml:space="preserve">τον Ανάδοχο </w:t>
      </w:r>
      <w:r w:rsidRPr="00047FA2">
        <w:rPr>
          <w:lang w:val="el-GR"/>
        </w:rPr>
        <w:t xml:space="preserve">και η καταβολή του υλοποιείται </w:t>
      </w:r>
      <w:r w:rsidR="00FE5011" w:rsidRPr="00047FA2">
        <w:rPr>
          <w:lang w:val="el-GR"/>
        </w:rPr>
        <w:t>από αυτόν</w:t>
      </w:r>
      <w:r w:rsidRPr="00047FA2">
        <w:rPr>
          <w:lang w:val="el-GR"/>
        </w:rPr>
        <w:t xml:space="preserve"> είτε με δίγραμμες τραπεζικές επιταγές, είτε με κατάθεση σε τραπεζικό</w:t>
      </w:r>
      <w:r w:rsidRPr="00CD51E7">
        <w:rPr>
          <w:lang w:val="el-GR"/>
        </w:rPr>
        <w:t xml:space="preserve"> λογαριασμό. Η καταβολή πραγματοποιείται βάσει Βεβαίωσης, που χορηγείται από τον Ανάδοχο ότι ο καταρτιζόμενος πληροί την προϋπόθεση που αναφέρεται στο προηγούμενο εδάφιο και μετά την πιστοποίηση του φυσικού αντικειμένου του προγράμματος κατάρτισης, στο οποίο συμμετείχε ο παραπάνω.</w:t>
      </w:r>
    </w:p>
    <w:p w14:paraId="338A8A4F" w14:textId="77777777" w:rsidR="00E93599" w:rsidRPr="00CD51E7" w:rsidRDefault="00E93599" w:rsidP="00CD51E7">
      <w:pPr>
        <w:rPr>
          <w:lang w:val="el-GR"/>
        </w:rPr>
      </w:pPr>
      <w:r w:rsidRPr="00047FA2">
        <w:rPr>
          <w:lang w:val="el-GR"/>
        </w:rPr>
        <w:t xml:space="preserve">4. Τα δικαιώματα και οι υποχρεώσεις των καταρτιζομένων, ιδίως δε οι όροι και το περιεχόμενο των προγραμμάτων κατάρτισης, όπως οι ώρες, η υποχρέωση αδιάλειπτης παρακολούθησης της κατάρτισης και οι συνέπειες της τυχόν υπέρβασης του ορίου απουσιών κ.α. θα περιλαμβάνονται μεταξύ άλλων σε προτυποποιημένο συμφωνητικό το οποίο θα </w:t>
      </w:r>
      <w:r w:rsidR="00FE5011" w:rsidRPr="00047FA2">
        <w:rPr>
          <w:lang w:val="el-GR"/>
        </w:rPr>
        <w:t xml:space="preserve">καταρτισθεί από τον ανάδοχο και μετά από σύμφωνη γνώμη από την Αναθέτουσα Αρχή θα </w:t>
      </w:r>
      <w:r w:rsidRPr="00047FA2">
        <w:rPr>
          <w:lang w:val="el-GR"/>
        </w:rPr>
        <w:t xml:space="preserve">δοθεί από </w:t>
      </w:r>
      <w:r w:rsidR="00024156" w:rsidRPr="00047FA2">
        <w:rPr>
          <w:lang w:val="el-GR"/>
        </w:rPr>
        <w:t>τον</w:t>
      </w:r>
      <w:r w:rsidRPr="00047FA2">
        <w:rPr>
          <w:lang w:val="el-GR"/>
        </w:rPr>
        <w:t xml:space="preserve"> Ανάδοχο προς υπογραφή</w:t>
      </w:r>
      <w:r w:rsidRPr="00CD51E7">
        <w:rPr>
          <w:lang w:val="el-GR"/>
        </w:rPr>
        <w:t xml:space="preserve"> από τους καταρτιζόμενους. Ο Ανάδοχος έχει την υποχρέωση, να το δώσει προς υπογραφή,  να συλλέξει τα υπογεγραμμένα συμφωνητικά και να τα παραδώσει στην Αναθέτουσα Αρχή.</w:t>
      </w:r>
    </w:p>
    <w:p w14:paraId="64E8D010" w14:textId="77777777" w:rsidR="00E93599" w:rsidRPr="00CD51E7" w:rsidRDefault="00E93599" w:rsidP="00CD51E7">
      <w:pPr>
        <w:rPr>
          <w:lang w:val="el-GR"/>
        </w:rPr>
      </w:pPr>
      <w:r w:rsidRPr="00CD51E7">
        <w:rPr>
          <w:lang w:val="el-GR"/>
        </w:rPr>
        <w:t xml:space="preserve">5. </w:t>
      </w:r>
      <w:r w:rsidRPr="00047FA2">
        <w:rPr>
          <w:lang w:val="el-GR"/>
        </w:rPr>
        <w:t xml:space="preserve">Η κατάρτιση πραγματοποιείται σε </w:t>
      </w:r>
      <w:r w:rsidR="00F06684" w:rsidRPr="00F06684">
        <w:rPr>
          <w:lang w:val="el-GR"/>
        </w:rPr>
        <w:t>τμήματα</w:t>
      </w:r>
      <w:r w:rsidRPr="00047FA2">
        <w:rPr>
          <w:lang w:val="el-GR"/>
        </w:rPr>
        <w:t>καταρτιζομένων</w:t>
      </w:r>
      <w:r w:rsidR="00652FD5" w:rsidRPr="00047FA2">
        <w:rPr>
          <w:lang w:val="el-GR"/>
        </w:rPr>
        <w:t xml:space="preserve"> (ο αριθμός των συμμετεχόντων σε κάθε τμήμα δεν μπορεί να είναι μικρότερος των 5 ατόμων, ούτε μεγαλύτερος των 25 ατόμων ανά τμήμα)</w:t>
      </w:r>
      <w:r w:rsidRPr="00CD51E7">
        <w:rPr>
          <w:lang w:val="el-GR"/>
        </w:rPr>
        <w:t xml:space="preserve"> σύμφωνα με όσα έχουν προσδιοριστεί παραπάνω.</w:t>
      </w:r>
    </w:p>
    <w:p w14:paraId="5282EE12" w14:textId="77777777" w:rsidR="00E93599" w:rsidRPr="00CD51E7" w:rsidRDefault="004E5094" w:rsidP="00CD51E7">
      <w:pPr>
        <w:rPr>
          <w:lang w:val="el-GR"/>
        </w:rPr>
      </w:pPr>
      <w:r>
        <w:rPr>
          <w:lang w:val="el-GR"/>
        </w:rPr>
        <w:t>6</w:t>
      </w:r>
      <w:r w:rsidR="00E93599" w:rsidRPr="00CD51E7">
        <w:rPr>
          <w:lang w:val="el-GR"/>
        </w:rPr>
        <w:t xml:space="preserve">. Η μέση διάρκεια της κατάρτισης για κάθε Τμήμα είναι </w:t>
      </w:r>
      <w:r w:rsidR="00A82522">
        <w:rPr>
          <w:lang w:val="el-GR"/>
        </w:rPr>
        <w:t>60</w:t>
      </w:r>
      <w:r w:rsidR="00E93599" w:rsidRPr="00CD51E7">
        <w:rPr>
          <w:lang w:val="el-GR"/>
        </w:rPr>
        <w:t xml:space="preserve"> ώρες.</w:t>
      </w:r>
    </w:p>
    <w:p w14:paraId="03F416D6" w14:textId="77777777" w:rsidR="00E47FA2" w:rsidRPr="002B72ED" w:rsidRDefault="004E5094" w:rsidP="00E47FA2">
      <w:pPr>
        <w:rPr>
          <w:lang w:val="el-GR"/>
        </w:rPr>
      </w:pPr>
      <w:r>
        <w:rPr>
          <w:lang w:val="el-GR"/>
        </w:rPr>
        <w:t>7</w:t>
      </w:r>
      <w:r w:rsidR="00E93599" w:rsidRPr="00CD51E7">
        <w:rPr>
          <w:lang w:val="el-GR"/>
        </w:rPr>
        <w:t>. Η ημερήσια διάρκεια της κατάρτισης δεν μπορεί να υπερβαίνει τις</w:t>
      </w:r>
      <w:r w:rsidR="00E47FA2" w:rsidRPr="002B72ED">
        <w:rPr>
          <w:lang w:val="el-GR"/>
        </w:rPr>
        <w:t xml:space="preserve"> τέσσερις (4) ώρες. </w:t>
      </w:r>
    </w:p>
    <w:p w14:paraId="461CD19B" w14:textId="77777777" w:rsidR="00E93599" w:rsidRPr="00CD51E7" w:rsidRDefault="004E5094" w:rsidP="00CD51E7">
      <w:pPr>
        <w:rPr>
          <w:lang w:val="el-GR"/>
        </w:rPr>
      </w:pPr>
      <w:r>
        <w:rPr>
          <w:lang w:val="el-GR"/>
        </w:rPr>
        <w:t>8</w:t>
      </w:r>
      <w:r w:rsidR="00E93599" w:rsidRPr="00CD51E7">
        <w:rPr>
          <w:lang w:val="el-GR"/>
        </w:rPr>
        <w:t>. Η θεωρητική κατάρτιση θα υλοποιείται σε αίθουσες, οι οποίες πρέπει : α) να έχουν ισχύουσα πολεοδομική άδεια χρήσης εκπαιδευτηρίου, β) να έχουν πιστοποιητικό πυροπροστασίας για χρήση εκπαιδευτηρίου και γ) να βρίσκονται εντός των ορίων των Περιφερειακών Ενοτήτων της Περιφέρειας Ανατολικής Μακεδονίας &amp; Θράκης. Η υλοποίηση της κατάρτισης θα πρέπει να πραγματοποιείται λαμβάνοντας υπόψη τις εκπαιδευτικές μεθόδους και τεχνικές εκπαίδευσης ενηλίκων.</w:t>
      </w:r>
    </w:p>
    <w:p w14:paraId="5AA1F42F" w14:textId="77777777" w:rsidR="00E93599" w:rsidRPr="00CD51E7" w:rsidRDefault="004E5094" w:rsidP="00CD51E7">
      <w:pPr>
        <w:rPr>
          <w:lang w:val="el-GR"/>
        </w:rPr>
      </w:pPr>
      <w:r>
        <w:rPr>
          <w:lang w:val="el-GR"/>
        </w:rPr>
        <w:t>9</w:t>
      </w:r>
      <w:r w:rsidR="00E93599" w:rsidRPr="00CD51E7">
        <w:rPr>
          <w:lang w:val="el-GR"/>
        </w:rPr>
        <w:t xml:space="preserve">. Κατά την υλοποίηση της κατάρτισης, εφόσον υπερβαίνει τις τρεις (3) ώρες ημερησίως, θα χορηγούνται </w:t>
      </w:r>
      <w:r w:rsidR="00A82522">
        <w:rPr>
          <w:lang w:val="el-GR"/>
        </w:rPr>
        <w:t xml:space="preserve">ένα ελαφρύ </w:t>
      </w:r>
      <w:r w:rsidR="00FE5011" w:rsidRPr="00047FA2">
        <w:rPr>
          <w:lang w:val="el-GR"/>
        </w:rPr>
        <w:t>σνακ</w:t>
      </w:r>
      <w:r w:rsidR="00E93599" w:rsidRPr="00CD51E7">
        <w:rPr>
          <w:lang w:val="el-GR"/>
        </w:rPr>
        <w:t xml:space="preserve">/χυμοί/καφέδες στους καταρτιζόμενους. Το κόστος αυτό καλύπτεται αποκλειστικά από τον Ανάδοχο. </w:t>
      </w:r>
    </w:p>
    <w:p w14:paraId="122196DA" w14:textId="77777777" w:rsidR="00024156" w:rsidRDefault="004E5094" w:rsidP="00CD51E7">
      <w:pPr>
        <w:rPr>
          <w:lang w:val="el-GR"/>
        </w:rPr>
      </w:pPr>
      <w:r w:rsidRPr="00F06684">
        <w:rPr>
          <w:lang w:val="el-GR"/>
        </w:rPr>
        <w:t>10</w:t>
      </w:r>
      <w:r w:rsidR="00E93599" w:rsidRPr="00F06684">
        <w:rPr>
          <w:lang w:val="el-GR"/>
        </w:rPr>
        <w:t>. Ο Ανάδοχος υποχρεούται να καλύπτει τα έξοδα μετακίνησης των ωφελουμένων, στην περίπτωση κατά την οποία μετακινούνται εκτός των ορίων του Δήμου στον οποίο κατοικούν</w:t>
      </w:r>
      <w:r w:rsidR="00024156" w:rsidRPr="00F06684">
        <w:rPr>
          <w:lang w:val="el-GR"/>
        </w:rPr>
        <w:t>.</w:t>
      </w:r>
      <w:r w:rsidR="00E93599" w:rsidRPr="00CD51E7">
        <w:rPr>
          <w:lang w:val="el-GR"/>
        </w:rPr>
        <w:t xml:space="preserve"> </w:t>
      </w:r>
    </w:p>
    <w:p w14:paraId="2DA4F2A0" w14:textId="77777777" w:rsidR="00E93599" w:rsidRPr="00CD51E7" w:rsidRDefault="004E5094" w:rsidP="00CD51E7">
      <w:pPr>
        <w:rPr>
          <w:lang w:val="el-GR"/>
        </w:rPr>
      </w:pPr>
      <w:r>
        <w:rPr>
          <w:lang w:val="el-GR"/>
        </w:rPr>
        <w:t>11</w:t>
      </w:r>
      <w:r w:rsidR="00E93599" w:rsidRPr="00CD51E7">
        <w:rPr>
          <w:lang w:val="el-GR"/>
        </w:rPr>
        <w:t>. Δεν επιτρέπεται κατάρτιση τις Κυριακές καθώς και τις επίσημες αργίες.</w:t>
      </w:r>
    </w:p>
    <w:p w14:paraId="2BFCBE44" w14:textId="77777777" w:rsidR="00E93599" w:rsidRPr="00CD51E7" w:rsidRDefault="00E93599" w:rsidP="00CD51E7">
      <w:pPr>
        <w:rPr>
          <w:lang w:val="el-GR"/>
        </w:rPr>
      </w:pPr>
      <w:r w:rsidRPr="00CD51E7">
        <w:rPr>
          <w:lang w:val="el-GR"/>
        </w:rPr>
        <w:t>1</w:t>
      </w:r>
      <w:r w:rsidR="004E5094">
        <w:rPr>
          <w:lang w:val="el-GR"/>
        </w:rPr>
        <w:t>2</w:t>
      </w:r>
      <w:r w:rsidRPr="00CD51E7">
        <w:rPr>
          <w:lang w:val="el-GR"/>
        </w:rPr>
        <w:t xml:space="preserve">. Οι εξετάσεις πιστοποίησης (εξέταση και επανεξέταση) θα πραγματοποιούνται το αργότερο εντός ενενήντα (90) ημερολογιακών ημερών από την ημερομηνία ολοκλήρωσης της εκπαιδευτικής διαδικασίας. </w:t>
      </w:r>
    </w:p>
    <w:p w14:paraId="1A1BFDE3" w14:textId="77777777" w:rsidR="00E93599" w:rsidRPr="00CD51E7" w:rsidRDefault="00E93599" w:rsidP="00CD51E7">
      <w:pPr>
        <w:rPr>
          <w:lang w:val="el-GR"/>
        </w:rPr>
      </w:pPr>
      <w:r w:rsidRPr="00CD51E7">
        <w:rPr>
          <w:lang w:val="el-GR"/>
        </w:rPr>
        <w:t>1</w:t>
      </w:r>
      <w:r w:rsidR="004E5094">
        <w:rPr>
          <w:lang w:val="el-GR"/>
        </w:rPr>
        <w:t>3</w:t>
      </w:r>
      <w:r w:rsidRPr="00CD51E7">
        <w:rPr>
          <w:lang w:val="el-GR"/>
        </w:rPr>
        <w:t>. Ως ημερομηνία ολοκλήρωσης ενός προγράμματος νοείται η ημερομηνία ολοκλήρωσης της διαδικασίας πιστοποίησης, συμπεριλαμβανομένης και της διαδικασίας επανεξέτασης</w:t>
      </w:r>
      <w:r w:rsidR="00FE5011">
        <w:rPr>
          <w:lang w:val="el-GR"/>
        </w:rPr>
        <w:t xml:space="preserve">, </w:t>
      </w:r>
      <w:r w:rsidR="00FE5011" w:rsidRPr="00047FA2">
        <w:rPr>
          <w:lang w:val="el-GR"/>
        </w:rPr>
        <w:t>όπου απαιτηθεί</w:t>
      </w:r>
      <w:r w:rsidRPr="00047FA2">
        <w:rPr>
          <w:lang w:val="el-GR"/>
        </w:rPr>
        <w:t>.</w:t>
      </w:r>
    </w:p>
    <w:p w14:paraId="3EE7B65F" w14:textId="77777777" w:rsidR="00E93599" w:rsidRPr="00CD51E7" w:rsidRDefault="00E93599" w:rsidP="00CD51E7">
      <w:pPr>
        <w:rPr>
          <w:lang w:val="el-GR"/>
        </w:rPr>
      </w:pPr>
      <w:r w:rsidRPr="00CD51E7">
        <w:rPr>
          <w:lang w:val="el-GR"/>
        </w:rPr>
        <w:t>1</w:t>
      </w:r>
      <w:r w:rsidR="004E5094">
        <w:rPr>
          <w:lang w:val="el-GR"/>
        </w:rPr>
        <w:t>4</w:t>
      </w:r>
      <w:r w:rsidRPr="00CD51E7">
        <w:rPr>
          <w:lang w:val="el-GR"/>
        </w:rPr>
        <w:t xml:space="preserve">. Σε περίπτωση αδυναμίας συμμετοχής των ωφελουμένων στην πρώτη εξέταση πιστοποίησης γνώσεων και δεξιοτήτων, ο ωφελούμενος δύναται (προαιρετικά) να συμμετάσχει στη δεύτερη προγραμματισμένη εξέταση (επανεξέταση). Σε εξαιρετικές περιπτώσεις, κατά τις οποίες ο ωφελούμενος, κατόπιν αιτιολόγησης, αδυνατεί να συμμετάσχει στις εξετάσεις και στις επανεξετάσεις πιστοποίησης γνώσεων και δεξιοτήτων, δύναται να εξεταστεί σε διαφορετική ημερομηνία, υπό την προϋπόθεση ότι ο φορέας πιστοποίησης δύναται να διενεργήσει εξετάσεις σε ημερομηνίες άλλες από τις προγραμματισμένες, εντός του ορίου που ορίζει η παρούσα. </w:t>
      </w:r>
    </w:p>
    <w:p w14:paraId="5A4C2A3C" w14:textId="77777777" w:rsidR="00E93599" w:rsidRPr="00CD51E7" w:rsidRDefault="00E93599" w:rsidP="00CD51E7">
      <w:pPr>
        <w:rPr>
          <w:lang w:val="el-GR"/>
        </w:rPr>
      </w:pPr>
      <w:r w:rsidRPr="00CD51E7">
        <w:rPr>
          <w:lang w:val="el-GR"/>
        </w:rPr>
        <w:t>1</w:t>
      </w:r>
      <w:r w:rsidR="004E5094">
        <w:rPr>
          <w:lang w:val="el-GR"/>
        </w:rPr>
        <w:t>5</w:t>
      </w:r>
      <w:r w:rsidRPr="00CD51E7">
        <w:rPr>
          <w:lang w:val="el-GR"/>
        </w:rPr>
        <w:t>. Κάθε καταρτιζόμενος έχει δυνατότητα απουσίας μέχρι ποσοστού 10% των συνολικών ωρών κατάρτισης. Ειδικά για τα προγράμματα κατάρτισης στα οποία συμμετέχουν καταρτιζόμενοι οι οποίοι είναι άτομα με αναπηρίες, το ποσοστό επιτρεπτών απουσιών αυξάνεται στο 20% μετά από αιτιολογία και σε συνεννόηση με τον καταρτιζόμενο. Το ίδιο ποσοστό 20% ισχύει για τους καταρτιζόμενους, οι οποίοι κατά τη διάρκεια της υλοποίησης του προγράμματος έχουν αποδεδειγμένη νοσηλεία σε δημόσιο νοσοκομείο, όπως επίσης για τις εγκυμονούσες γυναίκες και τις γυναίκες που διανύουν περίοδο λοχείας. Στις περιπτώσεις αυτές ο Ανάδοχος θα πρέπει να μεσολαβήσει και να βοηθήσει τον καταρτιζόμενο να καλύψει τη διδακτική ύλη, για να μπορέσει να παρακολουθήσει απρόσκοπτα τη συνέχεια του προγράμματος. Καταρτιζόμενοι που έχουν υπερβεί το ως άνω όριο απουσιών δεν έχουν δικαίωμα συμμετοχής στις εξετάσεις πιστοποίησης, δεν δικαιούνται εκπαιδευτικό επίδομα και δεν τους χορηγείται βεβαίωση παρακολούθησης.</w:t>
      </w:r>
    </w:p>
    <w:p w14:paraId="36FD23D4" w14:textId="77777777" w:rsidR="00E93599" w:rsidRPr="00CD51E7" w:rsidRDefault="00E93599" w:rsidP="00CD51E7">
      <w:pPr>
        <w:rPr>
          <w:lang w:val="el-GR"/>
        </w:rPr>
      </w:pPr>
      <w:r w:rsidRPr="00CD51E7">
        <w:rPr>
          <w:lang w:val="el-GR"/>
        </w:rPr>
        <w:t>1</w:t>
      </w:r>
      <w:r w:rsidR="004E5094">
        <w:rPr>
          <w:lang w:val="el-GR"/>
        </w:rPr>
        <w:t>6</w:t>
      </w:r>
      <w:r w:rsidRPr="00CD51E7">
        <w:rPr>
          <w:lang w:val="el-GR"/>
        </w:rPr>
        <w:t>. Σε περίπτωση που ένας ή περισσότεροι καταρτιζόμενοι που συμμετέχουν στο Τμήμα κατάρτισης και συμπεριλαμβάνονται στην κατάσταση καταρτιζομένων δεν προσέλθουν κατά το χρονικό διάστημα του επιτρεπόμενου ορίου απουσιών υλοποίησης της κατάρτισης μπορούν να αντικατασταθούν από τους επιλαχόντες κατά σειρά προτεραιότητας.</w:t>
      </w:r>
    </w:p>
    <w:p w14:paraId="2854424D" w14:textId="77777777" w:rsidR="00E93599" w:rsidRPr="00CD51E7" w:rsidRDefault="00E93599" w:rsidP="00CD51E7">
      <w:pPr>
        <w:rPr>
          <w:lang w:val="el-GR"/>
        </w:rPr>
      </w:pPr>
      <w:r w:rsidRPr="00CD51E7">
        <w:rPr>
          <w:lang w:val="el-GR"/>
        </w:rPr>
        <w:t>1</w:t>
      </w:r>
      <w:r w:rsidR="004E5094">
        <w:rPr>
          <w:lang w:val="el-GR"/>
        </w:rPr>
        <w:t>7</w:t>
      </w:r>
      <w:r w:rsidRPr="00CD51E7">
        <w:rPr>
          <w:lang w:val="el-GR"/>
        </w:rPr>
        <w:t>. Ο Ανάδοχος αναλαμβάνει εξ ολοκλήρου τη διαδικασία επιλογής των εκπαιδευτών. Η κατάρτιση πραγματοποιείται από Εκπαιδευτές Ενηλίκων με πιστοποιημένη εκπαιδευτική επάρκεια που είναι ενταγμένοι στο Μητρώο Εκπαιδευτών Ενηλίκων του ΕΟΠΠΕΠ, βάσει της Υπουργικής Απόφασης υπ΄ αριθ. ΓΠ/20082/23.10.2012 Υπουργικής Απόφασης «Σύστημα Πιστοποίησης Εκπαιδευτικής Επάρκειας Εκπαιδευτών Ενηλίκων της Μη Τυπικής Εκπαίδευσης» (Φ.Ε.Κ. 2844/Β’/2012), όπως τροποποιήθηκε σύμφωνα με το άρθρο 67 του Ν.4386/2016 (Φ.Ε.Κ. Α’/ 83/11-5-2016) και της υπ’ αριθμ. 10472/6.9.2013 Υπουργικής Απόφασης «Συμπλήρωση της υπ’ αριθμ. ΓΠ/20082/22−10−2012 απόφασης του Υπουργού Παιδείας και Θρησκευμάτων, Πολιτισμού και Αθλητισμού (Β΄ 2844/23−10−2012) «Σύστημα Πιστοποίησης Εκπαιδευτικής Επάρκειας Εκπαιδευτών Ενηλίκων της Μη Τυπικής Εκπαίδευσης», (Φ.Ε.Κ. 2451/Β’/2013). Εξαιρετικά,  σε περιοχές και θεματικά αντικείμενα κατάρτισης όπου τεκμηριώνεται η έλλειψη ή η ανεπάρκεια πιστοποιημένων εκπαιδευτών σε συγκεκριμένα ΣΤΕΠ, παρέχεται η δυνατότητα αξιοποίησης μη πιστοποιημένων εκπαιδευτών ενηλίκων, κατόπιν υποβολής σχετικού τεκμηριωμένου αιτήματος και έγκρισής του από την Αναθέτουσα Αρχή.</w:t>
      </w:r>
    </w:p>
    <w:p w14:paraId="438045FC" w14:textId="77777777" w:rsidR="0024306D" w:rsidRDefault="00E93599" w:rsidP="00CD51E7">
      <w:pPr>
        <w:rPr>
          <w:lang w:val="el-GR"/>
        </w:rPr>
      </w:pPr>
      <w:r w:rsidRPr="00CD51E7">
        <w:rPr>
          <w:lang w:val="el-GR"/>
        </w:rPr>
        <w:t>1</w:t>
      </w:r>
      <w:r w:rsidR="00B51AC8">
        <w:rPr>
          <w:lang w:val="el-GR"/>
        </w:rPr>
        <w:t>8</w:t>
      </w:r>
      <w:r w:rsidRPr="00CD51E7">
        <w:rPr>
          <w:lang w:val="el-GR"/>
        </w:rPr>
        <w:t xml:space="preserve">. Μετά την ολοκλήρωση της κατάρτισης ο Ανάδοχος παρέχει τη δυνατότητα πιστοποίησης των προσόντων που αποκτήθηκαν κατά τη διάρκεια του Προγράμματος. Την Πιστοποίηση θα διενεργήσουν Φορείς Πιστοποίησης Προσώπων (Φ.Π.Π.), οι οποίοι είτε είναι διαπιστευμένοι σύμφωνα με το Πρότυπο </w:t>
      </w:r>
      <w:r w:rsidRPr="00CD51E7">
        <w:t>ISO</w:t>
      </w:r>
      <w:r w:rsidRPr="00CD51E7">
        <w:rPr>
          <w:lang w:val="el-GR"/>
        </w:rPr>
        <w:t>/</w:t>
      </w:r>
      <w:r w:rsidRPr="00CD51E7">
        <w:t>IEC</w:t>
      </w:r>
      <w:r w:rsidRPr="00CD51E7">
        <w:rPr>
          <w:lang w:val="el-GR"/>
        </w:rPr>
        <w:t xml:space="preserve"> 17024 είτε είναι πιστοποιημένοι από τον ΕΟΠΠΕΠ να χορηγούν πιστοποιητικά </w:t>
      </w:r>
      <w:r w:rsidR="00E65492">
        <w:rPr>
          <w:lang w:val="el-GR"/>
        </w:rPr>
        <w:t xml:space="preserve">σύμφωνα με τους όρους της </w:t>
      </w:r>
      <w:r w:rsidRPr="00CD51E7">
        <w:rPr>
          <w:lang w:val="el-GR"/>
        </w:rPr>
        <w:t>παρούσα</w:t>
      </w:r>
      <w:r w:rsidR="00E65492">
        <w:rPr>
          <w:lang w:val="el-GR"/>
        </w:rPr>
        <w:t xml:space="preserve">ς </w:t>
      </w:r>
      <w:r w:rsidRPr="00CD51E7">
        <w:rPr>
          <w:lang w:val="el-GR"/>
        </w:rPr>
        <w:t>Διακήρυξη</w:t>
      </w:r>
      <w:r w:rsidR="00E65492">
        <w:rPr>
          <w:lang w:val="el-GR"/>
        </w:rPr>
        <w:t>ς</w:t>
      </w:r>
      <w:r w:rsidRPr="00CD51E7">
        <w:rPr>
          <w:lang w:val="el-GR"/>
        </w:rPr>
        <w:t xml:space="preserve">. </w:t>
      </w:r>
    </w:p>
    <w:p w14:paraId="2B09AF5D" w14:textId="77777777" w:rsidR="00E93599" w:rsidRPr="00CD51E7" w:rsidRDefault="00E93599" w:rsidP="00CD51E7">
      <w:pPr>
        <w:rPr>
          <w:lang w:val="el-GR"/>
        </w:rPr>
      </w:pPr>
      <w:r w:rsidRPr="00CD51E7">
        <w:rPr>
          <w:lang w:val="el-GR"/>
        </w:rPr>
        <w:t>1</w:t>
      </w:r>
      <w:r w:rsidR="00B51AC8">
        <w:rPr>
          <w:lang w:val="el-GR"/>
        </w:rPr>
        <w:t>9</w:t>
      </w:r>
      <w:r w:rsidRPr="00CD51E7">
        <w:rPr>
          <w:lang w:val="el-GR"/>
        </w:rPr>
        <w:t>. Οι εκπαιδευτικές μέθοδοι και τεχνικές που θα χρησιμοποιηθούν είναι κυρίως εκείνες που έχουν συνάφεια με την ομάδα των ωφελουμένων και τα προγράμματα κατάρτισης και οι οποίες αναπτύσσουν την ενεργητική συμμετοχή των ωφελούμενων, τον κριτικό τρόπο σκέψης, την αλληλεπίδραση μεταξύ εκπαιδευτών - ωφελουμένων.</w:t>
      </w:r>
    </w:p>
    <w:p w14:paraId="2D993BF5" w14:textId="77777777" w:rsidR="00E93599" w:rsidRPr="00CD51E7" w:rsidRDefault="00B51AC8" w:rsidP="00CD51E7">
      <w:pPr>
        <w:rPr>
          <w:lang w:val="el-GR"/>
        </w:rPr>
      </w:pPr>
      <w:r>
        <w:rPr>
          <w:lang w:val="el-GR"/>
        </w:rPr>
        <w:t>20</w:t>
      </w:r>
      <w:r w:rsidR="00E93599" w:rsidRPr="00CD51E7">
        <w:rPr>
          <w:lang w:val="el-GR"/>
        </w:rPr>
        <w:t>. Το εκπαιδευτικό υλικό που θα διαθέσει σε κάθε καταρτιζόμενο ο Ανάδοχος, θα είναι τέτοιο ώστε να καλύπτει πλήρως τον σχεδιασμό του συγκεκριμένου προγράμματος κατάρτισης και την θεματολογία ενώ θα πρέπει να οδηγεί και σε πιστοποίηση γνώσεων. Το εκπαιδευτικό υλικό θα συνοδεύεται από φάκελο καταρτιζομένου, μπλοκ σημειώσεων και στυλό, τα οποία θα διατεθούν σε κάθε καταρτιζόμενο. Το κόστος του εκπαιδευτικού  υλικού βαρύνει τον Ανάδοχο.</w:t>
      </w:r>
    </w:p>
    <w:p w14:paraId="6A9DF02E" w14:textId="77777777" w:rsidR="00E93599" w:rsidRPr="00CD51E7" w:rsidRDefault="00B51AC8" w:rsidP="00CD51E7">
      <w:pPr>
        <w:rPr>
          <w:lang w:val="el-GR"/>
        </w:rPr>
      </w:pPr>
      <w:r>
        <w:rPr>
          <w:lang w:val="el-GR"/>
        </w:rPr>
        <w:t>21</w:t>
      </w:r>
      <w:r w:rsidR="00E93599" w:rsidRPr="00CD51E7">
        <w:rPr>
          <w:lang w:val="el-GR"/>
        </w:rPr>
        <w:t>. Ο Ανάδοχος υποχρεούται να διαθέσει στους ωφελούμενους τα ερωτηματολόγια για τη συλλογή πληροφοριακών στοιχείων κατά την έναρξη (και μετά τη λήξη) της συμμετοχής των ωφελουμένων στη δράση, να συλλέξει τα δεδομένα των απαντήσεων των ωφελουμένων τα οποία αφορούν σε προσωπικά δεδομένα, συμπεριλαμβανομένων και ευαίσθητων, και να τα εισαγάγει στην προβλεπόμενη εφαρμογή της ηλεκτρονικής ιστοσελίδας για την περαιτέρω επεξεργασία τους από τις αρμόδιες υπηρεσίες και την αξιοποίησή τους στο πλαίσιο της παρακολούθησης της δράσης μέσω στατιστικών στοιχείων (δεικτών) και των προβλεπόμενων ερευνών και αξιολογήσεων, σύμφωνα με τις ισχύουσες νομοθετικές διατάξεις του Ευρωπαϊκού Κοινωνικού Ταμείου και τα προβλεπόμενα στο Ν. 2472/97.</w:t>
      </w:r>
    </w:p>
    <w:p w14:paraId="48140E2B" w14:textId="77777777" w:rsidR="00E93599" w:rsidRPr="00CD51E7" w:rsidRDefault="00B51AC8" w:rsidP="00CD51E7">
      <w:pPr>
        <w:rPr>
          <w:lang w:val="el-GR"/>
        </w:rPr>
      </w:pPr>
      <w:r>
        <w:rPr>
          <w:lang w:val="el-GR"/>
        </w:rPr>
        <w:t>22</w:t>
      </w:r>
      <w:r w:rsidR="00E93599" w:rsidRPr="00CD51E7">
        <w:rPr>
          <w:lang w:val="el-GR"/>
        </w:rPr>
        <w:t>. Η Αναθέτουσα Αρχή, προκειμένου να διασφαλίσει την τήρηση των ανωτέρω εκπαιδευτικών όρων ασκεί ελέγχους σε όλα τα στάδια, από την προετοιμασία, την υλοποίηση, μέχρι την ολοκλήρωση της εκπαιδευτικής διαδικασίας. Ειδικότερα το αρμόδιο όργανο ελέγχου της Αναθέτουσας Αρχής μεριμνά για την πραγματοποίηση επιτόπιων ελέγχων με σκοπό την ορθή υλοποίηση της εκπαιδευτικής διαδικασίας.</w:t>
      </w:r>
    </w:p>
    <w:p w14:paraId="44707252" w14:textId="77777777" w:rsidR="00E93599" w:rsidRPr="00CD51E7" w:rsidRDefault="00E93599" w:rsidP="00CD51E7">
      <w:pPr>
        <w:rPr>
          <w:lang w:val="el-GR"/>
        </w:rPr>
      </w:pPr>
    </w:p>
    <w:p w14:paraId="28DE8071" w14:textId="77777777" w:rsidR="00E93599" w:rsidRPr="00F91923" w:rsidRDefault="00E93599" w:rsidP="00F91923">
      <w:pPr>
        <w:rPr>
          <w:b/>
          <w:lang w:val="el-GR"/>
        </w:rPr>
      </w:pPr>
      <w:bookmarkStart w:id="97" w:name="_Toc495051778"/>
      <w:bookmarkStart w:id="98" w:name="_Toc506563730"/>
      <w:bookmarkStart w:id="99" w:name="_Toc516490434"/>
      <w:bookmarkStart w:id="100" w:name="_Toc516490435"/>
      <w:bookmarkStart w:id="101" w:name="_Toc525826889"/>
      <w:r w:rsidRPr="00F91923">
        <w:rPr>
          <w:b/>
          <w:lang w:val="el-GR"/>
        </w:rPr>
        <w:t>A.3.2. ΜΕΘΟΔΟΛΟΓΙΑ ΥΛΟΠΟΙΗΣΗΣ</w:t>
      </w:r>
      <w:bookmarkEnd w:id="97"/>
      <w:bookmarkEnd w:id="98"/>
      <w:bookmarkEnd w:id="99"/>
      <w:bookmarkEnd w:id="101"/>
    </w:p>
    <w:p w14:paraId="7AF241EB" w14:textId="77777777" w:rsidR="00E93599" w:rsidRPr="00F91923" w:rsidRDefault="00E93599" w:rsidP="00F91923">
      <w:pPr>
        <w:rPr>
          <w:b/>
          <w:lang w:val="el-GR"/>
        </w:rPr>
      </w:pPr>
      <w:bookmarkStart w:id="102" w:name="_Toc525826890"/>
      <w:bookmarkEnd w:id="100"/>
      <w:r w:rsidRPr="00F91923">
        <w:rPr>
          <w:b/>
          <w:lang w:val="el-GR"/>
        </w:rPr>
        <w:t>Α.3.2.1. ΟΜΑΔΑ ΕΡΓΟΥ</w:t>
      </w:r>
      <w:bookmarkEnd w:id="102"/>
      <w:r w:rsidRPr="00F91923">
        <w:rPr>
          <w:b/>
          <w:lang w:val="el-GR"/>
        </w:rPr>
        <w:t xml:space="preserve"> </w:t>
      </w:r>
    </w:p>
    <w:p w14:paraId="3AD7D087" w14:textId="77777777" w:rsidR="00E93599" w:rsidRPr="00CD51E7" w:rsidRDefault="00E93599" w:rsidP="00CD51E7">
      <w:pPr>
        <w:rPr>
          <w:lang w:val="el-GR"/>
        </w:rPr>
      </w:pPr>
      <w:r w:rsidRPr="00CD51E7">
        <w:rPr>
          <w:lang w:val="el-GR"/>
        </w:rPr>
        <w:t>Η Ομάδα Έργου του Αναδόχου που θα αναλάβει την υλοποίηση του Έργου θα έχει τις ακόλουθες αρμοδιότητες:</w:t>
      </w:r>
    </w:p>
    <w:p w14:paraId="0467A423" w14:textId="77777777" w:rsidR="00B45920" w:rsidRPr="00B45920" w:rsidRDefault="00B45920" w:rsidP="00B45920">
      <w:pPr>
        <w:rPr>
          <w:lang w:val="el-GR"/>
        </w:rPr>
      </w:pPr>
      <w:r w:rsidRPr="00B45920">
        <w:rPr>
          <w:lang w:val="el-GR"/>
        </w:rPr>
        <w:t>α. Ο Υπεύθυνος Έργου θα είναι επικεφαλής της ομάδας έργου και θα έχει την αρμοδιότητα (ευθύνη) του συντονισμού της Ομάδας έργου.</w:t>
      </w:r>
    </w:p>
    <w:p w14:paraId="17108512" w14:textId="77777777" w:rsidR="00B45920" w:rsidRPr="00B45920" w:rsidRDefault="00B45920" w:rsidP="00B45920">
      <w:pPr>
        <w:rPr>
          <w:lang w:val="el-GR"/>
        </w:rPr>
      </w:pPr>
      <w:r w:rsidRPr="00B45920">
        <w:rPr>
          <w:lang w:val="el-GR"/>
        </w:rPr>
        <w:t>β. Ο Εκπαιδευτικός Υπεύθυνος θα έχει την αρμοδιότητα (ευθύνη) για το σχεδιασμό της εκπαιδευτικής μεθοδολογίας, την ανάπτυξη του εκπαιδευτικού υλικού, την παρακολούθηση της διαδικασίας πιστοποίησης γνώσεων και δεξιοτήτων, την αξιολόγηση των προγραμμάτων κατάρτισης, την επιλογή των εκπαιδευτών καθώς και το συντονισμό και την υποστήριξη του έργου τους.</w:t>
      </w:r>
    </w:p>
    <w:p w14:paraId="6FCDB969" w14:textId="77777777" w:rsidR="00B45920" w:rsidRPr="00B45920" w:rsidRDefault="00B45920" w:rsidP="00B45920">
      <w:pPr>
        <w:rPr>
          <w:lang w:val="el-GR"/>
        </w:rPr>
      </w:pPr>
      <w:r w:rsidRPr="00B45920">
        <w:rPr>
          <w:lang w:val="el-GR"/>
        </w:rPr>
        <w:t>γ. Ο Υπεύθυνος Υλοποίησης ενέργειας Συμβουλευτικής θα έχει την αρμοδιότητα (ευθύνη) για το σχεδιασμό της μεθοδολογίας των Συμβουλευτικών υπηρεσιών, την ανάπτυξη /  επιλογή των σχετικών εργαλείων, την παρακολούθηση της διαδικασίας υλοποίησης των συνεδριών, τη λειτουργικότητας του Ο.Σ.Σ. την αξιολόγηση των ενεργειών Συμβουλευτικής, την επιλογή των Συμβούλων / μεντόρων καθώς και το συντονισμό και την υποστήριξη του έργου τους.</w:t>
      </w:r>
    </w:p>
    <w:p w14:paraId="424EE1FD" w14:textId="77777777" w:rsidR="00E93599" w:rsidRPr="00F91923" w:rsidRDefault="00E93599" w:rsidP="00F91923">
      <w:pPr>
        <w:rPr>
          <w:b/>
          <w:lang w:val="el-GR"/>
        </w:rPr>
      </w:pPr>
      <w:bookmarkStart w:id="103" w:name="_Toc516490436"/>
      <w:bookmarkStart w:id="104" w:name="_Toc525826891"/>
      <w:r w:rsidRPr="00F91923">
        <w:rPr>
          <w:b/>
          <w:lang w:val="el-GR"/>
        </w:rPr>
        <w:t>Α.3.2.2. ΔΙΑΡΚΕΙΑ ΤΗΣ ΣΥΜΒΑΣΗΣ</w:t>
      </w:r>
      <w:bookmarkEnd w:id="103"/>
      <w:bookmarkEnd w:id="104"/>
      <w:r w:rsidRPr="00F91923">
        <w:rPr>
          <w:b/>
          <w:lang w:val="el-GR"/>
        </w:rPr>
        <w:t xml:space="preserve"> </w:t>
      </w:r>
    </w:p>
    <w:p w14:paraId="67406FAA" w14:textId="77777777" w:rsidR="00E93599" w:rsidRPr="00CD51E7" w:rsidRDefault="00E93599" w:rsidP="00CD51E7">
      <w:pPr>
        <w:rPr>
          <w:lang w:val="el-GR"/>
        </w:rPr>
      </w:pPr>
      <w:r w:rsidRPr="00CD51E7">
        <w:rPr>
          <w:lang w:val="el-GR"/>
        </w:rPr>
        <w:t>Η διάρκεια της Σύμβασης αρχίζει από την υπογραφή της και λήγει μετά από 1</w:t>
      </w:r>
      <w:r w:rsidR="00C627DD">
        <w:rPr>
          <w:lang w:val="el-GR"/>
        </w:rPr>
        <w:t>2</w:t>
      </w:r>
      <w:r w:rsidRPr="00CD51E7">
        <w:rPr>
          <w:lang w:val="el-GR"/>
        </w:rPr>
        <w:t xml:space="preserve"> μήνες.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w:t>
      </w:r>
    </w:p>
    <w:p w14:paraId="2E08B4E9" w14:textId="77777777" w:rsidR="00E93599" w:rsidRPr="00CD51E7" w:rsidRDefault="00E93599" w:rsidP="00CD51E7">
      <w:pPr>
        <w:rPr>
          <w:lang w:val="el-GR"/>
        </w:rPr>
      </w:pPr>
      <w:r w:rsidRPr="00CD51E7">
        <w:rPr>
          <w:lang w:val="el-GR"/>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στης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p>
    <w:p w14:paraId="1F11148E" w14:textId="77777777" w:rsidR="00E93599" w:rsidRPr="00F91923" w:rsidRDefault="00E93599" w:rsidP="00F91923">
      <w:pPr>
        <w:rPr>
          <w:b/>
          <w:lang w:val="el-GR"/>
        </w:rPr>
      </w:pPr>
      <w:bookmarkStart w:id="105" w:name="_Toc516490437"/>
      <w:bookmarkStart w:id="106" w:name="_Toc525826892"/>
      <w:r w:rsidRPr="00F91923">
        <w:rPr>
          <w:b/>
          <w:lang w:val="el-GR"/>
        </w:rPr>
        <w:t>Α.3.2.3. ΥΠΕΡΓΟΛΑΒΙΑ</w:t>
      </w:r>
      <w:bookmarkEnd w:id="105"/>
      <w:bookmarkEnd w:id="106"/>
      <w:r w:rsidRPr="00F91923">
        <w:rPr>
          <w:b/>
          <w:lang w:val="el-GR"/>
        </w:rPr>
        <w:t xml:space="preserve"> </w:t>
      </w:r>
    </w:p>
    <w:p w14:paraId="6D4E511E" w14:textId="77777777" w:rsidR="00E93599" w:rsidRPr="00CD51E7" w:rsidRDefault="00E93599" w:rsidP="00CD51E7">
      <w:pPr>
        <w:rPr>
          <w:lang w:val="el-GR"/>
        </w:rPr>
      </w:pPr>
      <w:r w:rsidRPr="00CD51E7">
        <w:rPr>
          <w:lang w:val="el-GR"/>
        </w:rPr>
        <w:t xml:space="preserve">Στην περίπτωση κατά την οποία ο Ανάδοχος αξιοποιήσει για την υλοποίηση του έργου υπεργολάβο/-ους,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08ADB50" w14:textId="77777777" w:rsidR="00E93599" w:rsidRPr="00CD51E7" w:rsidRDefault="00E93599" w:rsidP="00CD51E7">
      <w:pPr>
        <w:rPr>
          <w:lang w:val="el-GR"/>
        </w:rPr>
      </w:pPr>
      <w:r w:rsidRPr="00CD51E7">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w:t>
      </w:r>
    </w:p>
    <w:p w14:paraId="1A0C902A" w14:textId="77777777" w:rsidR="00E93599" w:rsidRPr="00CD51E7" w:rsidRDefault="00E93599" w:rsidP="00CD51E7">
      <w:pPr>
        <w:rPr>
          <w:lang w:val="el-GR"/>
        </w:rPr>
      </w:pPr>
      <w:r w:rsidRPr="00CD51E7">
        <w:rPr>
          <w:lang w:val="el-GR"/>
        </w:rPr>
        <w:t xml:space="preserve">Σε περίπτωση διακοπής της συνεργασίας του Αναδόχου με υπεργολάβο/υπεργολάβους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τμήματος/τμημάτων της Σύμβασης είτε από τον ίδιο, είτε από νέο υπεργολάβο, τον οποίο θα γνωστοποιήσει στην Αναθέτουσα Αρχή κατά την ως άνω διαδικασία. </w:t>
      </w:r>
    </w:p>
    <w:p w14:paraId="6F0357B9" w14:textId="77777777" w:rsidR="00E93599" w:rsidRPr="00CD51E7" w:rsidRDefault="00E93599" w:rsidP="00CD51E7">
      <w:pPr>
        <w:rPr>
          <w:lang w:val="el-GR"/>
        </w:rPr>
      </w:pPr>
      <w:r w:rsidRPr="00CD51E7">
        <w:rPr>
          <w:lang w:val="el-GR"/>
        </w:rPr>
        <w:t xml:space="preserve">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Διακήρυξης, εφόσον το (τα) τμήμα (-τα) της Σύμβασης, το (τα) οποίο (-α) ο Ανάδοχος προτίθεται να αναθέσει </w:t>
      </w:r>
      <w:r w:rsidR="00A82522" w:rsidRPr="00CD51E7">
        <w:rPr>
          <w:lang w:val="el-GR"/>
        </w:rPr>
        <w:t>υπό</w:t>
      </w:r>
      <w:r w:rsidRPr="00CD51E7">
        <w:rPr>
          <w:lang w:val="el-GR"/>
        </w:rPr>
        <w:t xml:space="preserve">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6E494472" w14:textId="77777777" w:rsidR="00E93599" w:rsidRPr="00CD51E7" w:rsidRDefault="00E93599" w:rsidP="00CD51E7">
      <w:pPr>
        <w:rPr>
          <w:lang w:val="el-GR"/>
        </w:rPr>
      </w:pPr>
      <w:r w:rsidRPr="00CD51E7">
        <w:rPr>
          <w:lang w:val="el-G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ν.4412/2016.</w:t>
      </w:r>
    </w:p>
    <w:p w14:paraId="0BD3CD84" w14:textId="77777777" w:rsidR="00E93599" w:rsidRPr="00F91923" w:rsidRDefault="00E93599" w:rsidP="00F91923">
      <w:pPr>
        <w:rPr>
          <w:b/>
          <w:lang w:val="el-GR"/>
        </w:rPr>
      </w:pPr>
      <w:bookmarkStart w:id="107" w:name="_Toc516490438"/>
      <w:bookmarkStart w:id="108" w:name="_Toc525826893"/>
      <w:r w:rsidRPr="00F91923">
        <w:rPr>
          <w:b/>
          <w:lang w:val="el-GR"/>
        </w:rPr>
        <w:t>Α.3.2.4. ΤΟΠΟΣ ΥΛΟΠΟΙΗΣΗΣ</w:t>
      </w:r>
      <w:bookmarkEnd w:id="107"/>
      <w:bookmarkEnd w:id="108"/>
      <w:r w:rsidRPr="00F91923">
        <w:rPr>
          <w:b/>
          <w:lang w:val="el-GR"/>
        </w:rPr>
        <w:t xml:space="preserve"> </w:t>
      </w:r>
    </w:p>
    <w:p w14:paraId="577FFD6B" w14:textId="77777777" w:rsidR="00E93599" w:rsidRPr="000F5324" w:rsidRDefault="00C627DD" w:rsidP="00CD51E7">
      <w:pPr>
        <w:rPr>
          <w:lang w:val="el-GR"/>
        </w:rPr>
      </w:pPr>
      <w:r w:rsidRPr="000F5324">
        <w:rPr>
          <w:lang w:val="el-GR"/>
        </w:rPr>
        <w:t xml:space="preserve">Το έργο θα υλοποιηθεί </w:t>
      </w:r>
      <w:r w:rsidR="00860FC0" w:rsidRPr="000F5324">
        <w:rPr>
          <w:lang w:val="el-GR"/>
        </w:rPr>
        <w:t xml:space="preserve">στο Δήμο </w:t>
      </w:r>
      <w:r w:rsidR="00173ACC" w:rsidRPr="000F5324">
        <w:rPr>
          <w:lang w:val="el-GR"/>
        </w:rPr>
        <w:t>Αλεξανδρούπολη</w:t>
      </w:r>
      <w:r w:rsidR="00860FC0" w:rsidRPr="000F5324">
        <w:rPr>
          <w:lang w:val="el-GR"/>
        </w:rPr>
        <w:t>ς</w:t>
      </w:r>
      <w:r w:rsidR="00E93599" w:rsidRPr="000F5324">
        <w:rPr>
          <w:lang w:val="el-GR"/>
        </w:rPr>
        <w:t xml:space="preserve">, σύμφωνα με τα δεδομένα της παρούσας. Τα παραδοτέα, όπως και κάθε άλλη επικοινωνία του Αναδόχου με την Αναθέτουσα Αρχή, θα παραδίδονται στη διεύθυνση των γραφείων της </w:t>
      </w:r>
      <w:r w:rsidR="007575EB" w:rsidRPr="000F5324">
        <w:rPr>
          <w:lang w:val="el-GR"/>
        </w:rPr>
        <w:t>Τουριστικής Ιαματικής Επιχείρησης Δήμου Αλεξανδρούπολης</w:t>
      </w:r>
      <w:r w:rsidR="00E93599" w:rsidRPr="000F5324">
        <w:rPr>
          <w:lang w:val="el-GR"/>
        </w:rPr>
        <w:t>,</w:t>
      </w:r>
      <w:r w:rsidRPr="000F5324">
        <w:rPr>
          <w:lang w:val="el-GR"/>
        </w:rPr>
        <w:t xml:space="preserve"> </w:t>
      </w:r>
      <w:r w:rsidR="00CE2346" w:rsidRPr="00CE2346">
        <w:rPr>
          <w:lang w:val="el-GR"/>
        </w:rPr>
        <w:t>στη διεύθυνση  Λεωφόρος Μάκρης, 1</w:t>
      </w:r>
      <w:r w:rsidR="00CE2346" w:rsidRPr="00CE2346">
        <w:rPr>
          <w:vertAlign w:val="superscript"/>
          <w:lang w:val="el-GR"/>
        </w:rPr>
        <w:t>ο</w:t>
      </w:r>
      <w:r w:rsidR="00CE2346" w:rsidRPr="00CE2346">
        <w:rPr>
          <w:lang w:val="el-GR"/>
        </w:rPr>
        <w:t xml:space="preserve"> χλμ Αλεξανδρούπολης-Μάκρης, Παραπλεύρως Δημοτικού </w:t>
      </w:r>
      <w:r w:rsidR="00CE2346" w:rsidRPr="00CF1661">
        <w:rPr>
          <w:lang w:val="en-US"/>
        </w:rPr>
        <w:t>Camping</w:t>
      </w:r>
      <w:r w:rsidR="00E93599" w:rsidRPr="000F5324">
        <w:rPr>
          <w:lang w:val="el-GR"/>
        </w:rPr>
        <w:t>,</w:t>
      </w:r>
      <w:r w:rsidR="00CE2346">
        <w:rPr>
          <w:lang w:val="el-GR"/>
        </w:rPr>
        <w:t xml:space="preserve"> Αλεξανδρούπολη,</w:t>
      </w:r>
      <w:r w:rsidR="00E93599" w:rsidRPr="000F5324">
        <w:rPr>
          <w:lang w:val="el-GR"/>
        </w:rPr>
        <w:t xml:space="preserve"> ΤΚ</w:t>
      </w:r>
      <w:r w:rsidRPr="000F5324">
        <w:rPr>
          <w:lang w:val="el-GR"/>
        </w:rPr>
        <w:t xml:space="preserve"> 6</w:t>
      </w:r>
      <w:r w:rsidR="007575EB" w:rsidRPr="000F5324">
        <w:rPr>
          <w:lang w:val="el-GR"/>
        </w:rPr>
        <w:t>81</w:t>
      </w:r>
      <w:r w:rsidR="00CE2346">
        <w:rPr>
          <w:lang w:val="el-GR"/>
        </w:rPr>
        <w:t>31</w:t>
      </w:r>
      <w:r w:rsidR="00E93599" w:rsidRPr="000F5324">
        <w:rPr>
          <w:lang w:val="el-GR"/>
        </w:rPr>
        <w:t>, τηλ</w:t>
      </w:r>
      <w:r w:rsidRPr="000F5324">
        <w:rPr>
          <w:lang w:val="el-GR"/>
        </w:rPr>
        <w:t>. 25</w:t>
      </w:r>
      <w:r w:rsidR="007575EB" w:rsidRPr="000F5324">
        <w:rPr>
          <w:lang w:val="el-GR"/>
        </w:rPr>
        <w:t>5</w:t>
      </w:r>
      <w:r w:rsidRPr="000F5324">
        <w:rPr>
          <w:lang w:val="el-GR"/>
        </w:rPr>
        <w:t>10</w:t>
      </w:r>
      <w:r w:rsidR="005930C4" w:rsidRPr="000F5324">
        <w:rPr>
          <w:lang w:val="el-GR"/>
        </w:rPr>
        <w:t>88340</w:t>
      </w:r>
      <w:r w:rsidR="00E93599" w:rsidRPr="000F5324">
        <w:rPr>
          <w:lang w:val="el-GR"/>
        </w:rPr>
        <w:t xml:space="preserve">, </w:t>
      </w:r>
      <w:r w:rsidR="00E93599" w:rsidRPr="000F5324">
        <w:t>fax</w:t>
      </w:r>
      <w:r w:rsidR="00E93599" w:rsidRPr="000F5324">
        <w:rPr>
          <w:lang w:val="el-GR"/>
        </w:rPr>
        <w:t xml:space="preserve"> </w:t>
      </w:r>
      <w:r w:rsidRPr="000F5324">
        <w:rPr>
          <w:lang w:val="el-GR"/>
        </w:rPr>
        <w:t>25</w:t>
      </w:r>
      <w:r w:rsidR="005930C4" w:rsidRPr="000F5324">
        <w:rPr>
          <w:lang w:val="el-GR"/>
        </w:rPr>
        <w:t>5</w:t>
      </w:r>
      <w:r w:rsidRPr="000F5324">
        <w:rPr>
          <w:lang w:val="el-GR"/>
        </w:rPr>
        <w:t>10</w:t>
      </w:r>
      <w:r w:rsidR="005930C4" w:rsidRPr="000F5324">
        <w:rPr>
          <w:lang w:val="el-GR"/>
        </w:rPr>
        <w:t>88342</w:t>
      </w:r>
      <w:r w:rsidR="00E93599" w:rsidRPr="000F5324">
        <w:rPr>
          <w:lang w:val="el-GR"/>
        </w:rPr>
        <w:t xml:space="preserve">, </w:t>
      </w:r>
      <w:r w:rsidR="00E93599" w:rsidRPr="000F5324">
        <w:t>e</w:t>
      </w:r>
      <w:r w:rsidR="00E93599" w:rsidRPr="000F5324">
        <w:rPr>
          <w:lang w:val="el-GR"/>
        </w:rPr>
        <w:t>-</w:t>
      </w:r>
      <w:r w:rsidR="00E93599" w:rsidRPr="000F5324">
        <w:t>mail</w:t>
      </w:r>
      <w:r w:rsidR="00E93599" w:rsidRPr="000F5324">
        <w:rPr>
          <w:lang w:val="el-GR"/>
        </w:rPr>
        <w:t xml:space="preserve"> </w:t>
      </w:r>
      <w:r w:rsidR="000F5324" w:rsidRPr="000F5324">
        <w:rPr>
          <w:lang w:val="en-US"/>
        </w:rPr>
        <w:t>tourismaxd</w:t>
      </w:r>
      <w:r w:rsidR="000F5324" w:rsidRPr="000F5324">
        <w:rPr>
          <w:lang w:val="el-GR"/>
        </w:rPr>
        <w:t>@</w:t>
      </w:r>
      <w:r w:rsidR="000F5324" w:rsidRPr="000F5324">
        <w:rPr>
          <w:lang w:val="en-US"/>
        </w:rPr>
        <w:t>hotmail</w:t>
      </w:r>
      <w:r w:rsidR="000F5324" w:rsidRPr="000F5324">
        <w:rPr>
          <w:lang w:val="el-GR"/>
        </w:rPr>
        <w:t>.</w:t>
      </w:r>
      <w:r w:rsidR="000F5324" w:rsidRPr="000F5324">
        <w:rPr>
          <w:lang w:val="en-US"/>
        </w:rPr>
        <w:t>com</w:t>
      </w:r>
      <w:r w:rsidR="000F5324" w:rsidRPr="000F5324">
        <w:rPr>
          <w:lang w:val="el-GR"/>
        </w:rPr>
        <w:t>.</w:t>
      </w:r>
    </w:p>
    <w:p w14:paraId="6429E21D" w14:textId="77777777" w:rsidR="00E93599" w:rsidRPr="00F91923" w:rsidRDefault="00E93599" w:rsidP="00F91923">
      <w:pPr>
        <w:rPr>
          <w:b/>
          <w:lang w:val="el-GR"/>
        </w:rPr>
      </w:pPr>
      <w:bookmarkStart w:id="109" w:name="_Toc495051779"/>
      <w:bookmarkStart w:id="110" w:name="_Toc506563731"/>
      <w:bookmarkStart w:id="111" w:name="_Toc516490439"/>
      <w:bookmarkStart w:id="112" w:name="_Toc525826894"/>
      <w:r w:rsidRPr="00F91923">
        <w:rPr>
          <w:b/>
          <w:lang w:val="el-GR"/>
        </w:rPr>
        <w:t>A.3.2.5. ΠΑΡΑΔΟΤΕΑ ΤΟΥ  ΕΡΓΟΥ</w:t>
      </w:r>
      <w:bookmarkEnd w:id="109"/>
      <w:bookmarkEnd w:id="110"/>
      <w:bookmarkEnd w:id="111"/>
      <w:bookmarkEnd w:id="112"/>
    </w:p>
    <w:p w14:paraId="35D4501F" w14:textId="77777777" w:rsidR="00E93599" w:rsidRPr="0045744F" w:rsidRDefault="00E93599" w:rsidP="000A1BBC">
      <w:pPr>
        <w:rPr>
          <w:lang w:val="el-GR"/>
        </w:rPr>
      </w:pPr>
      <w:r w:rsidRPr="00426607">
        <w:rPr>
          <w:lang w:val="el-GR"/>
        </w:rPr>
        <w:t>Α.3.2.5.1. ΠΑΡΑΔΟΤΕΑ ΣΥΝΟΛΙΚΟΥ ΕΡΓΟΥ</w:t>
      </w:r>
      <w:r w:rsidRPr="0045744F">
        <w:rPr>
          <w:lang w:val="el-GR"/>
        </w:rPr>
        <w:t xml:space="preserve"> </w:t>
      </w:r>
    </w:p>
    <w:p w14:paraId="2D128A15" w14:textId="77777777" w:rsidR="00E93599" w:rsidRPr="00CD51E7" w:rsidRDefault="00E93599" w:rsidP="00CD51E7">
      <w:pPr>
        <w:rPr>
          <w:lang w:val="el-GR"/>
        </w:rPr>
      </w:pPr>
      <w:r w:rsidRPr="0045744F">
        <w:rPr>
          <w:lang w:val="el-GR"/>
        </w:rPr>
        <w:t>1. Μετά την κατακύρωση του Έργου</w:t>
      </w:r>
      <w:r w:rsidRPr="00CD51E7">
        <w:rPr>
          <w:lang w:val="el-GR"/>
        </w:rPr>
        <w:t xml:space="preserve"> και την υπογραφή της Σύμβασης, για τη πιστοποίηση του φυσικού αντικειμένου, ο Ανάδοχος οφείλει να υποβάλλει στην Αναθέτουσα Αρχή, τα παρακάτω Παραδοτέα :</w:t>
      </w:r>
    </w:p>
    <w:p w14:paraId="3B4812C8" w14:textId="77777777" w:rsidR="00E93599" w:rsidRPr="001F51E3" w:rsidRDefault="00E93599" w:rsidP="00CD51E7">
      <w:pPr>
        <w:rPr>
          <w:b/>
          <w:u w:val="single"/>
          <w:lang w:val="el-GR"/>
        </w:rPr>
      </w:pPr>
      <w:r w:rsidRPr="001F51E3">
        <w:rPr>
          <w:b/>
          <w:u w:val="single"/>
          <w:lang w:val="el-GR"/>
        </w:rPr>
        <w:t>α. ΠΡΙΝ ΑΠΟ ΤΗΝ ΕΝΑΡΞΗ ΤΟΥ ΕΡΓΟΥ</w:t>
      </w:r>
    </w:p>
    <w:p w14:paraId="5705639D" w14:textId="77777777" w:rsidR="004F4C71" w:rsidRPr="00CD51E7" w:rsidRDefault="004F4C71" w:rsidP="004F4C71">
      <w:pPr>
        <w:rPr>
          <w:lang w:val="el-GR"/>
        </w:rPr>
      </w:pPr>
      <w:r w:rsidRPr="00CD51E7">
        <w:rPr>
          <w:lang w:val="el-GR"/>
        </w:rPr>
        <w:t xml:space="preserve">Τη </w:t>
      </w:r>
      <w:r w:rsidRPr="00CC243E">
        <w:rPr>
          <w:b/>
          <w:lang w:val="el-GR"/>
        </w:rPr>
        <w:t>Δήλωση ‘Έναρξης του Έργου</w:t>
      </w:r>
      <w:r>
        <w:rPr>
          <w:lang w:val="el-GR"/>
        </w:rPr>
        <w:t xml:space="preserve"> και τον χρονικό προγραμματισμό των επί μέρους ενεργειών του Έργου (επιλογή ωφελουμένων, αναλυτικό πρόγραμμα παροχής συμβουλευτικών υπηρεσιών ανά ωφελούμενο, αναλυτικό πρόγραμμα κατάρτισης ώρες και εισηγητές, προγραμματισμός δράσεων δημοσιότητας και προβολής, προσχέδια αφισών και εντύπων, προγραμματισμός δράσεων δικτύωσης,)</w:t>
      </w:r>
    </w:p>
    <w:p w14:paraId="04CB5987" w14:textId="77777777" w:rsidR="004F4C71" w:rsidRPr="00CD51E7" w:rsidRDefault="004F4C71" w:rsidP="004F4C71">
      <w:pPr>
        <w:rPr>
          <w:lang w:val="el-GR"/>
        </w:rPr>
      </w:pPr>
      <w:r w:rsidRPr="00CD51E7">
        <w:rPr>
          <w:lang w:val="el-GR"/>
        </w:rPr>
        <w:t xml:space="preserve">Τη </w:t>
      </w:r>
      <w:r w:rsidRPr="00CC243E">
        <w:rPr>
          <w:b/>
          <w:lang w:val="el-GR"/>
        </w:rPr>
        <w:t>Δήλωση Ορισμού της Ομάδας Έργου</w:t>
      </w:r>
      <w:r w:rsidRPr="00CD51E7">
        <w:rPr>
          <w:lang w:val="el-GR"/>
        </w:rPr>
        <w:t>, σύμφωνα με τα δηλωθέντα στην Τεχνική προσφορά</w:t>
      </w:r>
      <w:r>
        <w:rPr>
          <w:lang w:val="el-GR"/>
        </w:rPr>
        <w:t xml:space="preserve"> (συμβάσεις με το απαιτούμενο προσωπικό για την υλοποίηση του έργου).</w:t>
      </w:r>
    </w:p>
    <w:p w14:paraId="08363B35" w14:textId="77777777" w:rsidR="00E93599" w:rsidRPr="002C18C7" w:rsidRDefault="00E93599" w:rsidP="00CD51E7">
      <w:pPr>
        <w:rPr>
          <w:b/>
          <w:u w:val="single"/>
          <w:lang w:val="el-GR"/>
        </w:rPr>
      </w:pPr>
      <w:r w:rsidRPr="002C18C7">
        <w:rPr>
          <w:b/>
          <w:u w:val="single"/>
          <w:lang w:val="el-GR"/>
        </w:rPr>
        <w:t>β. ΚΑΤΑ ΤΗΝ ΥΛΟΠΟΙΗΣΗ ΤΟΥ ΕΡΓΟΥ Ο ΑΝΑΔΟΧΟΣ ΥΠΟΒΑΛΕΙ ΣΤΗΝ ΑΝΑΘΕΤΟΥΣΑ ΑΡΧΗ:</w:t>
      </w:r>
    </w:p>
    <w:p w14:paraId="238A0558" w14:textId="77777777" w:rsidR="00E93599" w:rsidRPr="00CD51E7" w:rsidRDefault="00E93599" w:rsidP="00CD51E7">
      <w:pPr>
        <w:rPr>
          <w:lang w:val="el-GR"/>
        </w:rPr>
      </w:pPr>
      <w:r w:rsidRPr="00CD51E7">
        <w:rPr>
          <w:lang w:val="el-GR"/>
        </w:rPr>
        <w:t>Το αργότερο εντός 5 ημερών από τη συμπλήρωση κάθε ημερολογιακού μηνός από την υπογραφή της σύμβασης, Μηνιαία Δελτία για τις ενέργειες Συμβουλευτικής και Κατάρτισης για το σύνολο των ωφελουμένων. Τα ως άνω Μηνιαία Δελτία, υποβάλλονται έως την ολοκλήρωση του φυσικού αντικειμένου του Έργου. Τα ως άνω Μηνιαία Δελτία που υποβάλλονται από τον ανάδοχο επέχουν θέση Υπεύθυνης Δήλωσης.</w:t>
      </w:r>
    </w:p>
    <w:p w14:paraId="00FBD771" w14:textId="77777777" w:rsidR="00E93599" w:rsidRPr="002C18C7" w:rsidRDefault="00E93599" w:rsidP="00CD51E7">
      <w:pPr>
        <w:rPr>
          <w:b/>
          <w:u w:val="single"/>
          <w:lang w:val="el-GR"/>
        </w:rPr>
      </w:pPr>
      <w:r w:rsidRPr="002C18C7">
        <w:rPr>
          <w:b/>
          <w:u w:val="single"/>
          <w:lang w:val="el-GR"/>
        </w:rPr>
        <w:t>γ. ΜΕ ΤΗ ΛΗΞΗ ΤΟΥ ΕΡΓΟΥ</w:t>
      </w:r>
    </w:p>
    <w:p w14:paraId="5884AEB1" w14:textId="77777777" w:rsidR="00E93599" w:rsidRDefault="00E93599" w:rsidP="00CD51E7">
      <w:pPr>
        <w:rPr>
          <w:lang w:val="el-GR"/>
        </w:rPr>
      </w:pPr>
      <w:r w:rsidRPr="00CD51E7">
        <w:rPr>
          <w:lang w:val="el-GR"/>
        </w:rPr>
        <w:t>Με τη λήξη του Έργου ο Ανάδοχος υποχρεούται να υποβάλει Δήλωση ολοκλήρωσ</w:t>
      </w:r>
      <w:r w:rsidR="001F51E3">
        <w:rPr>
          <w:lang w:val="el-GR"/>
        </w:rPr>
        <w:t>ης του Έργου, που περιλαμβάνει:</w:t>
      </w:r>
    </w:p>
    <w:p w14:paraId="752E8F52" w14:textId="77777777" w:rsidR="004C36FD" w:rsidRDefault="004C36FD" w:rsidP="00BF4577">
      <w:pPr>
        <w:numPr>
          <w:ilvl w:val="0"/>
          <w:numId w:val="11"/>
        </w:numPr>
        <w:rPr>
          <w:lang w:val="el-GR"/>
        </w:rPr>
      </w:pPr>
      <w:r>
        <w:rPr>
          <w:lang w:val="el-GR"/>
        </w:rPr>
        <w:t>Ατομικούς φακέλους των ωφελούμενων που συμμετείχαν στην συμβουλευτική</w:t>
      </w:r>
    </w:p>
    <w:p w14:paraId="163D2BFC" w14:textId="77777777" w:rsidR="001F51E3" w:rsidRDefault="001F51E3" w:rsidP="00BF4577">
      <w:pPr>
        <w:numPr>
          <w:ilvl w:val="0"/>
          <w:numId w:val="11"/>
        </w:numPr>
        <w:rPr>
          <w:lang w:val="el-GR"/>
        </w:rPr>
      </w:pPr>
      <w:r>
        <w:rPr>
          <w:lang w:val="el-GR"/>
        </w:rPr>
        <w:t>Τα απογραφικά δελτία εισόδου και εξόδου των συμμετεχόντων στο έργο (</w:t>
      </w:r>
      <w:r>
        <w:rPr>
          <w:lang w:val="en-US"/>
        </w:rPr>
        <w:t>microdata</w:t>
      </w:r>
      <w:r w:rsidRPr="001F51E3">
        <w:rPr>
          <w:lang w:val="el-GR"/>
        </w:rPr>
        <w:t>)</w:t>
      </w:r>
    </w:p>
    <w:p w14:paraId="43CD2B4D" w14:textId="77777777" w:rsidR="001F51E3" w:rsidRDefault="00051DD1" w:rsidP="00BF4577">
      <w:pPr>
        <w:numPr>
          <w:ilvl w:val="0"/>
          <w:numId w:val="11"/>
        </w:numPr>
        <w:rPr>
          <w:lang w:val="el-GR"/>
        </w:rPr>
      </w:pPr>
      <w:r>
        <w:rPr>
          <w:lang w:val="el-GR"/>
        </w:rPr>
        <w:t>Απογραφική Έκθεση υλοποίησης των ενεργειών συμβουλευτικής, δημοσιότητας-ευαισθητοποίησης – δικτύωσης, κατάρτισης και πιστοποίησης των δεξιοτήτων των ωφελουμένων</w:t>
      </w:r>
    </w:p>
    <w:p w14:paraId="31031120" w14:textId="77777777" w:rsidR="009C7B43" w:rsidRPr="00CD51E7" w:rsidRDefault="009C7B43" w:rsidP="00BF4577">
      <w:pPr>
        <w:numPr>
          <w:ilvl w:val="0"/>
          <w:numId w:val="11"/>
        </w:numPr>
        <w:rPr>
          <w:lang w:val="el-GR"/>
        </w:rPr>
      </w:pPr>
      <w:r w:rsidRPr="00CD51E7">
        <w:rPr>
          <w:lang w:val="el-GR"/>
        </w:rPr>
        <w:t xml:space="preserve">Αναλυτικό </w:t>
      </w:r>
      <w:r>
        <w:rPr>
          <w:lang w:val="el-GR"/>
        </w:rPr>
        <w:t xml:space="preserve">υλοποιηθέν </w:t>
      </w:r>
      <w:r w:rsidRPr="00CD51E7">
        <w:rPr>
          <w:lang w:val="el-GR"/>
        </w:rPr>
        <w:t>ωρολόγιο εκπαιδευτικό πρόγραμμα</w:t>
      </w:r>
    </w:p>
    <w:p w14:paraId="5DB4BE88" w14:textId="77777777" w:rsidR="00051DD1" w:rsidRDefault="009C7B43" w:rsidP="00BF4577">
      <w:pPr>
        <w:numPr>
          <w:ilvl w:val="0"/>
          <w:numId w:val="11"/>
        </w:numPr>
        <w:rPr>
          <w:lang w:val="el-GR"/>
        </w:rPr>
      </w:pPr>
      <w:r>
        <w:rPr>
          <w:lang w:val="el-GR"/>
        </w:rPr>
        <w:t xml:space="preserve">Τελική </w:t>
      </w:r>
      <w:r w:rsidRPr="00CD51E7">
        <w:rPr>
          <w:lang w:val="el-GR"/>
        </w:rPr>
        <w:t xml:space="preserve">Κατάσταση καταρτιζομένων. Η κατάσταση θα αναφέρει τα πλήρη στοιχεία τους και δείγμα υπογραφής </w:t>
      </w:r>
      <w:r>
        <w:rPr>
          <w:lang w:val="el-GR"/>
        </w:rPr>
        <w:t>τους και στοιχεία πληρωμής του εκπαιδευτικού επιδόματος μαζί με τα αποδεικτικά καταβολής του εκπαιδευτικού επιδόματος (</w:t>
      </w:r>
      <w:r>
        <w:rPr>
          <w:lang w:val="en-US"/>
        </w:rPr>
        <w:t>extrait</w:t>
      </w:r>
      <w:r w:rsidRPr="009C7B43">
        <w:rPr>
          <w:lang w:val="el-GR"/>
        </w:rPr>
        <w:t>)</w:t>
      </w:r>
    </w:p>
    <w:p w14:paraId="79FE534D" w14:textId="77777777" w:rsidR="009C7B43" w:rsidRDefault="009C7B43" w:rsidP="00BF4577">
      <w:pPr>
        <w:numPr>
          <w:ilvl w:val="0"/>
          <w:numId w:val="11"/>
        </w:numPr>
        <w:rPr>
          <w:lang w:val="el-GR"/>
        </w:rPr>
      </w:pPr>
      <w:r>
        <w:rPr>
          <w:lang w:val="el-GR"/>
        </w:rPr>
        <w:t xml:space="preserve">Τελική </w:t>
      </w:r>
      <w:r w:rsidRPr="00CD51E7">
        <w:rPr>
          <w:lang w:val="el-GR"/>
        </w:rPr>
        <w:t>Κατάσταση εκπαιδευτών και των αναπληρωτών τους που έχουν οριστεί για το εκπαιδευτικό τμήμα με τα στοιχεία τους και δείγμα υπογραφής τους.</w:t>
      </w:r>
    </w:p>
    <w:p w14:paraId="2CCEA064" w14:textId="77777777" w:rsidR="009C7B43" w:rsidRDefault="009C7B43" w:rsidP="00BF4577">
      <w:pPr>
        <w:numPr>
          <w:ilvl w:val="0"/>
          <w:numId w:val="11"/>
        </w:numPr>
        <w:rPr>
          <w:lang w:val="el-GR"/>
        </w:rPr>
      </w:pPr>
      <w:r w:rsidRPr="00CD51E7">
        <w:rPr>
          <w:lang w:val="el-GR"/>
        </w:rPr>
        <w:t>Αποτελέσματα της αξιολόγησης των εκπαιδευτών και των καταρτιζομένων του Τμήματος</w:t>
      </w:r>
    </w:p>
    <w:p w14:paraId="0DEBFA11" w14:textId="77777777" w:rsidR="00EE30CC" w:rsidRPr="00CD51E7" w:rsidRDefault="00EE30CC" w:rsidP="00BF4577">
      <w:pPr>
        <w:numPr>
          <w:ilvl w:val="0"/>
          <w:numId w:val="11"/>
        </w:numPr>
        <w:rPr>
          <w:lang w:val="el-GR"/>
        </w:rPr>
      </w:pPr>
      <w:r w:rsidRPr="00CD51E7">
        <w:rPr>
          <w:lang w:val="el-GR"/>
        </w:rPr>
        <w:t>Συμφωνητικό με το φορέα πιστοποίησης</w:t>
      </w:r>
      <w:r>
        <w:rPr>
          <w:lang w:val="el-GR"/>
        </w:rPr>
        <w:t xml:space="preserve"> και Κ</w:t>
      </w:r>
      <w:r w:rsidRPr="00CD51E7">
        <w:rPr>
          <w:lang w:val="el-GR"/>
        </w:rPr>
        <w:t>ατάσταση συμμετεχόντων στις εξετάσεις πιστοποίησης, στην οποία θα αποτυπώνονται και τα αποτελέσματα των εξετάσεων</w:t>
      </w:r>
    </w:p>
    <w:p w14:paraId="30E51A92" w14:textId="77777777" w:rsidR="00E93599" w:rsidRPr="00CD51E7" w:rsidRDefault="00E93599" w:rsidP="00CD51E7">
      <w:pPr>
        <w:rPr>
          <w:lang w:val="el-GR"/>
        </w:rPr>
      </w:pPr>
      <w:r w:rsidRPr="00CD51E7">
        <w:rPr>
          <w:lang w:val="el-GR"/>
        </w:rPr>
        <w:t>Η Αναθέτουσα Αρχή διατηρεί το δικαίωμα χρήσης και επεξεργασίας των στοιχείων αυτών σύμφωνα με τους όρους και τις προϋποθέσεις της νομοθεσίας περί Προστασίας Δεδομένων Προσωπικού Χαρακτήρα.</w:t>
      </w:r>
    </w:p>
    <w:p w14:paraId="603915F3" w14:textId="77777777" w:rsidR="00E93599" w:rsidRPr="00CD51E7" w:rsidRDefault="00E93599" w:rsidP="00CD51E7">
      <w:pPr>
        <w:rPr>
          <w:lang w:val="el-GR"/>
        </w:rPr>
      </w:pPr>
      <w:r w:rsidRPr="00CD51E7">
        <w:rPr>
          <w:lang w:val="el-GR"/>
        </w:rPr>
        <w:t>Η Αναθέτουσα Αρχή διατηρεί το δικαίωμα να υποβάλλει προς τον ανάδοχο σχόλια και παρατηρήσεις επί των υποβληθέντων παραδοτέων και να ζητήσει από τον ανάδοχο τη συμπλήρωση ή διόρθωση των παραδοτέων που υπέβαλε. Μπορεί επίσης να ζητήσει από τον ανάδοχο να υποβάλλει συμπληρωματικά έγγραφα και στοιχεία για την τεκμηρίωση του περιεχομένου των παραδοτέων.</w:t>
      </w:r>
    </w:p>
    <w:p w14:paraId="090BECFD" w14:textId="77777777" w:rsidR="00E93599" w:rsidRPr="00CD51E7" w:rsidRDefault="00E93599" w:rsidP="00CD51E7">
      <w:pPr>
        <w:rPr>
          <w:lang w:val="el-GR"/>
        </w:rPr>
      </w:pPr>
      <w:r w:rsidRPr="00CD51E7">
        <w:rPr>
          <w:lang w:val="el-GR"/>
        </w:rPr>
        <w:t>Ο Ανάδοχος υποχρεούται, εφόσον ζητηθεί από την Αναθέτουσα Αρχή, να παρέχει μέρος ή το σύνολο των παραπάνω στοιχείων και σε ηλεκτρονική μορφή.</w:t>
      </w:r>
      <w:bookmarkStart w:id="113" w:name="_Toc495051780"/>
    </w:p>
    <w:p w14:paraId="298F53FE" w14:textId="77777777" w:rsidR="00E93599" w:rsidRPr="00C32C03" w:rsidRDefault="00E93599" w:rsidP="00CD51E7">
      <w:pPr>
        <w:rPr>
          <w:b/>
          <w:u w:val="single"/>
          <w:lang w:val="el-GR"/>
        </w:rPr>
      </w:pPr>
      <w:r w:rsidRPr="00C32C03">
        <w:rPr>
          <w:b/>
          <w:u w:val="single"/>
          <w:lang w:val="el-GR"/>
        </w:rPr>
        <w:t>δ. ΣΥΛΛΟΓΗ ΚΑΙ ΠΑΡΑΔΟΣΗ ΔΕΛΤΙΩΝ ΕΙΣΟΔΟΥ – ΕΞΟΔΟΥ ΩΦΕΛΟΥΜΕΝΩΝ</w:t>
      </w:r>
    </w:p>
    <w:p w14:paraId="7A9605F2" w14:textId="77777777" w:rsidR="00E93599" w:rsidRPr="00CD51E7" w:rsidRDefault="00E93599" w:rsidP="00CD51E7">
      <w:pPr>
        <w:rPr>
          <w:lang w:val="el-GR"/>
        </w:rPr>
      </w:pPr>
      <w:r w:rsidRPr="00CD51E7">
        <w:rPr>
          <w:lang w:val="el-GR"/>
        </w:rPr>
        <w:t>Ο Ανάδοχος έχει την υποχρέωση να συμπληρώνει και να παραδίδει τα δελτία εισόδου – εξόδου (</w:t>
      </w:r>
      <w:r w:rsidRPr="00CD51E7">
        <w:t>microdata</w:t>
      </w:r>
      <w:r w:rsidRPr="00CD51E7">
        <w:rPr>
          <w:lang w:val="el-GR"/>
        </w:rPr>
        <w:t xml:space="preserve">) των ωφελουμένων σύμφωνα με τον τρόπο και στους χρόνους που θα του υποδείξει η Αναθέτουσα Αρχή. </w:t>
      </w:r>
    </w:p>
    <w:bookmarkEnd w:id="113"/>
    <w:p w14:paraId="686F0A79" w14:textId="77777777" w:rsidR="004F4C71" w:rsidRDefault="004F4C71" w:rsidP="000A1BBC">
      <w:pPr>
        <w:rPr>
          <w:lang w:val="el-GR"/>
        </w:rPr>
      </w:pPr>
    </w:p>
    <w:p w14:paraId="06F1C403" w14:textId="77777777" w:rsidR="00E93599" w:rsidRPr="004F4C71" w:rsidRDefault="00E93599" w:rsidP="000A1BBC">
      <w:pPr>
        <w:rPr>
          <w:b/>
          <w:lang w:val="el-GR"/>
        </w:rPr>
      </w:pPr>
      <w:r w:rsidRPr="004F4C71">
        <w:rPr>
          <w:b/>
          <w:lang w:val="el-GR"/>
        </w:rPr>
        <w:t xml:space="preserve">Α.3.2.5.2. ΕΠΙΜΕΡΟΥΣ ΠΑΡΑΔΟΤΕΑ ΕΝΕΡΓΕΙΩΝ </w:t>
      </w:r>
    </w:p>
    <w:p w14:paraId="03F96AD4" w14:textId="77777777" w:rsidR="00E93599" w:rsidRPr="00CD51E7" w:rsidRDefault="00E93599" w:rsidP="00CD51E7">
      <w:pPr>
        <w:rPr>
          <w:lang w:val="el-GR"/>
        </w:rPr>
      </w:pPr>
      <w:r>
        <w:rPr>
          <w:lang w:val="el-GR"/>
        </w:rPr>
        <w:t>Ι. ΕΝΕΡΓΕΙΑ  4</w:t>
      </w:r>
      <w:r w:rsidRPr="00CD51E7">
        <w:rPr>
          <w:lang w:val="el-GR"/>
        </w:rPr>
        <w:t xml:space="preserve">  (</w:t>
      </w:r>
      <w:r w:rsidRPr="00A95CEF">
        <w:rPr>
          <w:b/>
          <w:bCs/>
          <w:lang w:val="el-GR"/>
        </w:rPr>
        <w:t>ΚΑΤΑΡΤΙΣΗ</w:t>
      </w:r>
      <w:r w:rsidRPr="00CD51E7">
        <w:rPr>
          <w:lang w:val="el-GR"/>
        </w:rPr>
        <w:t>)</w:t>
      </w:r>
    </w:p>
    <w:p w14:paraId="12840249" w14:textId="77777777" w:rsidR="00E93599" w:rsidRPr="004C36FD" w:rsidRDefault="00E93599" w:rsidP="00CD51E7">
      <w:pPr>
        <w:rPr>
          <w:b/>
          <w:lang w:val="el-GR"/>
        </w:rPr>
      </w:pPr>
      <w:r w:rsidRPr="004C36FD">
        <w:rPr>
          <w:b/>
          <w:lang w:val="el-GR"/>
        </w:rPr>
        <w:t>1. Πριν από την έναρξη της Ενέργειας 4</w:t>
      </w:r>
    </w:p>
    <w:p w14:paraId="6D5877FE" w14:textId="77777777" w:rsidR="004F4C71" w:rsidRDefault="004F4C71" w:rsidP="004F4C71">
      <w:pPr>
        <w:rPr>
          <w:lang w:val="el-GR"/>
        </w:rPr>
      </w:pPr>
      <w:r w:rsidRPr="00CD51E7">
        <w:rPr>
          <w:lang w:val="el-GR"/>
        </w:rPr>
        <w:t>Το αργότερο πέντε (5) ημέρες πρι</w:t>
      </w:r>
      <w:r>
        <w:rPr>
          <w:lang w:val="el-GR"/>
        </w:rPr>
        <w:t>ν από την Έναρξη της Ενέργειας 4</w:t>
      </w:r>
      <w:r w:rsidRPr="00CD51E7">
        <w:rPr>
          <w:lang w:val="el-GR"/>
        </w:rPr>
        <w:t xml:space="preserve">  ο Ανάδοχος υποχρεούται να προσκομίσει τη Δήλωση ‘Έναρξης της </w:t>
      </w:r>
      <w:r>
        <w:rPr>
          <w:lang w:val="el-GR"/>
        </w:rPr>
        <w:t>κατάρτισης</w:t>
      </w:r>
      <w:r w:rsidRPr="00CD51E7">
        <w:rPr>
          <w:lang w:val="el-GR"/>
        </w:rPr>
        <w:t xml:space="preserve">  </w:t>
      </w:r>
      <w:r>
        <w:rPr>
          <w:lang w:val="el-GR"/>
        </w:rPr>
        <w:t>που περιλαμβάνει:</w:t>
      </w:r>
    </w:p>
    <w:p w14:paraId="7600446E" w14:textId="77777777" w:rsidR="004F4C71" w:rsidRPr="00CD51E7" w:rsidRDefault="004F4C71" w:rsidP="000F13CD">
      <w:pPr>
        <w:numPr>
          <w:ilvl w:val="0"/>
          <w:numId w:val="23"/>
        </w:numPr>
        <w:rPr>
          <w:lang w:val="el-GR"/>
        </w:rPr>
      </w:pPr>
      <w:r w:rsidRPr="00CD51E7">
        <w:rPr>
          <w:lang w:val="el-GR"/>
        </w:rPr>
        <w:t>Στοιχεία Τμήματος</w:t>
      </w:r>
    </w:p>
    <w:p w14:paraId="034E253A" w14:textId="77777777" w:rsidR="004F4C71" w:rsidRPr="00CD51E7" w:rsidRDefault="004F4C71" w:rsidP="000F13CD">
      <w:pPr>
        <w:numPr>
          <w:ilvl w:val="0"/>
          <w:numId w:val="23"/>
        </w:numPr>
        <w:rPr>
          <w:lang w:val="el-GR"/>
        </w:rPr>
      </w:pPr>
      <w:r w:rsidRPr="00CD51E7">
        <w:rPr>
          <w:lang w:val="el-GR"/>
        </w:rPr>
        <w:t>Στοιχεία της δομής, στην οποία βρίσκεται η αίθουσα υλοποίησης της κατάρτισης</w:t>
      </w:r>
    </w:p>
    <w:p w14:paraId="67F6DFE2" w14:textId="77777777" w:rsidR="004F4C71" w:rsidRPr="00CD51E7" w:rsidRDefault="004F4C71" w:rsidP="000F13CD">
      <w:pPr>
        <w:numPr>
          <w:ilvl w:val="0"/>
          <w:numId w:val="23"/>
        </w:numPr>
        <w:rPr>
          <w:lang w:val="el-GR"/>
        </w:rPr>
      </w:pPr>
      <w:r w:rsidRPr="00CD51E7">
        <w:rPr>
          <w:lang w:val="el-GR"/>
        </w:rPr>
        <w:t>Στοιχεία Υπευθύνου Τμήματος</w:t>
      </w:r>
    </w:p>
    <w:p w14:paraId="04F7DBB1" w14:textId="77777777" w:rsidR="004F4C71" w:rsidRPr="00CD51E7" w:rsidRDefault="004F4C71" w:rsidP="000F13CD">
      <w:pPr>
        <w:numPr>
          <w:ilvl w:val="0"/>
          <w:numId w:val="23"/>
        </w:numPr>
        <w:rPr>
          <w:lang w:val="el-GR"/>
        </w:rPr>
      </w:pPr>
      <w:r w:rsidRPr="00CD51E7">
        <w:rPr>
          <w:lang w:val="el-GR"/>
        </w:rPr>
        <w:t>Αναλυτικό ωρολόγιο εκπαιδευτικό πρόγραμμα</w:t>
      </w:r>
    </w:p>
    <w:p w14:paraId="33B3BFB6" w14:textId="77777777" w:rsidR="004F4C71" w:rsidRPr="00CD51E7" w:rsidRDefault="004F4C71" w:rsidP="000F13CD">
      <w:pPr>
        <w:numPr>
          <w:ilvl w:val="0"/>
          <w:numId w:val="23"/>
        </w:numPr>
        <w:rPr>
          <w:lang w:val="el-GR"/>
        </w:rPr>
      </w:pPr>
      <w:r w:rsidRPr="00CD51E7">
        <w:rPr>
          <w:lang w:val="el-GR"/>
        </w:rPr>
        <w:t>Κατάσταση καταρτιζομένων. Η κατάσταση θα αναφέρει τα πλήρη στοιχεία τους και δείγμα υπογραφής τους. Σε περίπτωση αντικατάστασης των καταρτιζομένων, η αντικατάσταση αυτή θα πρέπει να γνωστοποιηθεί εγκαίρως και εγγράφως στην Αναθέτουσα Αρχή.</w:t>
      </w:r>
    </w:p>
    <w:p w14:paraId="11CE7B9E" w14:textId="77777777" w:rsidR="004F4C71" w:rsidRPr="00CD51E7" w:rsidRDefault="004F4C71" w:rsidP="000F13CD">
      <w:pPr>
        <w:numPr>
          <w:ilvl w:val="0"/>
          <w:numId w:val="23"/>
        </w:numPr>
        <w:rPr>
          <w:lang w:val="el-GR"/>
        </w:rPr>
      </w:pPr>
      <w:r w:rsidRPr="00CD51E7">
        <w:rPr>
          <w:lang w:val="el-GR"/>
        </w:rPr>
        <w:t>Κατάσταση εκπαιδευτών και των αναπληρωτών τους που έχουν οριστεί για το εκπαιδευτικό τμήμα με τα στοιχεία τους και δείγμα υπογραφής τους. Σε περίπτωση αντικατάστασης των εκπαιδευτών του τμήματος, η αντικατάσταση αυτή θα πρέπει να γνωστοποιηθεί εγκαίρως και εγγράφως στην Αναθέτουσα Αρχή, η οποία μπορεί να απορρίψει την αλλαγή αυτή, εφόσον υπάρχει απόκλιση από την Τεχνική Προσφορά, με γνωστοποίηση στον Ανάδοχο φορέα.</w:t>
      </w:r>
    </w:p>
    <w:p w14:paraId="39690F5A" w14:textId="77777777" w:rsidR="004F4C71" w:rsidRPr="00CD51E7" w:rsidRDefault="004F4C71" w:rsidP="000F13CD">
      <w:pPr>
        <w:numPr>
          <w:ilvl w:val="0"/>
          <w:numId w:val="23"/>
        </w:numPr>
        <w:rPr>
          <w:lang w:val="el-GR"/>
        </w:rPr>
      </w:pPr>
      <w:r w:rsidRPr="00CD51E7">
        <w:rPr>
          <w:lang w:val="el-GR"/>
        </w:rPr>
        <w:t>Συμφωνητικό παραχώρησης χρήσης /μίσθωσης της δομής τρίτου, σε περίπτωση υλοποίησης προγραμμάτων εκτός των δομών του Αναδόχου.</w:t>
      </w:r>
    </w:p>
    <w:p w14:paraId="0E7EB6F5" w14:textId="77777777" w:rsidR="004F4C71" w:rsidRPr="00CD51E7" w:rsidRDefault="004F4C71" w:rsidP="000F13CD">
      <w:pPr>
        <w:numPr>
          <w:ilvl w:val="0"/>
          <w:numId w:val="23"/>
        </w:numPr>
        <w:rPr>
          <w:lang w:val="el-GR"/>
        </w:rPr>
      </w:pPr>
      <w:r w:rsidRPr="00CD51E7">
        <w:rPr>
          <w:lang w:val="el-GR"/>
        </w:rPr>
        <w:t>Σε περίπτωση εκπρόθεσμης ή πλημμελούς υποβολής των ανωτέρω ή αναντιστοιχίας των ανωτέρω στοιχείων με την τεχνική προσφορά ή με τη διακήρυξη ή με τη σύμβαση, η με επιφύλαξη άλλων δικαιωμάτων της Αναθέτουσας Αρχής, όπως ορίζονται στην παρούσα, η Αναθέτουσα Αρχή δύναται εγγράφως να απορρίψει τη δηλωθείσα έναρξη, με αποτέλεσμα την αναστολή της έναρξης του Τμήματος.</w:t>
      </w:r>
    </w:p>
    <w:p w14:paraId="2E3D7E84" w14:textId="77777777" w:rsidR="00E93599" w:rsidRPr="004C36FD" w:rsidRDefault="00E93599" w:rsidP="00CD51E7">
      <w:pPr>
        <w:rPr>
          <w:b/>
          <w:lang w:val="el-GR"/>
        </w:rPr>
      </w:pPr>
      <w:r w:rsidRPr="004C36FD">
        <w:rPr>
          <w:b/>
          <w:lang w:val="el-GR"/>
        </w:rPr>
        <w:t xml:space="preserve">2. Κατά την υλοποίηση της Ενέργειας 4 </w:t>
      </w:r>
    </w:p>
    <w:p w14:paraId="082B598F" w14:textId="77777777" w:rsidR="00E93599" w:rsidRPr="00CD51E7" w:rsidRDefault="00E93599" w:rsidP="00CD51E7">
      <w:pPr>
        <w:rPr>
          <w:lang w:val="el-GR"/>
        </w:rPr>
      </w:pPr>
      <w:r w:rsidRPr="00CD51E7">
        <w:rPr>
          <w:lang w:val="el-GR"/>
        </w:rPr>
        <w:t>Κα</w:t>
      </w:r>
      <w:r>
        <w:rPr>
          <w:lang w:val="el-GR"/>
        </w:rPr>
        <w:t>τά την υλοποίηση της Ενέργειας 4</w:t>
      </w:r>
      <w:r w:rsidRPr="00CD51E7">
        <w:rPr>
          <w:lang w:val="el-GR"/>
        </w:rPr>
        <w:t xml:space="preserve"> ο Ανάδοχος υποβάλει στην Αναθέτουσα Αρχή, το αργότερο εντός 5 ημερών από την συμπλήρωση κάθε ημερολογιακού μηνός από την έναρξη της Ενέργειας, Μηνιαία Δελτία Πραγματοποιηθεισών Ανθρωποωρών Κατάρτισης για το σύνολο των Τμημάτων κατάρτισης. Το ως άνω Μηνιαίο Δελτίο, υποβάλλεται  έως  την  ολοκλήρωση  του   φυσικού   αντικειμένου   της   Ενέργειας 1.  Τα ως άνω Μηνιαία Δελτία που υποβάλλονται από τον Ανάδοχο επέχουν θέση Υπεύθυνης Δήλωσης.</w:t>
      </w:r>
    </w:p>
    <w:p w14:paraId="021780FE" w14:textId="77777777" w:rsidR="00E93599" w:rsidRPr="004C36FD" w:rsidRDefault="00E93599" w:rsidP="00CD51E7">
      <w:pPr>
        <w:rPr>
          <w:b/>
          <w:lang w:val="el-GR"/>
        </w:rPr>
      </w:pPr>
      <w:r w:rsidRPr="004C36FD">
        <w:rPr>
          <w:b/>
          <w:lang w:val="el-GR"/>
        </w:rPr>
        <w:t>3.  Μετά την ολοκλήρωση της Ενέργειας 4</w:t>
      </w:r>
    </w:p>
    <w:p w14:paraId="5ABC5309" w14:textId="77777777" w:rsidR="007420EE" w:rsidRPr="00CD51E7" w:rsidRDefault="007420EE" w:rsidP="007420EE">
      <w:pPr>
        <w:rPr>
          <w:lang w:val="el-GR"/>
        </w:rPr>
      </w:pPr>
      <w:r w:rsidRPr="00CD51E7">
        <w:rPr>
          <w:lang w:val="el-GR"/>
        </w:rPr>
        <w:t>Έ</w:t>
      </w:r>
      <w:r>
        <w:rPr>
          <w:lang w:val="el-GR"/>
        </w:rPr>
        <w:t>κθεση Υλοποίησης της Ενέργειας 4</w:t>
      </w:r>
      <w:r w:rsidRPr="00CD51E7">
        <w:rPr>
          <w:lang w:val="el-GR"/>
        </w:rPr>
        <w:t xml:space="preserve"> </w:t>
      </w:r>
    </w:p>
    <w:p w14:paraId="05CA540C" w14:textId="77777777" w:rsidR="007420EE" w:rsidRPr="004C36FD" w:rsidRDefault="007420EE" w:rsidP="007420EE">
      <w:pPr>
        <w:rPr>
          <w:b/>
          <w:lang w:val="el-GR"/>
        </w:rPr>
      </w:pPr>
      <w:r w:rsidRPr="004C36FD">
        <w:rPr>
          <w:b/>
          <w:lang w:val="el-GR"/>
        </w:rPr>
        <w:t>4. Πριν την έναρξη κάθε Τμήματος Κατάρτισης</w:t>
      </w:r>
    </w:p>
    <w:p w14:paraId="3E06F753" w14:textId="77777777" w:rsidR="007420EE" w:rsidRPr="00CD51E7" w:rsidRDefault="007420EE" w:rsidP="007420EE">
      <w:pPr>
        <w:rPr>
          <w:lang w:val="el-GR"/>
        </w:rPr>
      </w:pPr>
      <w:r w:rsidRPr="00CD51E7">
        <w:rPr>
          <w:lang w:val="el-GR"/>
        </w:rPr>
        <w:t>Το αργότερο 5 ημέρες πριν την έναρξη κάθε Τμήματος κατάρτισης συμπληρώνονται από τον Ανάδοχο και αποστέλλονται στην Αναθέτουσα Αρχή:</w:t>
      </w:r>
    </w:p>
    <w:p w14:paraId="2C4AF003" w14:textId="77777777" w:rsidR="007420EE" w:rsidRPr="00CD51E7" w:rsidRDefault="007420EE" w:rsidP="000F13CD">
      <w:pPr>
        <w:numPr>
          <w:ilvl w:val="0"/>
          <w:numId w:val="16"/>
        </w:numPr>
        <w:rPr>
          <w:lang w:val="el-GR"/>
        </w:rPr>
      </w:pPr>
      <w:r w:rsidRPr="00CD51E7">
        <w:rPr>
          <w:lang w:val="el-GR"/>
        </w:rPr>
        <w:t>Δήλωση έναρξης υλοποίησης Τμήματος κατάρτισης με τα εξής στοιχεία:</w:t>
      </w:r>
    </w:p>
    <w:p w14:paraId="51E67A28" w14:textId="77777777" w:rsidR="007420EE" w:rsidRPr="00CD51E7" w:rsidRDefault="007420EE" w:rsidP="000F13CD">
      <w:pPr>
        <w:numPr>
          <w:ilvl w:val="0"/>
          <w:numId w:val="16"/>
        </w:numPr>
        <w:rPr>
          <w:lang w:val="el-GR"/>
        </w:rPr>
      </w:pPr>
      <w:r w:rsidRPr="00CD51E7">
        <w:rPr>
          <w:lang w:val="el-GR"/>
        </w:rPr>
        <w:t>Στοιχεία Τμήματος</w:t>
      </w:r>
    </w:p>
    <w:p w14:paraId="11E92CEC" w14:textId="77777777" w:rsidR="007420EE" w:rsidRPr="00CD51E7" w:rsidRDefault="007420EE" w:rsidP="000F13CD">
      <w:pPr>
        <w:numPr>
          <w:ilvl w:val="0"/>
          <w:numId w:val="16"/>
        </w:numPr>
        <w:rPr>
          <w:lang w:val="el-GR"/>
        </w:rPr>
      </w:pPr>
      <w:r w:rsidRPr="00CD51E7">
        <w:rPr>
          <w:lang w:val="el-GR"/>
        </w:rPr>
        <w:t>Στοιχεία της δομής, στην οποία βρίσκεται η αίθουσα υλοποίησης της κατάρτισης</w:t>
      </w:r>
    </w:p>
    <w:p w14:paraId="396D0BCA" w14:textId="77777777" w:rsidR="007420EE" w:rsidRPr="00CD51E7" w:rsidRDefault="007420EE" w:rsidP="000F13CD">
      <w:pPr>
        <w:numPr>
          <w:ilvl w:val="0"/>
          <w:numId w:val="16"/>
        </w:numPr>
        <w:rPr>
          <w:lang w:val="el-GR"/>
        </w:rPr>
      </w:pPr>
      <w:r w:rsidRPr="00CD51E7">
        <w:rPr>
          <w:lang w:val="el-GR"/>
        </w:rPr>
        <w:t>Στοιχεία Υπευθύνου Τμήματος</w:t>
      </w:r>
    </w:p>
    <w:p w14:paraId="276A04BF" w14:textId="77777777" w:rsidR="007420EE" w:rsidRPr="00CD51E7" w:rsidRDefault="007420EE" w:rsidP="000F13CD">
      <w:pPr>
        <w:numPr>
          <w:ilvl w:val="0"/>
          <w:numId w:val="16"/>
        </w:numPr>
        <w:rPr>
          <w:lang w:val="el-GR"/>
        </w:rPr>
      </w:pPr>
      <w:r w:rsidRPr="00CD51E7">
        <w:rPr>
          <w:lang w:val="el-GR"/>
        </w:rPr>
        <w:t>Αναλυτικό ωρολόγιο εκπαιδευτικό πρόγραμμα</w:t>
      </w:r>
    </w:p>
    <w:p w14:paraId="2944EE5A" w14:textId="77777777" w:rsidR="007420EE" w:rsidRPr="00CD51E7" w:rsidRDefault="007420EE" w:rsidP="000F13CD">
      <w:pPr>
        <w:numPr>
          <w:ilvl w:val="0"/>
          <w:numId w:val="16"/>
        </w:numPr>
        <w:rPr>
          <w:lang w:val="el-GR"/>
        </w:rPr>
      </w:pPr>
      <w:r w:rsidRPr="00CD51E7">
        <w:rPr>
          <w:lang w:val="el-GR"/>
        </w:rPr>
        <w:t>Κατάσταση καταρτιζομένων. Η κατάσταση θα αναφέρει τα πλήρη στοιχεία τους και δείγμα υπογραφής τους. Σε περίπτωση αντικατάστασης των καταρτιζομένων, η αντικατάσταση αυτή θα πρέπει να γνωστοποιηθεί εγκαίρως και εγγράφως στην Αναθέτουσα Αρχή.</w:t>
      </w:r>
    </w:p>
    <w:p w14:paraId="5478B9CD" w14:textId="77777777" w:rsidR="007420EE" w:rsidRPr="00CD51E7" w:rsidRDefault="007420EE" w:rsidP="000F13CD">
      <w:pPr>
        <w:numPr>
          <w:ilvl w:val="0"/>
          <w:numId w:val="16"/>
        </w:numPr>
        <w:rPr>
          <w:lang w:val="el-GR"/>
        </w:rPr>
      </w:pPr>
      <w:r w:rsidRPr="00CD51E7">
        <w:rPr>
          <w:lang w:val="el-GR"/>
        </w:rPr>
        <w:t>Κατάσταση εκπαιδευτών και των αναπληρωτών τους που έχουν οριστεί για το εκπαιδευτικό τμήμα με τα στοιχεία τους και δείγμα υπογραφής τους. Σε περίπτωση αντικατάστασης των εκπαιδευτών του τμήματος, η αντικατάσταση αυτή θα πρέπει να γνωστοποιηθεί εγκαίρως και εγγράφως στην Αναθέτουσα Αρχή, η οποία μπορεί να απορρίψει την αλλαγή αυτή, εφόσον υπάρχει απόκλιση από την Τεχνική Προσφορά, με γνωστοποίηση στον Ανάδοχο φορέα.</w:t>
      </w:r>
    </w:p>
    <w:p w14:paraId="367CD5C6" w14:textId="77777777" w:rsidR="007420EE" w:rsidRPr="00CD51E7" w:rsidRDefault="007420EE" w:rsidP="000F13CD">
      <w:pPr>
        <w:numPr>
          <w:ilvl w:val="0"/>
          <w:numId w:val="16"/>
        </w:numPr>
        <w:rPr>
          <w:lang w:val="el-GR"/>
        </w:rPr>
      </w:pPr>
      <w:r w:rsidRPr="00CD51E7">
        <w:rPr>
          <w:lang w:val="el-GR"/>
        </w:rPr>
        <w:t>Συμφωνητικό παραχώρησης χρήσης /μίσθωσης της δομής τρίτου, σε περίπτωση υλοποίησης προγραμμάτων εκτός των δομών του Αναδόχου.</w:t>
      </w:r>
    </w:p>
    <w:p w14:paraId="6E21E0C6" w14:textId="77777777" w:rsidR="007420EE" w:rsidRPr="00CD51E7" w:rsidRDefault="007420EE" w:rsidP="007420EE">
      <w:pPr>
        <w:rPr>
          <w:lang w:val="el-GR"/>
        </w:rPr>
      </w:pPr>
      <w:r w:rsidRPr="00CD51E7">
        <w:rPr>
          <w:lang w:val="el-GR"/>
        </w:rPr>
        <w:t>Σε περίπτωση εκπρόθεσμης ή πλημμελούς υποβολής των ανωτέρω ή αναντιστοιχίας των ανωτέρω στοιχείων με την τεχνική προσφορά ή με τη διακήρυξη ή με τη σύμβαση, η με επιφύλαξη άλλων δικαιωμάτων της Αναθέτουσας Αρχής, όπως ορίζονται στην παρούσα, η Αναθέτουσα Αρχή δύναται εγγράφως να απορρίψει τη δηλωθείσα έναρξη, με αποτέλεσμα την αναστολή της έναρξης του Τμήματος.</w:t>
      </w:r>
    </w:p>
    <w:p w14:paraId="24B8EF96" w14:textId="77777777" w:rsidR="007420EE" w:rsidRPr="004C36FD" w:rsidRDefault="007420EE" w:rsidP="007420EE">
      <w:pPr>
        <w:rPr>
          <w:b/>
          <w:lang w:val="el-GR"/>
        </w:rPr>
      </w:pPr>
      <w:r w:rsidRPr="004C36FD">
        <w:rPr>
          <w:b/>
          <w:lang w:val="el-GR"/>
        </w:rPr>
        <w:t xml:space="preserve">5. Μετά τη λήξη κάθε Τμήματος Κατάρτισης </w:t>
      </w:r>
    </w:p>
    <w:p w14:paraId="65CC1772" w14:textId="77777777" w:rsidR="007420EE" w:rsidRPr="00CD51E7" w:rsidRDefault="007420EE" w:rsidP="007420EE">
      <w:pPr>
        <w:rPr>
          <w:lang w:val="el-GR"/>
        </w:rPr>
      </w:pPr>
      <w:r w:rsidRPr="00CD51E7">
        <w:rPr>
          <w:lang w:val="el-GR"/>
        </w:rPr>
        <w:t>Ο Ανάδοχος υποχρεούται το αργότερο εντός αποκλειστικής προθεσμίας ενός (1) μηνός να υποβάλει αναλυτική έκθεση υλοποιηθέντος Τμήματος, η οποία περιλαμβάνει</w:t>
      </w:r>
    </w:p>
    <w:p w14:paraId="61AC54F7" w14:textId="77777777" w:rsidR="007420EE" w:rsidRPr="00CD51E7" w:rsidRDefault="007420EE" w:rsidP="000F13CD">
      <w:pPr>
        <w:numPr>
          <w:ilvl w:val="0"/>
          <w:numId w:val="17"/>
        </w:numPr>
        <w:rPr>
          <w:lang w:val="el-GR"/>
        </w:rPr>
      </w:pPr>
      <w:r w:rsidRPr="00CD51E7">
        <w:rPr>
          <w:lang w:val="el-GR"/>
        </w:rPr>
        <w:t>Φυσικό και οικονομικό αντικείμενο του Τμήματος</w:t>
      </w:r>
    </w:p>
    <w:p w14:paraId="2B447ECB" w14:textId="77777777" w:rsidR="007420EE" w:rsidRPr="00CD51E7" w:rsidRDefault="007420EE" w:rsidP="000F13CD">
      <w:pPr>
        <w:numPr>
          <w:ilvl w:val="0"/>
          <w:numId w:val="17"/>
        </w:numPr>
        <w:rPr>
          <w:lang w:val="el-GR"/>
        </w:rPr>
      </w:pPr>
      <w:r w:rsidRPr="00CD51E7">
        <w:rPr>
          <w:lang w:val="el-GR"/>
        </w:rPr>
        <w:t>Αποτελέσματα της αξιολόγησης των εκπαιδευτών και των καταρτιζομένων του Τμήματος</w:t>
      </w:r>
    </w:p>
    <w:p w14:paraId="7DC0FD45" w14:textId="77777777" w:rsidR="00E93599" w:rsidRPr="004F4C71" w:rsidRDefault="00E93599" w:rsidP="00CD51E7">
      <w:pPr>
        <w:rPr>
          <w:b/>
          <w:u w:val="single"/>
          <w:lang w:val="el-GR"/>
        </w:rPr>
      </w:pPr>
      <w:r w:rsidRPr="004F4C71">
        <w:rPr>
          <w:b/>
          <w:u w:val="single"/>
          <w:lang w:val="el-GR"/>
        </w:rPr>
        <w:t>ΙΙ. ΕΝΕΡΓΕΙΑ 2  (ΣΥΜΒΟΥΛΕΥΤΙΚΗ)</w:t>
      </w:r>
    </w:p>
    <w:p w14:paraId="6FC143DD" w14:textId="77777777" w:rsidR="00E93599" w:rsidRPr="004F4C71" w:rsidRDefault="00E93599" w:rsidP="00CD51E7">
      <w:pPr>
        <w:rPr>
          <w:b/>
          <w:lang w:val="el-GR"/>
        </w:rPr>
      </w:pPr>
      <w:r w:rsidRPr="004F4C71">
        <w:rPr>
          <w:b/>
          <w:lang w:val="el-GR"/>
        </w:rPr>
        <w:t>1. Πριν από την έναρξη της Ενέργειας 2</w:t>
      </w:r>
    </w:p>
    <w:p w14:paraId="6455629B" w14:textId="77777777" w:rsidR="00E93599" w:rsidRPr="00CD51E7" w:rsidRDefault="00E93599" w:rsidP="00CD51E7">
      <w:pPr>
        <w:rPr>
          <w:lang w:val="el-GR"/>
        </w:rPr>
      </w:pPr>
      <w:r w:rsidRPr="00CD51E7">
        <w:rPr>
          <w:lang w:val="el-GR"/>
        </w:rPr>
        <w:t>Το αργότερο πέντε (5) εργάσιμες ημέρες πριν από την Έναρξη της Ενέργειας 3 ο Ανάδοχος υποχρεούται να προσκομίσει τα ακόλουθα:</w:t>
      </w:r>
    </w:p>
    <w:p w14:paraId="3AB4AEBF" w14:textId="77777777" w:rsidR="00E93599" w:rsidRPr="00CD51E7" w:rsidRDefault="00E93599" w:rsidP="000F13CD">
      <w:pPr>
        <w:numPr>
          <w:ilvl w:val="0"/>
          <w:numId w:val="18"/>
        </w:numPr>
        <w:rPr>
          <w:lang w:val="el-GR"/>
        </w:rPr>
      </w:pPr>
      <w:r w:rsidRPr="00CD51E7">
        <w:rPr>
          <w:lang w:val="el-GR"/>
        </w:rPr>
        <w:t>Τη</w:t>
      </w:r>
      <w:r>
        <w:rPr>
          <w:lang w:val="el-GR"/>
        </w:rPr>
        <w:t xml:space="preserve"> Δήλωση ‘Έναρξης της Ενέργειας 2</w:t>
      </w:r>
    </w:p>
    <w:p w14:paraId="40A0B871" w14:textId="77777777" w:rsidR="00E93599" w:rsidRPr="00CD51E7" w:rsidRDefault="00E93599" w:rsidP="000F13CD">
      <w:pPr>
        <w:numPr>
          <w:ilvl w:val="0"/>
          <w:numId w:val="18"/>
        </w:numPr>
        <w:rPr>
          <w:lang w:val="el-GR"/>
        </w:rPr>
      </w:pPr>
      <w:r w:rsidRPr="00CD51E7">
        <w:rPr>
          <w:lang w:val="el-GR"/>
        </w:rPr>
        <w:t>Κατάσταση των ωφελουμένων</w:t>
      </w:r>
    </w:p>
    <w:p w14:paraId="70D0A5D5" w14:textId="77777777" w:rsidR="00E93599" w:rsidRPr="00CD51E7" w:rsidRDefault="00E93599" w:rsidP="000F13CD">
      <w:pPr>
        <w:numPr>
          <w:ilvl w:val="0"/>
          <w:numId w:val="18"/>
        </w:numPr>
        <w:rPr>
          <w:lang w:val="el-GR"/>
        </w:rPr>
      </w:pPr>
      <w:r w:rsidRPr="00CD51E7">
        <w:rPr>
          <w:lang w:val="el-GR"/>
        </w:rPr>
        <w:t>Κατάσταση των Συμβούλων που θα υλοποιήσο</w:t>
      </w:r>
      <w:r>
        <w:rPr>
          <w:lang w:val="el-GR"/>
        </w:rPr>
        <w:t>υν τις συνεδρίες της Ενέργειας 2</w:t>
      </w:r>
    </w:p>
    <w:p w14:paraId="0F76D3F8" w14:textId="77777777" w:rsidR="00E93599" w:rsidRPr="00CD51E7" w:rsidRDefault="00E93599" w:rsidP="000F13CD">
      <w:pPr>
        <w:numPr>
          <w:ilvl w:val="0"/>
          <w:numId w:val="18"/>
        </w:numPr>
        <w:rPr>
          <w:lang w:val="el-GR"/>
        </w:rPr>
      </w:pPr>
      <w:r w:rsidRPr="00CD51E7">
        <w:rPr>
          <w:lang w:val="el-GR"/>
        </w:rPr>
        <w:t>Βιογραφικά Σημειώματα των επιστημονικών στελεχών – Συμβούλων</w:t>
      </w:r>
    </w:p>
    <w:p w14:paraId="5CAE80AC" w14:textId="77777777" w:rsidR="00E93599" w:rsidRPr="00CD51E7" w:rsidRDefault="00E93599" w:rsidP="000F13CD">
      <w:pPr>
        <w:numPr>
          <w:ilvl w:val="0"/>
          <w:numId w:val="18"/>
        </w:numPr>
        <w:rPr>
          <w:lang w:val="el-GR"/>
        </w:rPr>
      </w:pPr>
      <w:r w:rsidRPr="00CD51E7">
        <w:rPr>
          <w:lang w:val="el-GR"/>
        </w:rPr>
        <w:t>Στοιχεία των Δομών, στις οποίες θα βρίσκονται οι αίθουσες υλοποίησης των συνεδριών</w:t>
      </w:r>
    </w:p>
    <w:p w14:paraId="2D8B2D70" w14:textId="77777777" w:rsidR="00E93599" w:rsidRPr="00CD51E7" w:rsidRDefault="00E93599" w:rsidP="000F13CD">
      <w:pPr>
        <w:numPr>
          <w:ilvl w:val="0"/>
          <w:numId w:val="18"/>
        </w:numPr>
        <w:rPr>
          <w:lang w:val="el-GR"/>
        </w:rPr>
      </w:pPr>
      <w:r w:rsidRPr="00CD51E7">
        <w:rPr>
          <w:lang w:val="el-GR"/>
        </w:rPr>
        <w:t>Συμφωνητικό παραχώρησης χρήσης/μίσθωσης για τις δομές, που χρησιμοποιεί ο Ανάδοχος σύμφωνα με την Τεχνική του προσφορά, σε περίπτωση υλοποίησης ενεργειών εκτός των δομών του Αναδόχου.</w:t>
      </w:r>
    </w:p>
    <w:p w14:paraId="4F5AEB31" w14:textId="77777777" w:rsidR="004F4C71" w:rsidRPr="004F4C71" w:rsidRDefault="00E93599" w:rsidP="00CD51E7">
      <w:pPr>
        <w:rPr>
          <w:b/>
          <w:lang w:val="el-GR"/>
        </w:rPr>
      </w:pPr>
      <w:r w:rsidRPr="004F4C71">
        <w:rPr>
          <w:b/>
          <w:lang w:val="el-GR"/>
        </w:rPr>
        <w:t xml:space="preserve">2. Κατά την υλοποίηση της </w:t>
      </w:r>
      <w:r w:rsidR="004F4C71" w:rsidRPr="004F4C71">
        <w:rPr>
          <w:b/>
          <w:lang w:val="el-GR"/>
        </w:rPr>
        <w:t>Συμβουλευτικής</w:t>
      </w:r>
      <w:r w:rsidRPr="004F4C71">
        <w:rPr>
          <w:b/>
          <w:lang w:val="el-GR"/>
        </w:rPr>
        <w:t xml:space="preserve"> </w:t>
      </w:r>
    </w:p>
    <w:p w14:paraId="6DFD97E8" w14:textId="77777777" w:rsidR="00E93599" w:rsidRPr="00CD51E7" w:rsidRDefault="00E93599" w:rsidP="00CD51E7">
      <w:pPr>
        <w:rPr>
          <w:lang w:val="el-GR"/>
        </w:rPr>
      </w:pPr>
      <w:r w:rsidRPr="00CD51E7">
        <w:rPr>
          <w:lang w:val="el-GR"/>
        </w:rPr>
        <w:t>Κα</w:t>
      </w:r>
      <w:r>
        <w:rPr>
          <w:lang w:val="el-GR"/>
        </w:rPr>
        <w:t>τά την υλοποίηση της Ενέργειας 2</w:t>
      </w:r>
      <w:r w:rsidRPr="00CD51E7">
        <w:rPr>
          <w:lang w:val="el-GR"/>
        </w:rPr>
        <w:t xml:space="preserve"> ο Ανάδοχος υποβάλει στην Αναθέτουσα Αρχή, το αργότερο εντός 5 ημερών από την συμπλήρωση κάθε ημερολογιακού μηνός από την έναρξη της Ενέργειας, Μηνιαία Δελτία Πραγματοποιηθεισών Ανθρωποωρών Συμβουλευτικής για το σύνολο των ωφελουμένων. Το ως άνω Μηνιαίο Δελτίο, υποβάλλεται  έως  την  ολοκλήρωση  του   φυσι</w:t>
      </w:r>
      <w:r>
        <w:rPr>
          <w:lang w:val="el-GR"/>
        </w:rPr>
        <w:t>κού αντικειμένου της Ενέργειας 2</w:t>
      </w:r>
      <w:r w:rsidRPr="00CD51E7">
        <w:rPr>
          <w:lang w:val="el-GR"/>
        </w:rPr>
        <w:t>. Τα ως άνω Μηνιαία Δελτία που υποβάλλονται από τον Ανάδοχο επέχουν θέση Υπεύθυνης Δήλωσης.</w:t>
      </w:r>
    </w:p>
    <w:p w14:paraId="34B988B5" w14:textId="77777777" w:rsidR="00E93599" w:rsidRPr="004F4C71" w:rsidRDefault="004F4C71" w:rsidP="00CD51E7">
      <w:pPr>
        <w:rPr>
          <w:b/>
          <w:lang w:val="el-GR"/>
        </w:rPr>
      </w:pPr>
      <w:r w:rsidRPr="004F4C71">
        <w:rPr>
          <w:b/>
          <w:lang w:val="el-GR"/>
        </w:rPr>
        <w:t xml:space="preserve">3. </w:t>
      </w:r>
      <w:r w:rsidR="00E93599" w:rsidRPr="004F4C71">
        <w:rPr>
          <w:b/>
          <w:lang w:val="el-GR"/>
        </w:rPr>
        <w:t xml:space="preserve">Μετά την ολοκλήρωση της </w:t>
      </w:r>
      <w:r w:rsidRPr="004F4C71">
        <w:rPr>
          <w:b/>
          <w:lang w:val="el-GR"/>
        </w:rPr>
        <w:t>Συμβουλευτικής</w:t>
      </w:r>
    </w:p>
    <w:p w14:paraId="4CBE511C" w14:textId="77777777" w:rsidR="00E93599" w:rsidRPr="00CD51E7" w:rsidRDefault="00E93599" w:rsidP="000F13CD">
      <w:pPr>
        <w:numPr>
          <w:ilvl w:val="0"/>
          <w:numId w:val="19"/>
        </w:numPr>
        <w:rPr>
          <w:lang w:val="el-GR"/>
        </w:rPr>
      </w:pPr>
      <w:r w:rsidRPr="00CD51E7">
        <w:rPr>
          <w:lang w:val="el-GR"/>
        </w:rPr>
        <w:t>Έ</w:t>
      </w:r>
      <w:r>
        <w:rPr>
          <w:lang w:val="el-GR"/>
        </w:rPr>
        <w:t>κθεση Υλοποίησης της Ενέργειας 2</w:t>
      </w:r>
    </w:p>
    <w:p w14:paraId="3C3A7258" w14:textId="77777777" w:rsidR="00E93599" w:rsidRPr="00CD51E7" w:rsidRDefault="00E93599" w:rsidP="000F13CD">
      <w:pPr>
        <w:numPr>
          <w:ilvl w:val="0"/>
          <w:numId w:val="19"/>
        </w:numPr>
        <w:rPr>
          <w:lang w:val="el-GR"/>
        </w:rPr>
      </w:pPr>
      <w:r w:rsidRPr="00CD51E7">
        <w:rPr>
          <w:lang w:val="el-GR"/>
        </w:rPr>
        <w:t>Δελτία Υλοποίησης Συνεδριών (υπογεγραμμένα από τους ωφελούμενους και τους Συμβούλους)</w:t>
      </w:r>
    </w:p>
    <w:p w14:paraId="29416546" w14:textId="77777777" w:rsidR="00E93599" w:rsidRPr="00CD51E7" w:rsidRDefault="00E93599" w:rsidP="000F13CD">
      <w:pPr>
        <w:numPr>
          <w:ilvl w:val="0"/>
          <w:numId w:val="19"/>
        </w:numPr>
        <w:rPr>
          <w:lang w:val="el-GR"/>
        </w:rPr>
      </w:pPr>
      <w:r w:rsidRPr="00CD51E7">
        <w:rPr>
          <w:lang w:val="el-GR"/>
        </w:rPr>
        <w:t>Ατομικούς Φακέλους των ωφελουμένων</w:t>
      </w:r>
    </w:p>
    <w:p w14:paraId="4CD6F6F6" w14:textId="77777777" w:rsidR="00E93599" w:rsidRPr="00CD51E7" w:rsidRDefault="00E93599" w:rsidP="00CD51E7">
      <w:pPr>
        <w:rPr>
          <w:lang w:val="el-GR"/>
        </w:rPr>
      </w:pPr>
      <w:r w:rsidRPr="00CD51E7">
        <w:rPr>
          <w:lang w:val="el-GR"/>
        </w:rPr>
        <w:t>Η Αναθέτουσα Αρχή διατηρεί το δικαίωμα χρήσης και επεξεργασίας των στοιχείων αυτών σύμφωνα με τους όρους και τις προϋποθέσεις της Νομοθεσίας περί Προστασίας Δεδομένων Προσωπικού Χαρακτήρα.</w:t>
      </w:r>
    </w:p>
    <w:p w14:paraId="6DCD0E9C" w14:textId="77777777" w:rsidR="00E93599" w:rsidRPr="00CD51E7" w:rsidRDefault="00E93599" w:rsidP="00CD51E7">
      <w:pPr>
        <w:rPr>
          <w:lang w:val="el-GR"/>
        </w:rPr>
      </w:pPr>
      <w:r w:rsidRPr="00CD51E7">
        <w:rPr>
          <w:lang w:val="el-GR"/>
        </w:rPr>
        <w:t>Η Αναθέτουσα Αρχή διατηρεί το δικαίωμα να υποβάλλει προς τον ανάδοχο σχόλια και παρατηρήσεις επί των υποβληθέντων παραδοτέων και να ζητήσει από τον ανάδοχο τη συμπλήρωση ή διόρθωση των παραδοτέων που υπέβαλε. Μπορεί επίσης να ζητήσει από τον ανάδοχο να υποβάλλει συμπληρωματικά έγγραφα και στοιχεία για την τεκμηρίωση του περιεχομένου των παραδοτέων.</w:t>
      </w:r>
    </w:p>
    <w:p w14:paraId="6EB66F4E" w14:textId="77777777" w:rsidR="00E93599" w:rsidRPr="00CD51E7" w:rsidRDefault="00E93599" w:rsidP="00CD51E7">
      <w:pPr>
        <w:rPr>
          <w:lang w:val="el-GR"/>
        </w:rPr>
      </w:pPr>
      <w:r w:rsidRPr="00CD51E7">
        <w:rPr>
          <w:lang w:val="el-GR"/>
        </w:rPr>
        <w:t>Ο Ανάδοχος υποχρεούται, εφόσον ζητηθεί από την Αναθέτουσα Αρχή να παρέχει μέρος ή το σύνολο των παραπάνω στοιχείων και σε ηλεκτρονική μορφή.</w:t>
      </w:r>
    </w:p>
    <w:p w14:paraId="67D8EE42" w14:textId="77777777" w:rsidR="00E93599" w:rsidRPr="00CD51E7" w:rsidRDefault="00E93599" w:rsidP="00CD51E7">
      <w:pPr>
        <w:rPr>
          <w:lang w:val="el-GR"/>
        </w:rPr>
      </w:pPr>
      <w:r w:rsidRPr="00CD51E7">
        <w:rPr>
          <w:lang w:val="el-GR"/>
        </w:rPr>
        <w:t>Για την πιστοποίηση της υλοποίησης του φυσικού αντικειμένου του Έργου από την Αναθέτουσα Αρχή ο Ανάδοχος υποχρεούται να υποβάλει στην Αναθέτουσα Αρχή, πέραν των Παραδοτέων όπως ορίζονται στην παρούσα και καταστάσεις πληρωμής των συμφωνηθεισών αμοιβών εκπαιδευτών για όλα τα εκπαιδευτικά τμήματα, στις οποίες θα αποτυπώνονται όλες οι κρατήσεις.</w:t>
      </w:r>
    </w:p>
    <w:p w14:paraId="08393B9D" w14:textId="77777777" w:rsidR="00E93599" w:rsidRDefault="00E93599" w:rsidP="00CD51E7">
      <w:pPr>
        <w:rPr>
          <w:lang w:val="el-GR"/>
        </w:rPr>
      </w:pPr>
      <w:r w:rsidRPr="00CD51E7">
        <w:rPr>
          <w:lang w:val="el-GR"/>
        </w:rPr>
        <w:t>Η Αναθέτουσα Αρχή διατηρεί το δικαίωμα χρήσης και επεξεργασίας των στοιχείων αυτών σύμφωνα με τους όρους και τις προϋποθέσεις της Αρχής Προστασίας Δεδομένων Προσωπικού Χαρακτήρα.</w:t>
      </w:r>
    </w:p>
    <w:p w14:paraId="16B09D27" w14:textId="77777777" w:rsidR="001126FE" w:rsidRPr="002E7A98" w:rsidRDefault="001126FE" w:rsidP="001126FE">
      <w:pPr>
        <w:rPr>
          <w:b/>
          <w:u w:val="single"/>
          <w:lang w:val="el-GR"/>
        </w:rPr>
      </w:pPr>
      <w:r w:rsidRPr="002E7A98">
        <w:rPr>
          <w:b/>
          <w:u w:val="single"/>
          <w:lang w:val="el-GR"/>
        </w:rPr>
        <w:t>ΕΝΕΡΓΕΙΑ 3: (ΠΙΣΤΟΠΟΙΗΣΗ)</w:t>
      </w:r>
    </w:p>
    <w:p w14:paraId="10898D9B" w14:textId="77777777" w:rsidR="001126FE" w:rsidRPr="00CD51E7" w:rsidRDefault="001126FE" w:rsidP="001126FE">
      <w:pPr>
        <w:rPr>
          <w:lang w:val="el-GR"/>
        </w:rPr>
      </w:pPr>
      <w:r w:rsidRPr="00CD51E7">
        <w:rPr>
          <w:lang w:val="el-GR"/>
        </w:rPr>
        <w:t>Το αργότερο πέντε (5) ημέρες πριν την έναρξη των εξετάσεων Πιστοποίησης (αρχική εξέταση/ επανεξέταση) ο Ανάδοχος υποχρεούται να αποστείλει στην Αναθέτουσα Αρχή το Συμφωνητικό με το φορέα πιστοποίησης. Στο συμφωνητικό πρέπει να αναγράφεται ο πλήρης τίτλος του πρότυπου πιστοποίησης. Επίσης, υποχρεούται να αποστείλει το πρόγραμμα της εξέτασης, το οποίο θα περιλαμβάνει τις ημερομηνίες και τις ώρες των εξετάσεων καθώς και τον τόπο διεξαγωγής τους.</w:t>
      </w:r>
    </w:p>
    <w:p w14:paraId="080A1BC6" w14:textId="77777777" w:rsidR="001126FE" w:rsidRPr="00CD51E7" w:rsidRDefault="001126FE" w:rsidP="001126FE">
      <w:pPr>
        <w:rPr>
          <w:lang w:val="el-GR"/>
        </w:rPr>
      </w:pPr>
      <w:r w:rsidRPr="004C36FD">
        <w:rPr>
          <w:b/>
          <w:lang w:val="el-GR"/>
        </w:rPr>
        <w:t>Μετά τη λήξη της Πιστοποίησης</w:t>
      </w:r>
      <w:r>
        <w:rPr>
          <w:b/>
          <w:lang w:val="el-GR"/>
        </w:rPr>
        <w:t xml:space="preserve"> </w:t>
      </w:r>
      <w:r w:rsidRPr="002E7A98">
        <w:rPr>
          <w:lang w:val="el-GR"/>
        </w:rPr>
        <w:t>ο</w:t>
      </w:r>
      <w:r w:rsidRPr="00CD51E7">
        <w:rPr>
          <w:lang w:val="el-GR"/>
        </w:rPr>
        <w:t xml:space="preserve"> Ανάδοχος υποχρεούται το αργότερο εντός αποκλειστικής προθεσμίας ενός (1) μηνός από την ολοκλήρωση της υλοποίησης των εξετάσεων πιστοποίησης (εξέταση και επανεξέταση) να υποβάλλει στην Αναθέτουσα Αρχή κατάσταση συμμετεχόντων στις εξετάσεις πιστοποίησης, στην οποία θα αποτυπώνονται και τα αποτελέσματα των εξετάσεων.</w:t>
      </w:r>
    </w:p>
    <w:p w14:paraId="06D831B5" w14:textId="77777777" w:rsidR="00E93599" w:rsidRPr="00F91923" w:rsidRDefault="00E93599" w:rsidP="00F91923">
      <w:pPr>
        <w:rPr>
          <w:b/>
          <w:lang w:val="el-GR"/>
        </w:rPr>
      </w:pPr>
      <w:bookmarkStart w:id="114" w:name="_Toc516490440"/>
      <w:bookmarkStart w:id="115" w:name="_Toc525826895"/>
      <w:r w:rsidRPr="00F91923">
        <w:rPr>
          <w:b/>
          <w:lang w:val="el-GR"/>
        </w:rPr>
        <w:t>A.3.2.6. ΔΙΑΔΙΚΑΣΙΑ ΠΑΡΑΛΑΒΗΣ ΠΑΡΑΔΟΤΕΩΝ</w:t>
      </w:r>
      <w:bookmarkEnd w:id="114"/>
      <w:bookmarkEnd w:id="115"/>
    </w:p>
    <w:p w14:paraId="2EF797C4" w14:textId="77777777" w:rsidR="00E93599" w:rsidRPr="00CD51E7" w:rsidRDefault="00E93599" w:rsidP="00CD51E7">
      <w:pPr>
        <w:rPr>
          <w:lang w:val="el-GR"/>
        </w:rPr>
      </w:pPr>
      <w:r w:rsidRPr="00CD51E7">
        <w:rPr>
          <w:lang w:val="el-GR"/>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w:t>
      </w:r>
    </w:p>
    <w:p w14:paraId="6B85F7B8" w14:textId="77777777" w:rsidR="00E93599" w:rsidRPr="00CD51E7" w:rsidRDefault="00E93599" w:rsidP="00CD51E7">
      <w:pPr>
        <w:rPr>
          <w:lang w:val="el-GR"/>
        </w:rPr>
      </w:pPr>
      <w:r w:rsidRPr="00CD51E7">
        <w:rPr>
          <w:lang w:val="el-GR"/>
        </w:rPr>
        <w:t>Κατά τη διαδικασία παραλαβής διενεργείται ο ως άνω έλεγχος, μπορεί δε να καλείται να παραστεί σ’ αυτόν και ο Ανάδοχος.</w:t>
      </w:r>
    </w:p>
    <w:p w14:paraId="0D7D2C8E" w14:textId="77777777" w:rsidR="00E93599" w:rsidRPr="00CD51E7" w:rsidRDefault="00E93599" w:rsidP="00CD51E7">
      <w:pPr>
        <w:rPr>
          <w:lang w:val="el-GR"/>
        </w:rPr>
      </w:pPr>
      <w:r w:rsidRPr="00CD51E7">
        <w:rPr>
          <w:lang w:val="el-GR"/>
        </w:rPr>
        <w:t xml:space="preserve">Αν η επιτροπή παραλαβής κρίνει </w:t>
      </w:r>
      <w:r w:rsidRPr="00F91923">
        <w:rPr>
          <w:b/>
          <w:lang w:val="el-GR"/>
        </w:rPr>
        <w:t>ότι</w:t>
      </w:r>
      <w:r w:rsidRPr="00CD51E7">
        <w:rPr>
          <w:lang w:val="el-GR"/>
        </w:rPr>
        <w:t xml:space="preserve">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16230DD8" w14:textId="77777777" w:rsidR="00E93599" w:rsidRPr="00CD51E7" w:rsidRDefault="00E93599" w:rsidP="00CD51E7">
      <w:pPr>
        <w:rPr>
          <w:lang w:val="el-GR"/>
        </w:rPr>
      </w:pPr>
      <w:r w:rsidRPr="00CD51E7">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14:paraId="59D6CB2B" w14:textId="77777777" w:rsidR="00E93599" w:rsidRPr="00CD51E7" w:rsidRDefault="00E93599" w:rsidP="00CD51E7">
      <w:pPr>
        <w:rPr>
          <w:lang w:val="el-GR"/>
        </w:rPr>
      </w:pPr>
      <w:r w:rsidRPr="00CD51E7">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14:paraId="203D1733" w14:textId="77777777" w:rsidR="00E93599" w:rsidRPr="00CD51E7" w:rsidRDefault="00E93599" w:rsidP="00CD51E7">
      <w:pPr>
        <w:rPr>
          <w:lang w:val="el-GR"/>
        </w:rPr>
      </w:pPr>
      <w:r w:rsidRPr="00CD51E7">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p>
    <w:p w14:paraId="62AFCC8D" w14:textId="77777777" w:rsidR="00E93599" w:rsidRPr="00F91923" w:rsidRDefault="00E93599" w:rsidP="00F91923">
      <w:pPr>
        <w:rPr>
          <w:b/>
          <w:lang w:val="el-GR"/>
        </w:rPr>
      </w:pPr>
      <w:bookmarkStart w:id="116" w:name="_Toc516490441"/>
      <w:bookmarkStart w:id="117" w:name="_Toc525826896"/>
      <w:r w:rsidRPr="00F91923">
        <w:rPr>
          <w:b/>
          <w:lang w:val="el-GR"/>
        </w:rPr>
        <w:t>A.3.2.7. ΠΑΡΑΚΟΛΟΥΘΗΣΗ ΤΟΥ ΕΡΓΟΥ</w:t>
      </w:r>
      <w:bookmarkEnd w:id="116"/>
      <w:bookmarkEnd w:id="117"/>
    </w:p>
    <w:p w14:paraId="0D4732F0" w14:textId="77777777" w:rsidR="00E93599" w:rsidRPr="00CD51E7" w:rsidRDefault="00E93599" w:rsidP="00CD51E7">
      <w:pPr>
        <w:rPr>
          <w:lang w:val="el-GR"/>
        </w:rPr>
      </w:pPr>
      <w:r w:rsidRPr="00CD51E7">
        <w:rPr>
          <w:lang w:val="el-GR"/>
        </w:rPr>
        <w:t>1. Σε περίπτωση που η Αναθέτουσα Αρχή διαπιστώσει, από την κατάθεση των εγγράφων που βεβαιώνουν την προετοιμασία και την υλοποίηση του φυσικού αντικειμένου του Έργου μη προσήκουσα εκπλήρωση των υποχρεώσεων του Αναδόχου, μπορεί να επισημάνει τούτο εγγράφως σε αυτόν, τάσσοντας συγκεκριμένη προθεσμία, η οποία δε θα ξεπερνάει τις πέντε (5) εργάσιμες ημέρες, για να επανορθώσει τις παραλείψεις του και να εκπληρώσει προσηκόντως τις υποχρεώσεις του. Η μη υποβολή ή η πλημμελής ή η καθυστερημένη υποβολή των απαιτούμενων δικαιολογητικών προετοιμασίας (Παραδοτέα πριν την έναρξη) και υλοποίησης του Έργου, μπορεί να επιφέρει την αναστολή έναρξης ή της υλοποίησης Τμήματος, την καθυστέρηση της καταβολής δόσης του τιμήματος ή ακόμη και καταγγελία της σύμβασης.</w:t>
      </w:r>
    </w:p>
    <w:p w14:paraId="7F79E25F" w14:textId="77777777" w:rsidR="00E93599" w:rsidRPr="00CD51E7" w:rsidRDefault="00E93599" w:rsidP="00CD51E7">
      <w:pPr>
        <w:rPr>
          <w:lang w:val="el-GR"/>
        </w:rPr>
      </w:pPr>
      <w:r w:rsidRPr="00CD51E7">
        <w:rPr>
          <w:lang w:val="el-GR"/>
        </w:rPr>
        <w:t>2. Σε περίπτωση που κατά την έναρξη υλοποίησης ενός Τμήματος κατάρτισης ο αριθμός των ωφελουμένων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w:t>
      </w:r>
    </w:p>
    <w:p w14:paraId="01EE57C4" w14:textId="77777777" w:rsidR="00E93599" w:rsidRPr="00CD51E7" w:rsidRDefault="00E93599" w:rsidP="00CD51E7">
      <w:pPr>
        <w:rPr>
          <w:lang w:val="el-GR"/>
        </w:rPr>
      </w:pPr>
      <w:r w:rsidRPr="00CD51E7">
        <w:rPr>
          <w:lang w:val="el-GR"/>
        </w:rPr>
        <w:t>3. Σε περίπτωση που κατά την υλοποίηση του Τμήματος ένας ωφελούμενος αποχωρήσει ή υπερβεί το ανώτατο όριο απουσιών ή/και για οποιοδήποτε λόγο δεν ολοκληρώσει το Τμήμα κατάρτισης χωρίς υπαιτιότητα του Αναδόχου ο Ανάδοχος οφείλει να ενημερώσει εγγράφως την Αναθέτουσα Αρχή.</w:t>
      </w:r>
    </w:p>
    <w:p w14:paraId="2FA9BA6B" w14:textId="77777777" w:rsidR="00E93599" w:rsidRPr="00CD51E7" w:rsidRDefault="00E93599" w:rsidP="00CD51E7">
      <w:pPr>
        <w:rPr>
          <w:lang w:val="el-GR"/>
        </w:rPr>
      </w:pPr>
      <w:r w:rsidRPr="00CD51E7">
        <w:rPr>
          <w:lang w:val="el-GR"/>
        </w:rPr>
        <w:t>4. Σε περίπτωση που ένας ή περισσότεροι καταρτιζόμενοι που περιλαμβάνονται στην Κατάσταση Καταρτιζομένων, η οποία έχει κατατεθεί με τη δήλωση έναρξης, δεν προσέλθουν για την παρακολούθηση του Τμήματος και δεν αντικατασταθούν (από τους επιλαχόντες) μέσα στο χρονικό διάστημα που καλύπτει το ανώτατο όριο απουσιών, ο Ανάδοχος πρέπει να ενημερώσει εγγράφως την Αναθέτουσα Αρχή.</w:t>
      </w:r>
    </w:p>
    <w:p w14:paraId="1D6167E7" w14:textId="77777777" w:rsidR="00E93599" w:rsidRPr="00CD51E7" w:rsidRDefault="00E93599" w:rsidP="00CD51E7">
      <w:pPr>
        <w:rPr>
          <w:lang w:val="el-GR"/>
        </w:rPr>
      </w:pPr>
      <w:r w:rsidRPr="00CD51E7">
        <w:rPr>
          <w:lang w:val="el-GR"/>
        </w:rPr>
        <w:t>5. Στις περιπτώσεις που συντρέχουν τα αναφερόμενα στα σημεία 2 και 3 του παρόντος άρθρου, ο Ανάδοχος οφείλει να ενημερώσει άμεσα και εγγράφως την Αναθέτουσα Αρχή, προκειμένου να τα λάβει υπόψη της κατά την υλοποίηση και πληρωμή των δόσεων του ανατεθέντος Έργου.</w:t>
      </w:r>
    </w:p>
    <w:p w14:paraId="3CDBC8E8" w14:textId="77777777" w:rsidR="00E93599" w:rsidRPr="00CD51E7" w:rsidRDefault="00E93599" w:rsidP="00CD51E7">
      <w:pPr>
        <w:rPr>
          <w:lang w:val="el-GR"/>
        </w:rPr>
      </w:pPr>
      <w:r w:rsidRPr="00CD51E7">
        <w:rPr>
          <w:lang w:val="el-GR"/>
        </w:rPr>
        <w:t>6. Σε οποιαδήποτε περίπτωση, τέλος, που από την εξέταση των δικαιολογητικών υλοποίησης (παραδοτέων) ή των ελεγχθέντων εγγράφων του Έργου, προκύπτει η μη ορθή υλοποίηση του, σύμφωνα με τους όρους της σύμβασης, της προσφοράς του Αναδόχου και της διακήρυξης, χωρίς έγκαιρη έγγραφη γνωστοποίηση από τον Ανάδοχο και αποδοχή των αλλαγών αυτών, με τη ρητή επιφύλαξη άλλων δικαιωμάτων της Αναθέτουσας Αρχής, που ορίζονται στην παρούσα, μπορεί να μειώνεται το φυσικό αντικείμενο του Έργου με ανάλογη μείωση του συμβατικού τιμήματος, κατά το ποσό που αντιστοιχεί στις ανθρωποώρες, που δεν πραγματοποιήθηκαν ορθά.</w:t>
      </w:r>
    </w:p>
    <w:p w14:paraId="56B74AC4" w14:textId="77777777" w:rsidR="00E93599" w:rsidRPr="00CD51E7" w:rsidRDefault="00E93599" w:rsidP="00CD51E7">
      <w:pPr>
        <w:rPr>
          <w:lang w:val="el-GR"/>
        </w:rPr>
      </w:pPr>
      <w:r w:rsidRPr="00CD51E7">
        <w:rPr>
          <w:lang w:val="el-GR"/>
        </w:rPr>
        <w:t>7. Όταν οι ανωτέρω περιπτώσεις διαπιστώνονται μετά τη διενέργεια ελέγχου από το αρμόδιο ελεγκτικό όργανο της Αναθέτουσας Αρχής, η αναπροσαρμογή του συμβατικού τιμήματος θα γίνεται με την απόφαση του αποτελέσματος ελέγχου.</w:t>
      </w:r>
    </w:p>
    <w:p w14:paraId="50BC1CEA" w14:textId="77777777" w:rsidR="00E93599" w:rsidRPr="00F91923" w:rsidRDefault="00E93599" w:rsidP="00F91923">
      <w:pPr>
        <w:rPr>
          <w:b/>
          <w:lang w:val="el-GR"/>
        </w:rPr>
      </w:pPr>
      <w:bookmarkStart w:id="118" w:name="_Toc516490442"/>
      <w:bookmarkStart w:id="119" w:name="_Toc525826897"/>
      <w:r w:rsidRPr="00F91923">
        <w:rPr>
          <w:b/>
          <w:lang w:val="el-GR"/>
        </w:rPr>
        <w:t>A.3.2.8. ΕΛΕΓΧΟΣ ΥΛΟΠΟΙΗΣΗΣ ΤΟΥ ΕΡΓΟΥ</w:t>
      </w:r>
      <w:bookmarkEnd w:id="118"/>
      <w:bookmarkEnd w:id="119"/>
    </w:p>
    <w:p w14:paraId="5BAE236F" w14:textId="77777777" w:rsidR="00E93599" w:rsidRPr="00CD51E7" w:rsidRDefault="00E93599" w:rsidP="00CD51E7">
      <w:pPr>
        <w:rPr>
          <w:lang w:val="el-GR"/>
        </w:rPr>
      </w:pPr>
      <w:r w:rsidRPr="00CD51E7">
        <w:rPr>
          <w:lang w:val="el-GR"/>
        </w:rPr>
        <w:t>Η Αναθέτουσα Αρχή, προκειμένου να διασφαλίσει την αποτελεσματικότητα και την ορθή υλοποίηση του Έργου, σύμφωνα με τις διατάξεις της σύμβασης, της τεχνικής προσφοράς του Αναδόχου και της Διακήρυξης ασκεί έλεγχο σε όλα τα στάδια, από την προετοιμασία μέχρι την ολοκλήρωση του. Ειδικότερα το αρμόδιο όργανο ελέγχου της Αναθέτουσας Αρχής μεριμνά για την πραγματοποίηση των ελέγχων με σκοπό την ορθή υλοποίηση του φυσικού αντικειμένου σύμφωνα με το περιεχόμενο της σύμβασης, της τεχνικής προσφοράς του Αναδόχου και της Διακήρυξης καθώς και για την καταβολή των δαπανών.</w:t>
      </w:r>
    </w:p>
    <w:p w14:paraId="42923EC7" w14:textId="77777777" w:rsidR="00E93599" w:rsidRPr="00CD51E7" w:rsidRDefault="00E93599" w:rsidP="00CD51E7">
      <w:pPr>
        <w:rPr>
          <w:lang w:val="el-GR"/>
        </w:rPr>
      </w:pPr>
      <w:r w:rsidRPr="00CD51E7">
        <w:rPr>
          <w:lang w:val="el-GR"/>
        </w:rPr>
        <w:t>Οι έλεγχοι, εκτός από την Αναθέτουσα Αρχή, θα διενεργούνται ενδεικτικά από:</w:t>
      </w:r>
    </w:p>
    <w:p w14:paraId="7F7F2FE1" w14:textId="77777777" w:rsidR="00E93599" w:rsidRPr="00CD51E7" w:rsidRDefault="00E93599" w:rsidP="00CD51E7">
      <w:pPr>
        <w:rPr>
          <w:lang w:val="el-GR"/>
        </w:rPr>
      </w:pPr>
      <w:r w:rsidRPr="00CD51E7">
        <w:rPr>
          <w:lang w:val="el-GR"/>
        </w:rPr>
        <w:t xml:space="preserve">• την Ε.Υ.Δ. του Ε.Π. </w:t>
      </w:r>
    </w:p>
    <w:p w14:paraId="4D5CD7E7" w14:textId="77777777" w:rsidR="00E93599" w:rsidRPr="00CD51E7" w:rsidRDefault="00E93599" w:rsidP="00CD51E7">
      <w:pPr>
        <w:rPr>
          <w:lang w:val="el-GR"/>
        </w:rPr>
      </w:pPr>
      <w:r w:rsidRPr="00CD51E7">
        <w:rPr>
          <w:lang w:val="el-GR"/>
        </w:rPr>
        <w:t>• την Αρχή Πληρωμής του ΕΣΠΑ,</w:t>
      </w:r>
    </w:p>
    <w:p w14:paraId="7DD39AD9" w14:textId="77777777" w:rsidR="00E93599" w:rsidRPr="00CD51E7" w:rsidRDefault="00E93599" w:rsidP="00CD51E7">
      <w:pPr>
        <w:rPr>
          <w:lang w:val="el-GR"/>
        </w:rPr>
      </w:pPr>
      <w:r w:rsidRPr="00CD51E7">
        <w:rPr>
          <w:lang w:val="el-GR"/>
        </w:rPr>
        <w:t>• την Επιτροπή Δημοσιονομικού Ελέγχου και</w:t>
      </w:r>
    </w:p>
    <w:p w14:paraId="39E8602F" w14:textId="77777777" w:rsidR="00E93599" w:rsidRPr="00CD51E7" w:rsidRDefault="00E93599" w:rsidP="00CD51E7">
      <w:pPr>
        <w:rPr>
          <w:lang w:val="el-GR"/>
        </w:rPr>
      </w:pPr>
      <w:r w:rsidRPr="00CD51E7">
        <w:rPr>
          <w:lang w:val="el-GR"/>
        </w:rPr>
        <w:t>• την Ευρωπαϊκή Επιτροπή.</w:t>
      </w:r>
    </w:p>
    <w:p w14:paraId="22BEAD8A" w14:textId="77777777" w:rsidR="00E93599" w:rsidRPr="00CD51E7" w:rsidRDefault="00E93599" w:rsidP="00CD51E7">
      <w:pPr>
        <w:rPr>
          <w:lang w:val="el-GR"/>
        </w:rPr>
      </w:pPr>
      <w:r w:rsidRPr="00CD51E7">
        <w:rPr>
          <w:lang w:val="el-GR"/>
        </w:rPr>
        <w:t>Ο Ανάδοχος αναλαμβάνει την υποχρέωση να παρέχει κάθε δυνατή συνδρομή για τη διενέργεια των εκάστοτε προβλεπομένων από την Εθνική και Κοινοτική νομοθεσία ελέγχων του φυσικού αντικειμένου και των οικονομικών στοιχείων του Έργου.</w:t>
      </w:r>
    </w:p>
    <w:p w14:paraId="08143F08" w14:textId="77777777" w:rsidR="00E93599" w:rsidRPr="00CD51E7" w:rsidRDefault="00E93599" w:rsidP="00CD51E7">
      <w:pPr>
        <w:rPr>
          <w:lang w:val="el-GR"/>
        </w:rPr>
      </w:pPr>
      <w:r w:rsidRPr="00CD51E7">
        <w:rPr>
          <w:lang w:val="el-GR"/>
        </w:rPr>
        <w:t>Τα στάδια ελέγχου είναι τα εξής:</w:t>
      </w:r>
    </w:p>
    <w:p w14:paraId="0BC2DCB8" w14:textId="77777777" w:rsidR="00E93599" w:rsidRPr="00CD51E7" w:rsidRDefault="00E93599" w:rsidP="009E4BB8">
      <w:pPr>
        <w:ind w:left="720"/>
        <w:rPr>
          <w:lang w:val="el-GR"/>
        </w:rPr>
      </w:pPr>
      <w:r w:rsidRPr="00CD51E7">
        <w:rPr>
          <w:lang w:val="el-GR"/>
        </w:rPr>
        <w:t>α. Προληπτικός έλεγχος που αφορά το αρχικό στάδιο πριν την έναρξη υλοποίησης του Έργου, στο πλαίσιο του οποίου εξετάζεται η τήρηση των συμφωνηθέντων για τη προετοιμασία υλοποίησης του Προγράμματος.</w:t>
      </w:r>
    </w:p>
    <w:p w14:paraId="4D9A24E8" w14:textId="77777777" w:rsidR="00E93599" w:rsidRPr="00CD51E7" w:rsidRDefault="00E93599" w:rsidP="009E4BB8">
      <w:pPr>
        <w:ind w:left="720"/>
        <w:rPr>
          <w:lang w:val="el-GR"/>
        </w:rPr>
      </w:pPr>
      <w:r w:rsidRPr="00CD51E7">
        <w:rPr>
          <w:lang w:val="el-GR"/>
        </w:rPr>
        <w:t>β. Έλεγχος κατά την εκτέλεση του Έργου διενεργείται κατά τη διάρκεια εκτέλεσης του Έργου, με τον οποίο ελέγχεται η αξιοπιστία των πληροφοριών που δηλώνονται από τον ανάδοχο στα πλαίσια των μηνιαίων δελτίων παρακολούθησης φυσικού αντικειμένου και των μέχρι τότε υποβληθέντων παραδοτέων, η τήρηση των δεσμεύσεων που έχει αναλάβει ο Ανάδοχος βάσει της σύμβασης και η τήρηση των κανόνων δημοσιότητας σύμφωνα με τους ισχύοντες κανόνες και διατάξεις.</w:t>
      </w:r>
    </w:p>
    <w:p w14:paraId="2D86BC9D" w14:textId="77777777" w:rsidR="00E93599" w:rsidRPr="00CD51E7" w:rsidRDefault="00E93599" w:rsidP="009E4BB8">
      <w:pPr>
        <w:ind w:left="720"/>
        <w:rPr>
          <w:lang w:val="el-GR"/>
        </w:rPr>
      </w:pPr>
      <w:r w:rsidRPr="00CD51E7">
        <w:rPr>
          <w:lang w:val="el-GR"/>
        </w:rPr>
        <w:t>γ. Έλεγχος με την ολοκλήρωση του Έργου διενεργείται μετά τη γνωστοποίηση ολοκλήρωσής του από τον Ανάδοχο, αφορά το συνολικό φυσικό αντικείμενο, με το πέρας του οποίου βεβαιώνεται η τήρηση των υποχρεώσεων του Αναδόχου.</w:t>
      </w:r>
    </w:p>
    <w:p w14:paraId="24FE8ED4" w14:textId="77777777" w:rsidR="00E93599" w:rsidRPr="00CD51E7" w:rsidRDefault="00E93599" w:rsidP="00CD51E7">
      <w:pPr>
        <w:rPr>
          <w:lang w:val="el-GR"/>
        </w:rPr>
      </w:pPr>
      <w:r w:rsidRPr="00CD51E7">
        <w:rPr>
          <w:lang w:val="el-GR"/>
        </w:rPr>
        <w:t>Κατά τον έλεγχο του φυσικού αντικειμένου του Έργου, εξετάζεται η τήρηση των όρων της Σύμβασης .</w:t>
      </w:r>
    </w:p>
    <w:p w14:paraId="54BA32E8" w14:textId="77777777" w:rsidR="00E93599" w:rsidRPr="00CD51E7" w:rsidRDefault="00E93599" w:rsidP="00CD51E7">
      <w:pPr>
        <w:rPr>
          <w:lang w:val="el-GR"/>
        </w:rPr>
      </w:pPr>
      <w:r w:rsidRPr="00CD51E7">
        <w:rPr>
          <w:lang w:val="el-GR"/>
        </w:rPr>
        <w:t>Κατά τον έλεγχο του οικονομικού αντικειμένου του Έργου εξετάζεται αν τηρήθηκαν τα αναφερόμενα στο οικείο άρθρο της παρούσας.</w:t>
      </w:r>
    </w:p>
    <w:p w14:paraId="063FCA99" w14:textId="77777777" w:rsidR="00E93599" w:rsidRPr="00CD51E7" w:rsidRDefault="00E93599" w:rsidP="00CD51E7">
      <w:pPr>
        <w:rPr>
          <w:lang w:val="el-GR"/>
        </w:rPr>
      </w:pPr>
      <w:r w:rsidRPr="00CD51E7">
        <w:rPr>
          <w:lang w:val="el-GR"/>
        </w:rPr>
        <w:t xml:space="preserve">Όλα τα τιμολόγια, δελτία παροχής υπηρεσιών και κάθε άλλο έγγραφο ισοδύναμης λογιστικής αξίας, που τηρείται στην έδρα του Αναδόχου, πρέπει να επιδεικνύονται σε πρωτότυπα, όποτε ζητηθεί από την Αναθέτουσα Αρχή, και να υποβάλλονται, εφόσον ζητηθεί, σε αντίγραφα νομίμως επικυρωμένα από τον ανάδοχο, βάσει των διατάξεων του ΚΦΑΣ. Δε γίνονται δεκτά συγκεντρωτικά τιμολόγια, εφόσον αυτά δεν συνοδεύονται από αναλυτικά παραστατικά των επιμέρους δαπανών των Τμημάτων κατάρτισης. Ο Ανάδοχος υποχρεούται κατά τη διάρκεια της υλοποίησης του Έργου να τηρεί τα πρωτότυπα παραστατικά στοιχεία που απαρτίζουν τον οικονομικό φάκελο στην έδρα του και επικυρωμένα αντίγραφα αυτών στις έδρες των Παραρτημάτων του, όπως αυτό προβλέπεται από τις σχετικές διατάξεις του ΚΦΑΣ, οφείλει δε να εφαρμόζει την Εθνική Νομοθεσία για τις λογιστικές καταχωρίσεις (ΚΦΑΣ) και να τηρεί τα στοιχεία προς </w:t>
      </w:r>
      <w:r w:rsidRPr="00770803">
        <w:rPr>
          <w:lang w:val="el-GR"/>
        </w:rPr>
        <w:t>έλεγχο</w:t>
      </w:r>
      <w:r w:rsidR="00E47FA2" w:rsidRPr="00770803">
        <w:rPr>
          <w:lang w:val="el-GR"/>
        </w:rPr>
        <w:t>.</w:t>
      </w:r>
    </w:p>
    <w:p w14:paraId="584BFAAA" w14:textId="77777777" w:rsidR="00E93599" w:rsidRPr="00CD51E7" w:rsidRDefault="00E93599" w:rsidP="00CD51E7">
      <w:pPr>
        <w:rPr>
          <w:lang w:val="el-GR"/>
        </w:rPr>
      </w:pPr>
      <w:r w:rsidRPr="00CD51E7">
        <w:rPr>
          <w:lang w:val="el-GR"/>
        </w:rPr>
        <w:t xml:space="preserve">Οι έλεγχοι διενεργούνται είτε επί τόπου, είτε κατόπιν εγγράφου προσκλήσεως από την Αναθέτουσα Αρχή με την προσκόμιση από τον ανάδοχο σε αυτή όλων των αναγκαίων στοιχείων, εντός των δεσμευτικών και εύλογων χρονικών ορίων που τίθενται από το αρμόδιο ελεγκτικό όργανο της Αναθέτουσας Αρχής. </w:t>
      </w:r>
    </w:p>
    <w:p w14:paraId="75DC369A" w14:textId="77777777" w:rsidR="00E93599" w:rsidRPr="00CD51E7" w:rsidRDefault="00E93599" w:rsidP="00CD51E7">
      <w:pPr>
        <w:rPr>
          <w:lang w:val="el-GR"/>
        </w:rPr>
      </w:pPr>
      <w:r w:rsidRPr="00CD51E7">
        <w:rPr>
          <w:lang w:val="el-GR"/>
        </w:rPr>
        <w:t>Μετά τη διενέργεια του ελέγχου, συντάσσεται έκθεση και αποτέλεσμα ελέγχου από τους ελεγκτές που διενήργησαν τον έλεγχο.</w:t>
      </w:r>
    </w:p>
    <w:p w14:paraId="1C27B2E6" w14:textId="77777777" w:rsidR="00E93599" w:rsidRPr="00CD51E7" w:rsidRDefault="00E93599" w:rsidP="009E4BB8">
      <w:pPr>
        <w:ind w:left="720"/>
        <w:rPr>
          <w:lang w:val="el-GR"/>
        </w:rPr>
      </w:pPr>
      <w:r w:rsidRPr="00CD51E7">
        <w:rPr>
          <w:lang w:val="el-GR"/>
        </w:rPr>
        <w:t>α. Στον Ανάδοχο κοινοποιείται το αποτέλεσμα ελέγχου. Με το ίδιο έγγραφο καλείται ο Ανάδοχος να διατυπώσει εγγράφως και εντός της προθεσμίας δέκα (10) ημερών, από τη λήψη του αποτελέσματος ελέγχου, τις απόψεις του κατά του ανωτέρω αποτελέσματος ελέγχου.</w:t>
      </w:r>
    </w:p>
    <w:p w14:paraId="3A06EC42" w14:textId="77777777" w:rsidR="00E93599" w:rsidRPr="00CD51E7" w:rsidRDefault="00E93599" w:rsidP="009E4BB8">
      <w:pPr>
        <w:ind w:left="720"/>
        <w:rPr>
          <w:lang w:val="el-GR"/>
        </w:rPr>
      </w:pPr>
      <w:r w:rsidRPr="00CD51E7">
        <w:rPr>
          <w:lang w:val="el-GR"/>
        </w:rPr>
        <w:t>β. Σε περίπτωση που ο έλεγχος διενεργείται κατά τη διάρκεια υλοποίησης του Έργου και διαπιστωθούν σοβαρές ελλείψεις, ο Ανάδοχος ενημερώνεται εγγράφως (ταχυδρομικώς ή με ταχυμεταφορά ή με τηλεομοιοτυπία) από την Αναθέτουσα Αρχή για τη διαπίστωση αυτή, εντός πέντε (5) εργασίμων ημερών από την ημερομηνία διενέργειας του ελέγχου, προκειμένου να προβεί σε αναστολή της υλοποίησης των Τμημάτων κατάρτισης.</w:t>
      </w:r>
    </w:p>
    <w:p w14:paraId="36A27D7D" w14:textId="77777777" w:rsidR="00E93599" w:rsidRPr="00CD51E7" w:rsidRDefault="00E93599" w:rsidP="009E4BB8">
      <w:pPr>
        <w:ind w:left="720"/>
        <w:rPr>
          <w:lang w:val="el-GR"/>
        </w:rPr>
      </w:pPr>
      <w:r w:rsidRPr="00CD51E7">
        <w:rPr>
          <w:lang w:val="el-GR"/>
        </w:rPr>
        <w:t xml:space="preserve">γ. Εάν κατά το διενεργηθέντα έλεγχο διαπιστωθεί η αχρεώστητη ή παράνομη καταβολή χρηματικών ποσών των δόσεων της χρηματοδότησης, εφαρμόζονται οι διατάξεις της με αριθμό Κ.Υ.Α. αριθμ. 126829 / </w:t>
      </w:r>
      <w:r w:rsidRPr="009E4BB8">
        <w:rPr>
          <w:lang w:val="el-GR"/>
        </w:rPr>
        <w:t>E</w:t>
      </w:r>
      <w:r w:rsidRPr="00CD51E7">
        <w:rPr>
          <w:lang w:val="el-GR"/>
        </w:rPr>
        <w:t>ΥΘΥ 1217/8.12.2015 Σύστημα δημοσιονομικών διορθώσεων και διαδικασίες ανάκτησης αχρεωστήτως ή παρανόμως καταβληθέντων ποσών από πόρους του κρατικού προϋπολογισμού για την υλοποίηση προγραμμάτων συγχρηματοδοτούμενων στο πλαίσιο του ΕΣΠΑ 2014-2020, σύμφωνα με το αρ. 22 του Ν. 4314/2014, όπως ισχύει κάθε φορά.</w:t>
      </w:r>
    </w:p>
    <w:p w14:paraId="12B4F244" w14:textId="77777777" w:rsidR="00E93599" w:rsidRPr="00CD51E7" w:rsidRDefault="00E93599" w:rsidP="009E4BB8">
      <w:pPr>
        <w:ind w:left="720"/>
        <w:rPr>
          <w:lang w:val="el-GR"/>
        </w:rPr>
      </w:pPr>
      <w:r w:rsidRPr="00CD51E7">
        <w:rPr>
          <w:lang w:val="el-GR"/>
        </w:rPr>
        <w:t>δ. Η Αναθέτουσα Αρχή διατηρεί το δικαίωμα να καθορίσει μονομερώς μηχανισμούς πιστοποίησης και ελέγχου της υλοποίησης του Έργου από τον Ανάδοχο οι οποίοι θα εξασφαλίζουν τον αποτελεσματικό έλεγχο της ποιότητας και ποσότητας των υπηρεσιών και του τελικού αποτελέσματος.</w:t>
      </w:r>
    </w:p>
    <w:p w14:paraId="42BEC39D" w14:textId="77777777" w:rsidR="00E93599" w:rsidRPr="00F91923" w:rsidRDefault="00E93599" w:rsidP="00F91923">
      <w:pPr>
        <w:rPr>
          <w:b/>
          <w:lang w:val="el-GR"/>
        </w:rPr>
      </w:pPr>
      <w:bookmarkStart w:id="120" w:name="_Toc516490443"/>
      <w:bookmarkStart w:id="121" w:name="_Toc525826898"/>
      <w:r w:rsidRPr="00F91923">
        <w:rPr>
          <w:b/>
          <w:lang w:val="el-GR"/>
        </w:rPr>
        <w:t>A.3.2.9. ΛΟΙΠΕΣ ΥΠΟΧΡΕΩΣΕΙΣ ΤΟΥ ΑΝΑΔΟΧΟΥ</w:t>
      </w:r>
      <w:bookmarkEnd w:id="120"/>
      <w:bookmarkEnd w:id="121"/>
    </w:p>
    <w:p w14:paraId="2B633E9F" w14:textId="77777777" w:rsidR="00E93599" w:rsidRPr="00CD51E7" w:rsidRDefault="00E93599" w:rsidP="00CD51E7">
      <w:pPr>
        <w:rPr>
          <w:lang w:val="el-GR"/>
        </w:rPr>
      </w:pPr>
      <w:r w:rsidRPr="00CD51E7">
        <w:rPr>
          <w:lang w:val="el-GR"/>
        </w:rPr>
        <w:t>1. Ο Ανάδοχος ευθύνεται έναντι της Αναθέτουσας Αρχής, για κάθε υποχρέωση που απορρέει από τη σύμβαση, τη διακήρυξη και το Νόμο.</w:t>
      </w:r>
    </w:p>
    <w:p w14:paraId="19661269" w14:textId="77777777" w:rsidR="00E93599" w:rsidRPr="00CD51E7" w:rsidRDefault="00E93599" w:rsidP="00CD51E7">
      <w:pPr>
        <w:rPr>
          <w:lang w:val="el-GR"/>
        </w:rPr>
      </w:pPr>
      <w:r w:rsidRPr="00CD51E7">
        <w:rPr>
          <w:lang w:val="el-GR"/>
        </w:rPr>
        <w:t>2. Ο Ανάδοχος οφείλει, στο πλαίσιο της υλοποίησης του Έργου να υποβάλει στους εκπροσώπους της Αναθέτουσας Αρχής, των αρμόδιων εθνικών αρχών (Ε.Υ. Διαχείρισης του Ε.Π. Αρχή Πληρωμής, Ε.Δ.ΕΛ. κλπ.), και της Ευρωπαϊκής Επιτροπής, όποτε του ζητηθεί, οποιοδήποτε αποδεικτικό της ομαλής εξέλιξης του Έργου στοιχείο, σύμφωνα με τη Σύμβαση, όπως (ενδεικτικά) : φορολογικά στοιχεία και δικαιολογητικά δαπανών, στοιχεία που αφορούν στην πορεία του φυσικού αντικειμένου του Έργου, συμβάσεις εκπαιδευτών κ.λ.π.</w:t>
      </w:r>
    </w:p>
    <w:p w14:paraId="7BDD05E8" w14:textId="77777777" w:rsidR="00E93599" w:rsidRPr="00CD51E7" w:rsidRDefault="00E93599" w:rsidP="00CD51E7">
      <w:pPr>
        <w:rPr>
          <w:lang w:val="el-GR"/>
        </w:rPr>
      </w:pPr>
      <w:r w:rsidRPr="00CD51E7">
        <w:rPr>
          <w:lang w:val="el-GR"/>
        </w:rPr>
        <w:t>3. Για τη σωστή παρακολούθηση του Έργου (φυσικό και οικονομικό αντικείμενο) ο Ανάδοχος οφείλει:</w:t>
      </w:r>
    </w:p>
    <w:p w14:paraId="69388539" w14:textId="77777777" w:rsidR="00E93599" w:rsidRPr="00CD51E7" w:rsidRDefault="00E93599" w:rsidP="00CD51E7">
      <w:pPr>
        <w:rPr>
          <w:lang w:val="el-GR"/>
        </w:rPr>
      </w:pPr>
      <w:r w:rsidRPr="00CD51E7">
        <w:rPr>
          <w:lang w:val="el-GR"/>
        </w:rPr>
        <w:t>3.1. Να επιτρέπει τη διενέργεια επιτόπιων ελέγχων από το αρμόδιο ελεγκτικό όργανο της Αναθέτουσας Αρχής, από τα αρμόδια εθνικά και κοινοτικά όργανα, να συνεργάζεται στη διενέργεια ελέγχων και να προετοιμάζει και επεξεργάζεται όλα τα απαραίτητα στοιχεία γιατην ομαλή διεξαγωγή του ελέγχου του Έργου.</w:t>
      </w:r>
    </w:p>
    <w:p w14:paraId="385BC3EF" w14:textId="77777777" w:rsidR="004F4C71" w:rsidRDefault="00E93599" w:rsidP="00CD51E7">
      <w:pPr>
        <w:rPr>
          <w:lang w:val="el-GR"/>
        </w:rPr>
      </w:pPr>
      <w:r w:rsidRPr="00CD51E7">
        <w:rPr>
          <w:lang w:val="el-GR"/>
        </w:rPr>
        <w:t xml:space="preserve">3.2. Να τηρεί : Α. Φάκελο Έργου, </w:t>
      </w:r>
    </w:p>
    <w:p w14:paraId="337874B4" w14:textId="77777777" w:rsidR="004F4C71" w:rsidRDefault="00E93599" w:rsidP="00CD51E7">
      <w:pPr>
        <w:rPr>
          <w:lang w:val="el-GR"/>
        </w:rPr>
      </w:pPr>
      <w:r w:rsidRPr="00CD51E7">
        <w:rPr>
          <w:lang w:val="el-GR"/>
        </w:rPr>
        <w:t xml:space="preserve">Β. Φάκελο Συμβουλευτικής και </w:t>
      </w:r>
    </w:p>
    <w:p w14:paraId="2F21DECE" w14:textId="77777777" w:rsidR="007C444D" w:rsidRDefault="00E93599" w:rsidP="00CD51E7">
      <w:pPr>
        <w:rPr>
          <w:lang w:val="el-GR"/>
        </w:rPr>
      </w:pPr>
      <w:r w:rsidRPr="00CD51E7">
        <w:rPr>
          <w:lang w:val="el-GR"/>
        </w:rPr>
        <w:t xml:space="preserve">Γ. Φάκελο Τμήματος κατάρτισης με Υποφακέλους: </w:t>
      </w:r>
    </w:p>
    <w:p w14:paraId="416D4E44" w14:textId="77777777" w:rsidR="007C444D" w:rsidRDefault="00E93599" w:rsidP="00CD51E7">
      <w:pPr>
        <w:rPr>
          <w:lang w:val="el-GR"/>
        </w:rPr>
      </w:pPr>
      <w:r w:rsidRPr="00CD51E7">
        <w:rPr>
          <w:lang w:val="el-GR"/>
        </w:rPr>
        <w:t xml:space="preserve">1. Υποφάκελος Διοικητικής Παρακολούθησης του Τμήματος, </w:t>
      </w:r>
    </w:p>
    <w:p w14:paraId="196060D8" w14:textId="77777777" w:rsidR="007C444D" w:rsidRDefault="00E93599" w:rsidP="00CD51E7">
      <w:pPr>
        <w:rPr>
          <w:lang w:val="el-GR"/>
        </w:rPr>
      </w:pPr>
      <w:r w:rsidRPr="00CD51E7">
        <w:rPr>
          <w:lang w:val="el-GR"/>
        </w:rPr>
        <w:t xml:space="preserve">2. Υποφάκελος Παρακολούθησης του Φυσικού Αντικειμένου του Τμήματος και </w:t>
      </w:r>
    </w:p>
    <w:p w14:paraId="217005A7" w14:textId="77777777" w:rsidR="007C444D" w:rsidRDefault="00E93599" w:rsidP="00CD51E7">
      <w:pPr>
        <w:rPr>
          <w:lang w:val="el-GR"/>
        </w:rPr>
      </w:pPr>
      <w:r w:rsidRPr="00CD51E7">
        <w:rPr>
          <w:lang w:val="el-GR"/>
        </w:rPr>
        <w:t xml:space="preserve">3. Υποφάκελος Οικονομικής Παρακολούθησης του Τμήματος, </w:t>
      </w:r>
    </w:p>
    <w:p w14:paraId="6195A092" w14:textId="77777777" w:rsidR="00E93599" w:rsidRPr="00CD51E7" w:rsidRDefault="00E93599" w:rsidP="00CD51E7">
      <w:pPr>
        <w:rPr>
          <w:lang w:val="el-GR"/>
        </w:rPr>
      </w:pPr>
      <w:r w:rsidRPr="00CD51E7">
        <w:rPr>
          <w:lang w:val="el-GR"/>
        </w:rPr>
        <w:t>οι οποίοι θα περιλαμβάνουν τα κάτωθι :</w:t>
      </w:r>
    </w:p>
    <w:p w14:paraId="443DF720" w14:textId="77777777" w:rsidR="007C444D" w:rsidRDefault="007C444D" w:rsidP="00CD51E7">
      <w:pPr>
        <w:rPr>
          <w:u w:val="single"/>
          <w:lang w:val="el-GR"/>
        </w:rPr>
      </w:pPr>
    </w:p>
    <w:p w14:paraId="183E6AA8" w14:textId="77777777" w:rsidR="00E47FA2" w:rsidRPr="00340DC7" w:rsidRDefault="00E47FA2" w:rsidP="00E47FA2">
      <w:pPr>
        <w:rPr>
          <w:b/>
          <w:u w:val="single"/>
          <w:lang w:val="el-GR"/>
        </w:rPr>
      </w:pPr>
      <w:r w:rsidRPr="00340DC7">
        <w:rPr>
          <w:b/>
          <w:u w:val="single"/>
          <w:lang w:val="el-GR"/>
        </w:rPr>
        <w:t>3.2.Α. Φάκελος Έργου</w:t>
      </w:r>
    </w:p>
    <w:p w14:paraId="2D8E7551" w14:textId="77777777" w:rsidR="00E47FA2" w:rsidRPr="00CD51E7" w:rsidRDefault="00E47FA2" w:rsidP="00E47FA2">
      <w:pPr>
        <w:rPr>
          <w:lang w:val="el-GR"/>
        </w:rPr>
      </w:pPr>
      <w:r>
        <w:rPr>
          <w:lang w:val="el-GR"/>
        </w:rPr>
        <w:t>1</w:t>
      </w:r>
      <w:r w:rsidRPr="00CD51E7">
        <w:rPr>
          <w:lang w:val="el-GR"/>
        </w:rPr>
        <w:t>. Η Απόφαση Κατακύρωσης του Έργου</w:t>
      </w:r>
    </w:p>
    <w:p w14:paraId="4D376670" w14:textId="77777777" w:rsidR="00E47FA2" w:rsidRPr="00CD51E7" w:rsidRDefault="00E47FA2" w:rsidP="00E47FA2">
      <w:pPr>
        <w:rPr>
          <w:lang w:val="el-GR"/>
        </w:rPr>
      </w:pPr>
      <w:r>
        <w:rPr>
          <w:lang w:val="el-GR"/>
        </w:rPr>
        <w:t>2</w:t>
      </w:r>
      <w:r w:rsidRPr="00CD51E7">
        <w:rPr>
          <w:lang w:val="el-GR"/>
        </w:rPr>
        <w:t>. Η Σύμβαση με τις τυχόν τροποποιήσεις της</w:t>
      </w:r>
    </w:p>
    <w:p w14:paraId="6161B180" w14:textId="77777777" w:rsidR="00E47FA2" w:rsidRPr="00CD51E7" w:rsidRDefault="00E47FA2" w:rsidP="00E47FA2">
      <w:pPr>
        <w:rPr>
          <w:lang w:val="el-GR"/>
        </w:rPr>
      </w:pPr>
      <w:r>
        <w:rPr>
          <w:lang w:val="el-GR"/>
        </w:rPr>
        <w:t>3</w:t>
      </w:r>
      <w:r w:rsidRPr="00CD51E7">
        <w:rPr>
          <w:lang w:val="el-GR"/>
        </w:rPr>
        <w:t>. Η Προσφορά του Αναδόχου</w:t>
      </w:r>
    </w:p>
    <w:p w14:paraId="7BE35B08" w14:textId="77777777" w:rsidR="00E47FA2" w:rsidRPr="00CD51E7" w:rsidRDefault="00E47FA2" w:rsidP="00E47FA2">
      <w:pPr>
        <w:rPr>
          <w:lang w:val="el-GR"/>
        </w:rPr>
      </w:pPr>
      <w:r>
        <w:rPr>
          <w:lang w:val="el-GR"/>
        </w:rPr>
        <w:t>4</w:t>
      </w:r>
      <w:r w:rsidRPr="00CD51E7">
        <w:rPr>
          <w:lang w:val="el-GR"/>
        </w:rPr>
        <w:t>. Η Σύμβαση με τον Φορέα Πιστοποίησης</w:t>
      </w:r>
    </w:p>
    <w:p w14:paraId="5C283272" w14:textId="77777777" w:rsidR="00E47FA2" w:rsidRPr="00CD51E7" w:rsidRDefault="00E47FA2" w:rsidP="00E47FA2">
      <w:pPr>
        <w:rPr>
          <w:lang w:val="el-GR"/>
        </w:rPr>
      </w:pPr>
      <w:r>
        <w:rPr>
          <w:lang w:val="el-GR"/>
        </w:rPr>
        <w:t>5</w:t>
      </w:r>
      <w:r w:rsidRPr="00CD51E7">
        <w:rPr>
          <w:lang w:val="el-GR"/>
        </w:rPr>
        <w:t>. Η Δήλωση Ορισμού Υπευθύνου του Έργου</w:t>
      </w:r>
    </w:p>
    <w:p w14:paraId="0D243907" w14:textId="77777777" w:rsidR="00E47FA2" w:rsidRPr="00CD51E7" w:rsidRDefault="00E47FA2" w:rsidP="00E47FA2">
      <w:pPr>
        <w:rPr>
          <w:lang w:val="el-GR"/>
        </w:rPr>
      </w:pPr>
      <w:r>
        <w:rPr>
          <w:lang w:val="el-GR"/>
        </w:rPr>
        <w:t>6</w:t>
      </w:r>
      <w:r w:rsidRPr="00CD51E7">
        <w:rPr>
          <w:lang w:val="el-GR"/>
        </w:rPr>
        <w:t>. Τα στοιχεία του Υπευθύνου του Έργου</w:t>
      </w:r>
    </w:p>
    <w:p w14:paraId="41AC6D74" w14:textId="77777777" w:rsidR="00E47FA2" w:rsidRPr="00CD51E7" w:rsidRDefault="00E47FA2" w:rsidP="00E47FA2">
      <w:pPr>
        <w:rPr>
          <w:lang w:val="el-GR"/>
        </w:rPr>
      </w:pPr>
      <w:r>
        <w:rPr>
          <w:lang w:val="el-GR"/>
        </w:rPr>
        <w:t>7</w:t>
      </w:r>
      <w:r w:rsidRPr="00CD51E7">
        <w:rPr>
          <w:lang w:val="el-GR"/>
        </w:rPr>
        <w:t>. Τα Μηνιαία Δελτία Παρακολούθησης της προόδου του Φυσικού Αντικειμένου του Έργου</w:t>
      </w:r>
    </w:p>
    <w:p w14:paraId="0EEFBF8E" w14:textId="77777777" w:rsidR="00E47FA2" w:rsidRPr="00CD51E7" w:rsidRDefault="00E47FA2" w:rsidP="00E47FA2">
      <w:pPr>
        <w:rPr>
          <w:lang w:val="el-GR"/>
        </w:rPr>
      </w:pPr>
      <w:r>
        <w:rPr>
          <w:lang w:val="el-GR"/>
        </w:rPr>
        <w:t>8</w:t>
      </w:r>
      <w:r w:rsidRPr="00CD51E7">
        <w:rPr>
          <w:lang w:val="el-GR"/>
        </w:rPr>
        <w:t>. Η Δήλωση Ολοκλήρωσης του Έργου.</w:t>
      </w:r>
    </w:p>
    <w:p w14:paraId="1E9457D8" w14:textId="77777777" w:rsidR="00E47FA2" w:rsidRPr="00340DC7" w:rsidRDefault="00E47FA2" w:rsidP="00E47FA2">
      <w:pPr>
        <w:rPr>
          <w:b/>
          <w:u w:val="single"/>
          <w:lang w:val="el-GR"/>
        </w:rPr>
      </w:pPr>
      <w:r w:rsidRPr="00340DC7">
        <w:rPr>
          <w:b/>
          <w:u w:val="single"/>
          <w:lang w:val="el-GR"/>
        </w:rPr>
        <w:t>3.2.Β. Φάκελος Συμβουλευτικής</w:t>
      </w:r>
    </w:p>
    <w:p w14:paraId="3BFAC838" w14:textId="77777777" w:rsidR="00E47FA2" w:rsidRPr="00C9300E" w:rsidRDefault="00E47FA2" w:rsidP="00E47FA2">
      <w:pPr>
        <w:suppressAutoHyphens w:val="0"/>
        <w:autoSpaceDE w:val="0"/>
        <w:autoSpaceDN w:val="0"/>
        <w:adjustRightInd w:val="0"/>
        <w:spacing w:after="181"/>
        <w:jc w:val="left"/>
        <w:rPr>
          <w:color w:val="000000"/>
          <w:lang w:val="el-GR" w:eastAsia="el-GR"/>
        </w:rPr>
      </w:pPr>
      <w:r w:rsidRPr="00C9300E">
        <w:rPr>
          <w:color w:val="000000"/>
          <w:lang w:val="el-GR" w:eastAsia="el-GR"/>
        </w:rPr>
        <w:t xml:space="preserve">Αναλυτικό ημερολογιακό και ωρολόγιο Πρόγραμμα παροχής συμβουλευτικών υπηρεσιών </w:t>
      </w:r>
    </w:p>
    <w:p w14:paraId="1EDFE283" w14:textId="77777777" w:rsidR="00E47FA2" w:rsidRPr="0081469C" w:rsidRDefault="00E47FA2" w:rsidP="000F13CD">
      <w:pPr>
        <w:numPr>
          <w:ilvl w:val="0"/>
          <w:numId w:val="39"/>
        </w:numPr>
        <w:rPr>
          <w:lang w:val="el-GR"/>
        </w:rPr>
      </w:pPr>
      <w:r w:rsidRPr="0081469C">
        <w:rPr>
          <w:lang w:val="el-GR"/>
        </w:rPr>
        <w:t xml:space="preserve">Κατάσταση των ωφελουμένων </w:t>
      </w:r>
    </w:p>
    <w:p w14:paraId="0E019116" w14:textId="77777777" w:rsidR="00E47FA2" w:rsidRPr="0081469C" w:rsidRDefault="00E47FA2" w:rsidP="000F13CD">
      <w:pPr>
        <w:numPr>
          <w:ilvl w:val="0"/>
          <w:numId w:val="39"/>
        </w:numPr>
        <w:rPr>
          <w:lang w:val="el-GR"/>
        </w:rPr>
      </w:pPr>
      <w:r w:rsidRPr="0081469C">
        <w:rPr>
          <w:lang w:val="el-GR"/>
        </w:rPr>
        <w:t xml:space="preserve">Κατάσταση των Συμβούλων που θα υλοποιήσουν τις συνεδρίες και Βιογραφικά Σημειώματα των επιστημονικών στελεχών – Συμβούλων </w:t>
      </w:r>
    </w:p>
    <w:p w14:paraId="6D27B622" w14:textId="77777777" w:rsidR="00E47FA2" w:rsidRPr="0081469C" w:rsidRDefault="00E47FA2" w:rsidP="000F13CD">
      <w:pPr>
        <w:numPr>
          <w:ilvl w:val="0"/>
          <w:numId w:val="39"/>
        </w:numPr>
        <w:rPr>
          <w:lang w:val="el-GR"/>
        </w:rPr>
      </w:pPr>
      <w:r w:rsidRPr="0081469C">
        <w:rPr>
          <w:lang w:val="el-GR"/>
        </w:rPr>
        <w:t xml:space="preserve">Στοιχεία των Δομών, στις οποίες θα βρίσκονται οι αίθουσες υλοποίησης των συνεδριών </w:t>
      </w:r>
    </w:p>
    <w:p w14:paraId="27831896" w14:textId="77777777" w:rsidR="00E47FA2" w:rsidRPr="0081469C" w:rsidRDefault="00E47FA2" w:rsidP="000F13CD">
      <w:pPr>
        <w:numPr>
          <w:ilvl w:val="0"/>
          <w:numId w:val="39"/>
        </w:numPr>
        <w:rPr>
          <w:lang w:val="el-GR"/>
        </w:rPr>
      </w:pPr>
      <w:r w:rsidRPr="0081469C">
        <w:rPr>
          <w:lang w:val="el-GR"/>
        </w:rPr>
        <w:t xml:space="preserve">Συμφωνητικό παραχώρησης χρήσης/μίσθωσης για τις δομές, που χρησιμοποιεί ο Ανάδοχος σύμφωνα με την Τεχνική του προσφορά, σε περίπτωση υλοποίησης ενεργειών εκτός των δομών του Αναδόχου. </w:t>
      </w:r>
    </w:p>
    <w:p w14:paraId="6B52EB10" w14:textId="77777777" w:rsidR="00E47FA2" w:rsidRPr="0081469C" w:rsidRDefault="00E47FA2" w:rsidP="000F13CD">
      <w:pPr>
        <w:numPr>
          <w:ilvl w:val="0"/>
          <w:numId w:val="39"/>
        </w:numPr>
        <w:rPr>
          <w:lang w:val="el-GR"/>
        </w:rPr>
      </w:pPr>
      <w:r w:rsidRPr="0081469C">
        <w:rPr>
          <w:lang w:val="el-GR"/>
        </w:rPr>
        <w:t xml:space="preserve">Μηνιαία Δελτία Πραγματοποιηθεισών Ανθρωποωρών Συμβουλευτικής για το σύνολο των ωφελουμένων. </w:t>
      </w:r>
    </w:p>
    <w:p w14:paraId="6710A3F8" w14:textId="77777777" w:rsidR="00E47FA2" w:rsidRPr="0081469C" w:rsidRDefault="00E47FA2" w:rsidP="000F13CD">
      <w:pPr>
        <w:numPr>
          <w:ilvl w:val="0"/>
          <w:numId w:val="39"/>
        </w:numPr>
        <w:rPr>
          <w:lang w:val="el-GR"/>
        </w:rPr>
      </w:pPr>
      <w:r w:rsidRPr="0081469C">
        <w:rPr>
          <w:lang w:val="el-GR"/>
        </w:rPr>
        <w:t xml:space="preserve">Έκθεση Υλοποίησης </w:t>
      </w:r>
    </w:p>
    <w:p w14:paraId="046F5550" w14:textId="77777777" w:rsidR="00E47FA2" w:rsidRPr="0081469C" w:rsidRDefault="00E47FA2" w:rsidP="000F13CD">
      <w:pPr>
        <w:numPr>
          <w:ilvl w:val="0"/>
          <w:numId w:val="39"/>
        </w:numPr>
        <w:rPr>
          <w:lang w:val="el-GR"/>
        </w:rPr>
      </w:pPr>
      <w:r w:rsidRPr="0081469C">
        <w:rPr>
          <w:lang w:val="el-GR"/>
        </w:rPr>
        <w:t xml:space="preserve">Δελτία Υλοποίησης Συνεδριών (υπογεγραμμένα από τους ωφελούμενους και τους Συμβούλους) </w:t>
      </w:r>
    </w:p>
    <w:p w14:paraId="3E2886F9" w14:textId="77777777" w:rsidR="00E47FA2" w:rsidRPr="0081469C" w:rsidRDefault="00E47FA2" w:rsidP="000F13CD">
      <w:pPr>
        <w:numPr>
          <w:ilvl w:val="0"/>
          <w:numId w:val="39"/>
        </w:numPr>
        <w:rPr>
          <w:lang w:val="el-GR"/>
        </w:rPr>
      </w:pPr>
      <w:r w:rsidRPr="0081469C">
        <w:rPr>
          <w:lang w:val="el-GR"/>
        </w:rPr>
        <w:t xml:space="preserve">Ατομικούς Φακέλους των ωφελουμένων </w:t>
      </w:r>
    </w:p>
    <w:p w14:paraId="33CEDF0A" w14:textId="77777777" w:rsidR="00E47FA2" w:rsidRPr="00340DC7" w:rsidRDefault="00E47FA2" w:rsidP="00E47FA2">
      <w:pPr>
        <w:rPr>
          <w:b/>
          <w:u w:val="single"/>
          <w:lang w:val="el-GR"/>
        </w:rPr>
      </w:pPr>
      <w:r w:rsidRPr="00340DC7">
        <w:rPr>
          <w:b/>
          <w:u w:val="single"/>
          <w:lang w:val="el-GR"/>
        </w:rPr>
        <w:t>3.2.Γ. Φάκελος Τμήματος</w:t>
      </w:r>
    </w:p>
    <w:p w14:paraId="224F61A5" w14:textId="77777777" w:rsidR="00E47FA2" w:rsidRPr="009558E5" w:rsidRDefault="00E47FA2" w:rsidP="00E47FA2">
      <w:pPr>
        <w:rPr>
          <w:u w:val="single"/>
          <w:lang w:val="el-GR"/>
        </w:rPr>
      </w:pPr>
      <w:r w:rsidRPr="009558E5">
        <w:rPr>
          <w:u w:val="single"/>
        </w:rPr>
        <w:t>A</w:t>
      </w:r>
      <w:r w:rsidRPr="009558E5">
        <w:rPr>
          <w:u w:val="single"/>
          <w:lang w:val="el-GR"/>
        </w:rPr>
        <w:t>. Υποφάκελος Διοικητικής Παρακολούθησης Τμήματος</w:t>
      </w:r>
    </w:p>
    <w:p w14:paraId="5A61B6B4" w14:textId="77777777" w:rsidR="00E47FA2" w:rsidRPr="00CD51E7" w:rsidRDefault="00E47FA2" w:rsidP="000F13CD">
      <w:pPr>
        <w:numPr>
          <w:ilvl w:val="0"/>
          <w:numId w:val="24"/>
        </w:numPr>
        <w:rPr>
          <w:lang w:val="el-GR"/>
        </w:rPr>
      </w:pPr>
      <w:r w:rsidRPr="00CD51E7">
        <w:rPr>
          <w:lang w:val="el-GR"/>
        </w:rPr>
        <w:t>Η δήλωση έναρξης Τμήματος.</w:t>
      </w:r>
    </w:p>
    <w:p w14:paraId="71AB0755" w14:textId="77777777" w:rsidR="00E47FA2" w:rsidRPr="00CD51E7" w:rsidRDefault="00E47FA2" w:rsidP="000F13CD">
      <w:pPr>
        <w:numPr>
          <w:ilvl w:val="0"/>
          <w:numId w:val="24"/>
        </w:numPr>
        <w:rPr>
          <w:lang w:val="el-GR"/>
        </w:rPr>
      </w:pPr>
      <w:r w:rsidRPr="00CD51E7">
        <w:rPr>
          <w:lang w:val="el-GR"/>
        </w:rPr>
        <w:t>Δήλωση ορισμού Υπευθύνου Υλοποίησης Τμήματος.</w:t>
      </w:r>
    </w:p>
    <w:p w14:paraId="49452FF4" w14:textId="77777777" w:rsidR="00E47FA2" w:rsidRPr="00CD51E7" w:rsidRDefault="00E47FA2" w:rsidP="000F13CD">
      <w:pPr>
        <w:numPr>
          <w:ilvl w:val="0"/>
          <w:numId w:val="24"/>
        </w:numPr>
        <w:rPr>
          <w:lang w:val="el-GR"/>
        </w:rPr>
      </w:pPr>
      <w:r w:rsidRPr="00CD51E7">
        <w:rPr>
          <w:lang w:val="el-GR"/>
        </w:rPr>
        <w:t>Συμφωνητικό ενοικίασης /παραχώρησης δομών εφόσον χρησιμοποιούνται δομές τρίτου.</w:t>
      </w:r>
    </w:p>
    <w:p w14:paraId="7E4D8904" w14:textId="77777777" w:rsidR="00E47FA2" w:rsidRPr="00CD51E7" w:rsidRDefault="00E47FA2" w:rsidP="000F13CD">
      <w:pPr>
        <w:numPr>
          <w:ilvl w:val="0"/>
          <w:numId w:val="24"/>
        </w:numPr>
        <w:rPr>
          <w:lang w:val="el-GR"/>
        </w:rPr>
      </w:pPr>
      <w:r w:rsidRPr="00CD51E7">
        <w:rPr>
          <w:lang w:val="el-GR"/>
        </w:rPr>
        <w:t xml:space="preserve">Ο πίνακας καταρτιζομένων </w:t>
      </w:r>
    </w:p>
    <w:p w14:paraId="7F8E5570" w14:textId="77777777" w:rsidR="00E47FA2" w:rsidRPr="00CD51E7" w:rsidRDefault="00E47FA2" w:rsidP="000F13CD">
      <w:pPr>
        <w:numPr>
          <w:ilvl w:val="0"/>
          <w:numId w:val="24"/>
        </w:numPr>
        <w:rPr>
          <w:lang w:val="el-GR"/>
        </w:rPr>
      </w:pPr>
      <w:r w:rsidRPr="00CD51E7">
        <w:rPr>
          <w:lang w:val="el-GR"/>
        </w:rPr>
        <w:t>Συγκεντρωτική Κατάσταση των καταρτιζομένων με τα στοιχεία τους, τα δείγματα υπογραφής τους</w:t>
      </w:r>
    </w:p>
    <w:p w14:paraId="1270949D" w14:textId="77777777" w:rsidR="00E47FA2" w:rsidRPr="00CD51E7" w:rsidRDefault="00E47FA2" w:rsidP="000F13CD">
      <w:pPr>
        <w:numPr>
          <w:ilvl w:val="0"/>
          <w:numId w:val="24"/>
        </w:numPr>
        <w:rPr>
          <w:lang w:val="el-GR"/>
        </w:rPr>
      </w:pPr>
      <w:r w:rsidRPr="00CD51E7">
        <w:rPr>
          <w:lang w:val="el-GR"/>
        </w:rPr>
        <w:t>Φωτοτυπίες ταυτότητας</w:t>
      </w:r>
    </w:p>
    <w:p w14:paraId="0402064F" w14:textId="77777777" w:rsidR="00E47FA2" w:rsidRPr="00CD51E7" w:rsidRDefault="00E47FA2" w:rsidP="000F13CD">
      <w:pPr>
        <w:numPr>
          <w:ilvl w:val="0"/>
          <w:numId w:val="24"/>
        </w:numPr>
        <w:rPr>
          <w:lang w:val="el-GR"/>
        </w:rPr>
      </w:pPr>
      <w:r w:rsidRPr="00CD51E7">
        <w:rPr>
          <w:lang w:val="el-GR"/>
        </w:rPr>
        <w:t>Συγκεντρωτική κατάσταση εκπαιδευτών, με τα στοιχεία τους και δείγμα υπογραφής τους.</w:t>
      </w:r>
    </w:p>
    <w:p w14:paraId="5CB8ABCF" w14:textId="77777777" w:rsidR="00E47FA2" w:rsidRPr="00CD51E7" w:rsidRDefault="00E47FA2" w:rsidP="000F13CD">
      <w:pPr>
        <w:numPr>
          <w:ilvl w:val="0"/>
          <w:numId w:val="24"/>
        </w:numPr>
        <w:rPr>
          <w:lang w:val="el-GR"/>
        </w:rPr>
      </w:pPr>
      <w:r w:rsidRPr="00CD51E7">
        <w:rPr>
          <w:lang w:val="el-GR"/>
        </w:rPr>
        <w:t xml:space="preserve">Συμβάσεις των εκπαιδευτών </w:t>
      </w:r>
    </w:p>
    <w:p w14:paraId="33A41D5C" w14:textId="77777777" w:rsidR="00E47FA2" w:rsidRPr="00CD51E7" w:rsidRDefault="00E47FA2" w:rsidP="000F13CD">
      <w:pPr>
        <w:numPr>
          <w:ilvl w:val="0"/>
          <w:numId w:val="24"/>
        </w:numPr>
        <w:rPr>
          <w:lang w:val="el-GR"/>
        </w:rPr>
      </w:pPr>
      <w:r w:rsidRPr="00CD51E7">
        <w:rPr>
          <w:lang w:val="el-GR"/>
        </w:rPr>
        <w:t>Βιογραφικά των εκπαιδευτών, Βεβαιώσεις πιστοποίησης των εκπαιδευτών από τον ΕΟΠΠΕΠ καθώς και Τίτλοι σπουδών.</w:t>
      </w:r>
    </w:p>
    <w:p w14:paraId="3A07213F" w14:textId="77777777" w:rsidR="00E47FA2" w:rsidRPr="00CD51E7" w:rsidRDefault="00E47FA2" w:rsidP="000F13CD">
      <w:pPr>
        <w:numPr>
          <w:ilvl w:val="0"/>
          <w:numId w:val="24"/>
        </w:numPr>
        <w:rPr>
          <w:lang w:val="el-GR"/>
        </w:rPr>
      </w:pPr>
      <w:r w:rsidRPr="00CD51E7">
        <w:rPr>
          <w:lang w:val="el-GR"/>
        </w:rPr>
        <w:t>Περιγραφή του εκπαιδευτικού υλικού που χρησιμοποιείται και πλήρες αντίγραφο του εκπαιδευτικού υλικού, τήρηση σχετικού αρχείου και καταστάσεων παραλαβής του υλικού από τους καταρτιζόμενους.</w:t>
      </w:r>
    </w:p>
    <w:p w14:paraId="3E934B06" w14:textId="77777777" w:rsidR="00E47FA2" w:rsidRPr="00CD51E7" w:rsidRDefault="00E47FA2" w:rsidP="000F13CD">
      <w:pPr>
        <w:numPr>
          <w:ilvl w:val="0"/>
          <w:numId w:val="24"/>
        </w:numPr>
        <w:rPr>
          <w:lang w:val="el-GR"/>
        </w:rPr>
      </w:pPr>
      <w:r w:rsidRPr="00CD51E7">
        <w:rPr>
          <w:lang w:val="el-GR"/>
        </w:rPr>
        <w:t>Αναλυτική έκθεση αξιολόγησης του πραγματοποιηθέντος Τμήματος (αξιολόγησης των εκπαιδευτών, των καταρτιζομένων και όλων των συντελεστών του Τμήματος)</w:t>
      </w:r>
    </w:p>
    <w:p w14:paraId="33B1F68E" w14:textId="77777777" w:rsidR="00E47FA2" w:rsidRPr="009558E5" w:rsidRDefault="00E47FA2" w:rsidP="00E47FA2">
      <w:pPr>
        <w:rPr>
          <w:u w:val="single"/>
          <w:lang w:val="el-GR"/>
        </w:rPr>
      </w:pPr>
      <w:r w:rsidRPr="009558E5">
        <w:rPr>
          <w:u w:val="single"/>
          <w:lang w:val="el-GR"/>
        </w:rPr>
        <w:t>Β. Υποφάκελος Παρακολούθησης του Φυσικού Αντικειμένου του Τμήματος</w:t>
      </w:r>
    </w:p>
    <w:p w14:paraId="4D4C631A" w14:textId="77777777" w:rsidR="00E47FA2" w:rsidRPr="00CD51E7" w:rsidRDefault="00E47FA2" w:rsidP="000F13CD">
      <w:pPr>
        <w:numPr>
          <w:ilvl w:val="0"/>
          <w:numId w:val="25"/>
        </w:numPr>
        <w:rPr>
          <w:lang w:val="el-GR"/>
        </w:rPr>
      </w:pPr>
      <w:r w:rsidRPr="00CD51E7">
        <w:rPr>
          <w:lang w:val="el-GR"/>
        </w:rPr>
        <w:t>Αναλυτικό ωρολόγιο πρόγραμμα</w:t>
      </w:r>
    </w:p>
    <w:p w14:paraId="0682BB29" w14:textId="77777777" w:rsidR="00E47FA2" w:rsidRPr="00CD51E7" w:rsidRDefault="00E47FA2" w:rsidP="000F13CD">
      <w:pPr>
        <w:numPr>
          <w:ilvl w:val="0"/>
          <w:numId w:val="25"/>
        </w:numPr>
        <w:rPr>
          <w:lang w:val="el-GR"/>
        </w:rPr>
      </w:pPr>
      <w:r w:rsidRPr="00CD51E7">
        <w:rPr>
          <w:lang w:val="el-GR"/>
        </w:rPr>
        <w:t>Ημερήσια δελτία παρακολούθησης του Τμήματος υπογεγραμμένα από τους καταρτιζόμενους και τους εκπαιδευτές</w:t>
      </w:r>
    </w:p>
    <w:p w14:paraId="6052B7C9" w14:textId="77777777" w:rsidR="00E47FA2" w:rsidRPr="00CD51E7" w:rsidRDefault="00E47FA2" w:rsidP="000F13CD">
      <w:pPr>
        <w:numPr>
          <w:ilvl w:val="0"/>
          <w:numId w:val="25"/>
        </w:numPr>
        <w:rPr>
          <w:lang w:val="el-GR"/>
        </w:rPr>
      </w:pPr>
      <w:r w:rsidRPr="00CD51E7">
        <w:rPr>
          <w:lang w:val="el-GR"/>
        </w:rPr>
        <w:t>Κατάσταση συμμετεχόντων στις εξετάσεις πιστοποίησης, στην οποία θα αποτυπώνονται και τα αποτελέσματα των εξετάσεων</w:t>
      </w:r>
    </w:p>
    <w:p w14:paraId="60617415" w14:textId="77777777" w:rsidR="00E47FA2" w:rsidRPr="00340DC7" w:rsidRDefault="00E47FA2" w:rsidP="00E47FA2">
      <w:pPr>
        <w:rPr>
          <w:b/>
          <w:u w:val="single"/>
          <w:lang w:val="el-GR"/>
        </w:rPr>
      </w:pPr>
      <w:r w:rsidRPr="00340DC7">
        <w:rPr>
          <w:b/>
          <w:u w:val="single"/>
          <w:lang w:val="el-GR"/>
        </w:rPr>
        <w:t>Γ. Υποφάκελος Οικονομικής Παρακολούθησης του Τμήματος</w:t>
      </w:r>
    </w:p>
    <w:p w14:paraId="15AF3035" w14:textId="77777777" w:rsidR="00E47FA2" w:rsidRPr="00CD51E7" w:rsidRDefault="00E47FA2" w:rsidP="00E47FA2">
      <w:pPr>
        <w:rPr>
          <w:lang w:val="el-GR"/>
        </w:rPr>
      </w:pPr>
      <w:r w:rsidRPr="00CD51E7">
        <w:t>i</w:t>
      </w:r>
      <w:r w:rsidRPr="00CD51E7">
        <w:rPr>
          <w:lang w:val="el-GR"/>
        </w:rPr>
        <w:t>.</w:t>
      </w:r>
      <w:r w:rsidRPr="00CD51E7">
        <w:rPr>
          <w:lang w:val="el-GR"/>
        </w:rPr>
        <w:tab/>
        <w:t>Πρωτότυπα παραστατικά στοιχεία των δαπανών για την υλοποίηση των Τμημάτων.</w:t>
      </w:r>
    </w:p>
    <w:p w14:paraId="7CD92E47" w14:textId="77777777" w:rsidR="00E47FA2" w:rsidRPr="00CD51E7" w:rsidRDefault="00E47FA2" w:rsidP="00E47FA2">
      <w:pPr>
        <w:rPr>
          <w:lang w:val="el-GR"/>
        </w:rPr>
      </w:pPr>
      <w:r w:rsidRPr="00CD51E7">
        <w:t>ii</w:t>
      </w:r>
      <w:r w:rsidRPr="00CD51E7">
        <w:rPr>
          <w:lang w:val="el-GR"/>
        </w:rPr>
        <w:t>.</w:t>
      </w:r>
      <w:r w:rsidRPr="00CD51E7">
        <w:rPr>
          <w:lang w:val="el-GR"/>
        </w:rPr>
        <w:tab/>
        <w:t>Καταστάσεις πληρωμής των δαπανών.</w:t>
      </w:r>
    </w:p>
    <w:p w14:paraId="32D14F82" w14:textId="77777777" w:rsidR="004F4C71" w:rsidRPr="00CD51E7" w:rsidRDefault="004F4C71" w:rsidP="004F4C71">
      <w:pPr>
        <w:rPr>
          <w:lang w:val="el-GR"/>
        </w:rPr>
      </w:pPr>
      <w:r w:rsidRPr="00CD51E7">
        <w:rPr>
          <w:lang w:val="el-GR"/>
        </w:rPr>
        <w:t>3.3. Να παραδώσει τις βεβαιώσεις παρακολούθησης της κατάρτισης στους δικαιούχους καταρτισθέντες.</w:t>
      </w:r>
    </w:p>
    <w:p w14:paraId="22E3EF7E" w14:textId="77777777" w:rsidR="004F4C71" w:rsidRPr="00CD51E7" w:rsidRDefault="004F4C71" w:rsidP="004F4C71">
      <w:pPr>
        <w:rPr>
          <w:lang w:val="el-GR"/>
        </w:rPr>
      </w:pPr>
      <w:r w:rsidRPr="00CD51E7">
        <w:rPr>
          <w:lang w:val="el-GR"/>
        </w:rPr>
        <w:t>3.4. Να τηρεί τους όρους του Οδηγού Δημοσιότητας και Πληροφόρησης Υποέργων που υλοποιούνται από τους Αναδόχους Φορείς του Επιχειρησιακού Προγράμματος, όπως αυτοί προκύπτουν από τον Κανονισμό (ΕΕ) 1303/2013, ο οποίος θα αποτελεί αναπόσπαστο μέρος της σύμβασης και να τηρεί αρχείο δράσεων δημοσιότητας.</w:t>
      </w:r>
    </w:p>
    <w:p w14:paraId="1D677045" w14:textId="77777777" w:rsidR="004F4C71" w:rsidRPr="00CD51E7" w:rsidRDefault="004F4C71" w:rsidP="004F4C71">
      <w:pPr>
        <w:rPr>
          <w:lang w:val="el-GR"/>
        </w:rPr>
      </w:pPr>
      <w:r w:rsidRPr="00CD51E7">
        <w:rPr>
          <w:lang w:val="el-GR"/>
        </w:rPr>
        <w:t>Η Σύμβαση μεταξύ του Αναδόχου και της Αναθέτουσας Αρχής μπορεί να τροποποιείται σε αντικειμενικά δικαιολογημένες περιπτώσεις, εφόσον συμφωνήσουν προς τούτο και τα δύο συμβαλλόμενα μέρη, ύστερα από σύμφωνη γνώμη της αρμόδιας Διαχειριστικής Αρχής.</w:t>
      </w:r>
    </w:p>
    <w:p w14:paraId="244AC316" w14:textId="77777777" w:rsidR="00E93599" w:rsidRPr="00CD51E7" w:rsidRDefault="00E93599" w:rsidP="00CD51E7">
      <w:pPr>
        <w:rPr>
          <w:lang w:val="el-GR"/>
        </w:rPr>
      </w:pPr>
    </w:p>
    <w:p w14:paraId="632AE96C" w14:textId="77777777" w:rsidR="00E93599" w:rsidRPr="004F4C71" w:rsidRDefault="00E93599" w:rsidP="00CD51E7">
      <w:pPr>
        <w:rPr>
          <w:b/>
          <w:lang w:val="el-GR"/>
        </w:rPr>
      </w:pPr>
      <w:r w:rsidRPr="004F4C71">
        <w:rPr>
          <w:b/>
          <w:lang w:val="el-GR"/>
        </w:rPr>
        <w:t>ΜΕΡΟΣ Β – ΟΙΚΟΝΟΜΙΚΟ ΑΝΤΙΚΕΙΜΕΝΟ ΤΗΣ ΣΥΜΒΑΣΗΣ</w:t>
      </w:r>
    </w:p>
    <w:p w14:paraId="0049CA8D" w14:textId="77777777" w:rsidR="00E93599" w:rsidRPr="00CD51E7" w:rsidRDefault="00E93599" w:rsidP="00CD51E7">
      <w:pPr>
        <w:rPr>
          <w:lang w:val="el-GR"/>
        </w:rPr>
      </w:pPr>
      <w:bookmarkStart w:id="122" w:name="_Hlk516225356"/>
      <w:r w:rsidRPr="00CD51E7">
        <w:rPr>
          <w:lang w:val="el-GR"/>
        </w:rPr>
        <w:t xml:space="preserve">1. Φορέας χρηματοδότησης της παρούσας σύμβασης είναι η Περιφέρεια Ανατολικής Μακεδονίας &amp; Θράκης, Κωδ. </w:t>
      </w:r>
      <w:r w:rsidR="00CC12BE" w:rsidRPr="00CD51E7">
        <w:rPr>
          <w:lang w:val="el-GR"/>
        </w:rPr>
        <w:t>ΣΑ</w:t>
      </w:r>
      <w:r w:rsidR="00CC12BE">
        <w:rPr>
          <w:lang w:val="el-GR"/>
        </w:rPr>
        <w:t>311.</w:t>
      </w:r>
      <w:r w:rsidRPr="00CD51E7">
        <w:rPr>
          <w:lang w:val="el-GR"/>
        </w:rPr>
        <w:t xml:space="preserve"> Η δαπάνη για την ε</w:t>
      </w:r>
      <w:r w:rsidR="003F473D">
        <w:rPr>
          <w:lang w:val="el-GR"/>
        </w:rPr>
        <w:t xml:space="preserve">ν σύμβαση βαρύνει την </w:t>
      </w:r>
      <w:r w:rsidR="003F473D" w:rsidRPr="003F473D">
        <w:rPr>
          <w:lang w:val="el-GR"/>
        </w:rPr>
        <w:t xml:space="preserve">με Κ.Α. : 64 </w:t>
      </w:r>
      <w:r w:rsidRPr="003F473D">
        <w:rPr>
          <w:lang w:val="el-GR"/>
        </w:rPr>
        <w:t>σχετική</w:t>
      </w:r>
      <w:r w:rsidRPr="00CD51E7">
        <w:rPr>
          <w:lang w:val="el-GR"/>
        </w:rPr>
        <w:t xml:space="preserve"> πίστωση του προϋπολογισμού του οικονομικού έτους 20</w:t>
      </w:r>
      <w:r w:rsidR="00E47FA2">
        <w:rPr>
          <w:lang w:val="el-GR"/>
        </w:rPr>
        <w:t>2</w:t>
      </w:r>
      <w:r w:rsidR="009E4BB8">
        <w:rPr>
          <w:lang w:val="el-GR"/>
        </w:rPr>
        <w:t>1</w:t>
      </w:r>
      <w:r w:rsidR="007420EE">
        <w:rPr>
          <w:lang w:val="el-GR"/>
        </w:rPr>
        <w:t xml:space="preserve"> του Φορέα.</w:t>
      </w:r>
    </w:p>
    <w:p w14:paraId="29EC2F6F" w14:textId="77777777" w:rsidR="00E93599" w:rsidRPr="00CD51E7" w:rsidRDefault="00E93599" w:rsidP="00CD51E7">
      <w:pPr>
        <w:rPr>
          <w:lang w:val="el-GR"/>
        </w:rPr>
      </w:pPr>
      <w:r w:rsidRPr="00CD51E7">
        <w:rPr>
          <w:lang w:val="el-GR"/>
        </w:rPr>
        <w:t xml:space="preserve">2. Η παρούσα σύμβαση χρηματοδοτείται από Πιστώσεις του Προγράμματος Δημοσίων Επενδύσεων (αριθ. ενάριθ. έργου </w:t>
      </w:r>
      <w:r w:rsidR="00CC12BE" w:rsidRPr="00B66957">
        <w:rPr>
          <w:lang w:val="el-GR"/>
        </w:rPr>
        <w:t>018ΕΠ03110063</w:t>
      </w:r>
      <w:r w:rsidR="007C444D">
        <w:rPr>
          <w:lang w:val="el-GR"/>
        </w:rPr>
        <w:t>)</w:t>
      </w:r>
      <w:r w:rsidRPr="00CD51E7">
        <w:rPr>
          <w:lang w:val="el-GR"/>
        </w:rPr>
        <w:t>.</w:t>
      </w:r>
    </w:p>
    <w:p w14:paraId="64E46F3E" w14:textId="77777777" w:rsidR="00E93599" w:rsidRPr="00CD51E7" w:rsidRDefault="00E93599" w:rsidP="00CD51E7">
      <w:pPr>
        <w:rPr>
          <w:lang w:val="el-GR"/>
        </w:rPr>
      </w:pPr>
      <w:r w:rsidRPr="00CD51E7">
        <w:rPr>
          <w:lang w:val="el-GR"/>
        </w:rPr>
        <w:t xml:space="preserve">3. Το εκτιμώμενό κόστος ανέρχεται </w:t>
      </w:r>
      <w:r w:rsidRPr="001F750B">
        <w:rPr>
          <w:lang w:val="el-GR"/>
        </w:rPr>
        <w:t xml:space="preserve">στα </w:t>
      </w:r>
      <w:r w:rsidR="00BC0922">
        <w:rPr>
          <w:lang w:val="el-GR"/>
        </w:rPr>
        <w:t>50</w:t>
      </w:r>
      <w:r w:rsidR="00A32E28" w:rsidRPr="001F750B">
        <w:rPr>
          <w:lang w:val="el-GR"/>
        </w:rPr>
        <w:t>.</w:t>
      </w:r>
      <w:r w:rsidR="00BC0922">
        <w:rPr>
          <w:lang w:val="el-GR"/>
        </w:rPr>
        <w:t>0</w:t>
      </w:r>
      <w:r w:rsidR="00A32E28" w:rsidRPr="001F750B">
        <w:rPr>
          <w:lang w:val="el-GR"/>
        </w:rPr>
        <w:t>00,00</w:t>
      </w:r>
      <w:r w:rsidRPr="00CD51E7">
        <w:rPr>
          <w:lang w:val="el-GR"/>
        </w:rPr>
        <w:t xml:space="preserve"> €</w:t>
      </w:r>
      <w:r w:rsidR="009E4BB8">
        <w:rPr>
          <w:lang w:val="el-GR"/>
        </w:rPr>
        <w:t>.</w:t>
      </w:r>
    </w:p>
    <w:p w14:paraId="2A8C9569" w14:textId="77777777" w:rsidR="00E93599" w:rsidRPr="00CD51E7" w:rsidRDefault="00E93599" w:rsidP="00CD51E7">
      <w:pPr>
        <w:rPr>
          <w:lang w:val="el-GR"/>
        </w:rPr>
      </w:pPr>
      <w:r w:rsidRPr="00CD51E7">
        <w:rPr>
          <w:lang w:val="el-GR"/>
        </w:rPr>
        <w:t>4. Η παροχή υπηρεσιών επαγγελματικής κατάρτισης καθώς και συμβουλευτικής και πιστοποίησης προσώπων (ως υπηρεσιών στενά συνδεόμενων με την κατάρτιση) απαλλάσσονται από ΦΠΑ σύμφωνα με τις διατάξεις της περίπτωσης ιβ΄ της παραγράφου 1 του άρθρου 22 του Ν. 2859/2000 και του άρθρου 19 του Ν. 4389/2016 (ΦΕΚ Α' 94/27-05-2016).</w:t>
      </w:r>
    </w:p>
    <w:p w14:paraId="6E4CA898" w14:textId="77777777" w:rsidR="00E93599" w:rsidRDefault="00E93599" w:rsidP="00CD51E7">
      <w:pPr>
        <w:rPr>
          <w:lang w:val="el-GR"/>
        </w:rPr>
      </w:pPr>
      <w:bookmarkStart w:id="123" w:name="_Hlk516225561"/>
      <w:bookmarkEnd w:id="122"/>
      <w:r w:rsidRPr="00CD51E7">
        <w:rPr>
          <w:lang w:val="el-GR"/>
        </w:rPr>
        <w:t>Ανά ενέργεια το κόστος του έργου διαμορφώνεται ως εξής:</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900"/>
      </w:tblGrid>
      <w:tr w:rsidR="009E4BB8" w:rsidRPr="009E4BB8" w14:paraId="505CD9E0" w14:textId="77777777" w:rsidTr="009E4BB8">
        <w:trPr>
          <w:trHeight w:val="345"/>
          <w:jc w:val="center"/>
        </w:trPr>
        <w:tc>
          <w:tcPr>
            <w:tcW w:w="8300" w:type="dxa"/>
            <w:gridSpan w:val="2"/>
            <w:noWrap/>
            <w:hideMark/>
          </w:tcPr>
          <w:p w14:paraId="0DECCC0D" w14:textId="77777777" w:rsidR="009E4BB8" w:rsidRPr="009E4BB8" w:rsidRDefault="009E4BB8" w:rsidP="009E4BB8">
            <w:pPr>
              <w:jc w:val="center"/>
              <w:rPr>
                <w:rFonts w:cs="Times New Roman"/>
                <w:b/>
                <w:bCs/>
                <w:sz w:val="26"/>
                <w:szCs w:val="26"/>
                <w:lang w:val="el-GR" w:eastAsia="el-GR"/>
              </w:rPr>
            </w:pPr>
            <w:r w:rsidRPr="009E4BB8">
              <w:rPr>
                <w:rFonts w:cs="Times New Roman"/>
                <w:b/>
                <w:bCs/>
                <w:sz w:val="26"/>
                <w:szCs w:val="26"/>
                <w:lang w:val="el-GR" w:eastAsia="el-GR"/>
              </w:rPr>
              <w:t>ΠΙΝΑΚΑΣ ΑΝΑΛΥΣΗΣ ΚΟΣΤΟΥΣ</w:t>
            </w:r>
          </w:p>
        </w:tc>
      </w:tr>
      <w:tr w:rsidR="009E4BB8" w:rsidRPr="007A1EBB" w14:paraId="6C00635D" w14:textId="77777777" w:rsidTr="009E4BB8">
        <w:trPr>
          <w:trHeight w:val="345"/>
          <w:jc w:val="center"/>
        </w:trPr>
        <w:tc>
          <w:tcPr>
            <w:tcW w:w="8300" w:type="dxa"/>
            <w:gridSpan w:val="2"/>
            <w:shd w:val="clear" w:color="auto" w:fill="BFBFBF"/>
            <w:noWrap/>
            <w:hideMark/>
          </w:tcPr>
          <w:p w14:paraId="151F4756" w14:textId="77777777" w:rsidR="009E4BB8" w:rsidRPr="007A1EBB" w:rsidRDefault="009E4BB8" w:rsidP="00A56877">
            <w:pPr>
              <w:jc w:val="center"/>
              <w:rPr>
                <w:rFonts w:cs="Times New Roman"/>
                <w:b/>
                <w:bCs/>
                <w:sz w:val="26"/>
                <w:szCs w:val="26"/>
                <w:lang w:val="el-GR" w:eastAsia="el-GR"/>
              </w:rPr>
            </w:pPr>
            <w:r w:rsidRPr="009E4BB8">
              <w:rPr>
                <w:rFonts w:cs="Times New Roman"/>
                <w:b/>
                <w:bCs/>
                <w:sz w:val="26"/>
                <w:szCs w:val="26"/>
                <w:lang w:val="el-GR" w:eastAsia="el-GR"/>
              </w:rPr>
              <w:t>ΚΑΤΑΡΤΙΣΗ ΚΑΙ ΠΙΣΤΟΠΟΙΗΣΗ ΓΝΩΣΕΩΝ ΚΑΙ ΔΕΞΙΟΤΗΤΩΝ ΕΡΓΑΖΟΜΕΝΩΝ ΤΟΥ ΤΟΥΡΙΣΤΙΚΟΥ ΤΟΜΕΑ</w:t>
            </w:r>
          </w:p>
        </w:tc>
      </w:tr>
      <w:tr w:rsidR="009E4BB8" w:rsidRPr="007A1EBB" w14:paraId="31BDC8A8" w14:textId="77777777" w:rsidTr="009E4BB8">
        <w:trPr>
          <w:trHeight w:val="315"/>
          <w:jc w:val="center"/>
        </w:trPr>
        <w:tc>
          <w:tcPr>
            <w:tcW w:w="6400" w:type="dxa"/>
            <w:noWrap/>
            <w:hideMark/>
          </w:tcPr>
          <w:p w14:paraId="65F0DEAB" w14:textId="77777777" w:rsidR="009E4BB8" w:rsidRPr="007A1EBB" w:rsidRDefault="009E4BB8" w:rsidP="00A56877">
            <w:pPr>
              <w:rPr>
                <w:rFonts w:cs="Times New Roman"/>
                <w:color w:val="000000"/>
                <w:sz w:val="24"/>
                <w:szCs w:val="24"/>
                <w:lang w:val="el-GR" w:eastAsia="el-GR"/>
              </w:rPr>
            </w:pPr>
          </w:p>
        </w:tc>
        <w:tc>
          <w:tcPr>
            <w:tcW w:w="1900" w:type="dxa"/>
            <w:noWrap/>
            <w:hideMark/>
          </w:tcPr>
          <w:p w14:paraId="649B37EF" w14:textId="77777777" w:rsidR="009E4BB8" w:rsidRPr="007A1EBB" w:rsidRDefault="009E4BB8" w:rsidP="00A56877">
            <w:pPr>
              <w:rPr>
                <w:rFonts w:cs="Times New Roman"/>
                <w:color w:val="000000"/>
                <w:sz w:val="24"/>
                <w:szCs w:val="24"/>
                <w:lang w:val="el-GR" w:eastAsia="el-GR"/>
              </w:rPr>
            </w:pPr>
          </w:p>
        </w:tc>
      </w:tr>
      <w:tr w:rsidR="009E4BB8" w:rsidRPr="006F772D" w14:paraId="7FA2969C" w14:textId="77777777" w:rsidTr="009E4BB8">
        <w:trPr>
          <w:trHeight w:val="315"/>
          <w:jc w:val="center"/>
        </w:trPr>
        <w:tc>
          <w:tcPr>
            <w:tcW w:w="6400" w:type="dxa"/>
            <w:shd w:val="clear" w:color="auto" w:fill="auto"/>
            <w:noWrap/>
            <w:hideMark/>
          </w:tcPr>
          <w:p w14:paraId="58C7A009" w14:textId="77777777" w:rsidR="009E4BB8" w:rsidRPr="00864CEE" w:rsidRDefault="009E4BB8" w:rsidP="00A56877">
            <w:pPr>
              <w:rPr>
                <w:rFonts w:cs="Times New Roman"/>
                <w:color w:val="000000"/>
                <w:lang w:eastAsia="el-GR"/>
              </w:rPr>
            </w:pPr>
            <w:r w:rsidRPr="00864CEE">
              <w:rPr>
                <w:rFonts w:cs="Times New Roman"/>
                <w:color w:val="000000"/>
                <w:lang w:val="el-GR" w:eastAsia="el-GR"/>
              </w:rPr>
              <w:t>Αριθμός</w:t>
            </w:r>
            <w:r w:rsidRPr="00864CEE">
              <w:rPr>
                <w:rFonts w:cs="Times New Roman"/>
                <w:color w:val="000000"/>
                <w:lang w:eastAsia="el-GR"/>
              </w:rPr>
              <w:t xml:space="preserve"> εργαζομένων που καταρτίζονται</w:t>
            </w:r>
          </w:p>
        </w:tc>
        <w:tc>
          <w:tcPr>
            <w:tcW w:w="1900" w:type="dxa"/>
            <w:shd w:val="clear" w:color="auto" w:fill="auto"/>
            <w:noWrap/>
            <w:hideMark/>
          </w:tcPr>
          <w:p w14:paraId="7D534C49" w14:textId="77777777" w:rsidR="009E4BB8" w:rsidRPr="00864CEE" w:rsidRDefault="009E4BB8" w:rsidP="00A56877">
            <w:pPr>
              <w:jc w:val="right"/>
              <w:rPr>
                <w:rFonts w:cs="Times New Roman"/>
                <w:color w:val="000000"/>
                <w:lang w:eastAsia="el-GR"/>
              </w:rPr>
            </w:pPr>
            <w:r>
              <w:rPr>
                <w:rFonts w:cs="Times New Roman"/>
                <w:color w:val="000000"/>
                <w:lang w:val="el-GR" w:eastAsia="el-GR"/>
              </w:rPr>
              <w:t>40</w:t>
            </w:r>
            <w:r w:rsidRPr="00864CEE">
              <w:rPr>
                <w:rFonts w:cs="Times New Roman"/>
                <w:color w:val="000000"/>
                <w:lang w:eastAsia="el-GR"/>
              </w:rPr>
              <w:t>,00</w:t>
            </w:r>
          </w:p>
        </w:tc>
      </w:tr>
      <w:tr w:rsidR="009E4BB8" w:rsidRPr="006F772D" w14:paraId="1C6827BE" w14:textId="77777777" w:rsidTr="009E4BB8">
        <w:trPr>
          <w:trHeight w:val="425"/>
          <w:jc w:val="center"/>
        </w:trPr>
        <w:tc>
          <w:tcPr>
            <w:tcW w:w="6400" w:type="dxa"/>
            <w:shd w:val="clear" w:color="auto" w:fill="auto"/>
            <w:hideMark/>
          </w:tcPr>
          <w:p w14:paraId="1B78D5E3" w14:textId="77777777" w:rsidR="009E4BB8" w:rsidRPr="00864CEE" w:rsidRDefault="009E4BB8" w:rsidP="00A56877">
            <w:pPr>
              <w:rPr>
                <w:rFonts w:cs="Times New Roman"/>
                <w:color w:val="000000"/>
                <w:lang w:val="el-GR" w:eastAsia="el-GR"/>
              </w:rPr>
            </w:pPr>
            <w:r w:rsidRPr="00864CEE">
              <w:rPr>
                <w:rFonts w:cs="Times New Roman"/>
                <w:color w:val="000000"/>
                <w:lang w:val="el-GR" w:eastAsia="el-GR"/>
              </w:rPr>
              <w:t>Ώρες εκπαίδευσης ανά καταρτιζόμενο για το σύνολο των θεματικών</w:t>
            </w:r>
          </w:p>
        </w:tc>
        <w:tc>
          <w:tcPr>
            <w:tcW w:w="1900" w:type="dxa"/>
            <w:shd w:val="clear" w:color="auto" w:fill="auto"/>
            <w:noWrap/>
            <w:hideMark/>
          </w:tcPr>
          <w:p w14:paraId="05B218A5" w14:textId="77777777" w:rsidR="009E4BB8" w:rsidRPr="00864CEE" w:rsidRDefault="009E4BB8" w:rsidP="00A56877">
            <w:pPr>
              <w:jc w:val="right"/>
              <w:rPr>
                <w:rFonts w:cs="Times New Roman"/>
                <w:color w:val="000000"/>
                <w:lang w:eastAsia="el-GR"/>
              </w:rPr>
            </w:pPr>
            <w:r w:rsidRPr="00864CEE">
              <w:rPr>
                <w:rFonts w:cs="Times New Roman"/>
                <w:color w:val="000000"/>
                <w:lang w:eastAsia="el-GR"/>
              </w:rPr>
              <w:t>60,00</w:t>
            </w:r>
          </w:p>
        </w:tc>
      </w:tr>
      <w:tr w:rsidR="009E4BB8" w:rsidRPr="006F772D" w14:paraId="02E044FB" w14:textId="77777777" w:rsidTr="009E4BB8">
        <w:trPr>
          <w:trHeight w:val="275"/>
          <w:jc w:val="center"/>
        </w:trPr>
        <w:tc>
          <w:tcPr>
            <w:tcW w:w="6400" w:type="dxa"/>
            <w:shd w:val="clear" w:color="auto" w:fill="auto"/>
            <w:hideMark/>
          </w:tcPr>
          <w:p w14:paraId="62C96788" w14:textId="77777777" w:rsidR="009E4BB8" w:rsidRPr="007B0446" w:rsidRDefault="00F06684" w:rsidP="00A56877">
            <w:pPr>
              <w:rPr>
                <w:rFonts w:cs="Times New Roman"/>
                <w:color w:val="000000"/>
                <w:lang w:val="el-GR" w:eastAsia="el-GR"/>
              </w:rPr>
            </w:pPr>
            <w:r>
              <w:rPr>
                <w:rFonts w:cs="Times New Roman"/>
                <w:color w:val="000000"/>
                <w:lang w:eastAsia="el-GR"/>
              </w:rPr>
              <w:t xml:space="preserve">Θεματικές ενότητες </w:t>
            </w:r>
            <w:r w:rsidR="009E4BB8">
              <w:rPr>
                <w:rFonts w:cs="Times New Roman"/>
                <w:color w:val="000000"/>
                <w:lang w:eastAsia="el-GR"/>
              </w:rPr>
              <w:t>κατάρτισης</w:t>
            </w:r>
          </w:p>
        </w:tc>
        <w:tc>
          <w:tcPr>
            <w:tcW w:w="1900" w:type="dxa"/>
            <w:shd w:val="clear" w:color="auto" w:fill="auto"/>
            <w:hideMark/>
          </w:tcPr>
          <w:p w14:paraId="6395BF7F" w14:textId="77777777" w:rsidR="009E4BB8" w:rsidRPr="00864CEE" w:rsidRDefault="009E4BB8" w:rsidP="00A56877">
            <w:pPr>
              <w:jc w:val="right"/>
              <w:rPr>
                <w:rFonts w:cs="Times New Roman"/>
                <w:color w:val="000000"/>
                <w:lang w:eastAsia="el-GR"/>
              </w:rPr>
            </w:pPr>
            <w:r w:rsidRPr="00864CEE">
              <w:rPr>
                <w:rFonts w:cs="Times New Roman"/>
                <w:color w:val="000000"/>
                <w:lang w:val="el-GR" w:eastAsia="el-GR"/>
              </w:rPr>
              <w:t>2</w:t>
            </w:r>
            <w:r w:rsidRPr="00864CEE">
              <w:rPr>
                <w:rFonts w:cs="Times New Roman"/>
                <w:color w:val="000000"/>
                <w:lang w:eastAsia="el-GR"/>
              </w:rPr>
              <w:t>,00</w:t>
            </w:r>
          </w:p>
        </w:tc>
      </w:tr>
      <w:tr w:rsidR="009E4BB8" w:rsidRPr="006F772D" w14:paraId="2C7FFB7D" w14:textId="77777777" w:rsidTr="009E4BB8">
        <w:trPr>
          <w:trHeight w:val="437"/>
          <w:jc w:val="center"/>
        </w:trPr>
        <w:tc>
          <w:tcPr>
            <w:tcW w:w="6400" w:type="dxa"/>
            <w:shd w:val="clear" w:color="auto" w:fill="auto"/>
            <w:hideMark/>
          </w:tcPr>
          <w:p w14:paraId="70C2FC7D" w14:textId="77777777" w:rsidR="009E4BB8" w:rsidRPr="00864CEE" w:rsidRDefault="009E4BB8" w:rsidP="00A56877">
            <w:pPr>
              <w:rPr>
                <w:rFonts w:cs="Times New Roman"/>
                <w:color w:val="000000"/>
                <w:lang w:eastAsia="el-GR"/>
              </w:rPr>
            </w:pPr>
            <w:r w:rsidRPr="00864CEE">
              <w:rPr>
                <w:rFonts w:cs="Times New Roman"/>
                <w:color w:val="000000"/>
                <w:lang w:eastAsia="el-GR"/>
              </w:rPr>
              <w:t>Κατάρτιση εργαζομένων</w:t>
            </w:r>
          </w:p>
        </w:tc>
        <w:tc>
          <w:tcPr>
            <w:tcW w:w="1900" w:type="dxa"/>
            <w:shd w:val="clear" w:color="auto" w:fill="auto"/>
            <w:noWrap/>
            <w:hideMark/>
          </w:tcPr>
          <w:p w14:paraId="035D472B" w14:textId="77777777" w:rsidR="009E4BB8" w:rsidRPr="00864CEE" w:rsidRDefault="009E4BB8" w:rsidP="00A56877">
            <w:pPr>
              <w:jc w:val="right"/>
              <w:rPr>
                <w:rFonts w:cs="Times New Roman"/>
                <w:color w:val="000000"/>
                <w:lang w:eastAsia="el-GR"/>
              </w:rPr>
            </w:pPr>
            <w:r w:rsidRPr="009E4BB8">
              <w:rPr>
                <w:rFonts w:cs="Times New Roman"/>
                <w:color w:val="000000"/>
                <w:lang w:eastAsia="el-GR"/>
              </w:rPr>
              <w:t>28.800,00</w:t>
            </w:r>
          </w:p>
        </w:tc>
      </w:tr>
      <w:tr w:rsidR="009E4BB8" w:rsidRPr="006F772D" w14:paraId="2E2B12E9" w14:textId="77777777" w:rsidTr="009E4BB8">
        <w:trPr>
          <w:trHeight w:val="414"/>
          <w:jc w:val="center"/>
        </w:trPr>
        <w:tc>
          <w:tcPr>
            <w:tcW w:w="6400" w:type="dxa"/>
            <w:shd w:val="clear" w:color="auto" w:fill="auto"/>
            <w:noWrap/>
            <w:hideMark/>
          </w:tcPr>
          <w:p w14:paraId="44DFAD19" w14:textId="77777777" w:rsidR="009E4BB8" w:rsidRPr="00864CEE" w:rsidRDefault="009E4BB8" w:rsidP="00A56877">
            <w:pPr>
              <w:rPr>
                <w:rFonts w:cs="Times New Roman"/>
                <w:color w:val="000000"/>
                <w:lang w:eastAsia="el-GR"/>
              </w:rPr>
            </w:pPr>
            <w:r w:rsidRPr="00864CEE">
              <w:rPr>
                <w:rFonts w:cs="Times New Roman"/>
                <w:color w:val="000000"/>
                <w:lang w:eastAsia="el-GR"/>
              </w:rPr>
              <w:t> Συμβουλευτική</w:t>
            </w:r>
          </w:p>
        </w:tc>
        <w:tc>
          <w:tcPr>
            <w:tcW w:w="1900" w:type="dxa"/>
            <w:shd w:val="clear" w:color="auto" w:fill="auto"/>
            <w:noWrap/>
            <w:hideMark/>
          </w:tcPr>
          <w:p w14:paraId="540064E2" w14:textId="77777777" w:rsidR="009E4BB8" w:rsidRPr="00864CEE" w:rsidRDefault="009E4BB8" w:rsidP="00A56877">
            <w:pPr>
              <w:jc w:val="right"/>
              <w:rPr>
                <w:rFonts w:cs="Times New Roman"/>
                <w:color w:val="000000"/>
                <w:lang w:eastAsia="el-GR"/>
              </w:rPr>
            </w:pPr>
            <w:r w:rsidRPr="009E4BB8">
              <w:rPr>
                <w:rFonts w:cs="Times New Roman"/>
                <w:color w:val="000000"/>
                <w:lang w:eastAsia="el-GR"/>
              </w:rPr>
              <w:t>14.000,00</w:t>
            </w:r>
          </w:p>
        </w:tc>
      </w:tr>
      <w:tr w:rsidR="009E4BB8" w:rsidRPr="006F772D" w14:paraId="34B4E22A" w14:textId="77777777" w:rsidTr="009E4BB8">
        <w:trPr>
          <w:trHeight w:val="420"/>
          <w:jc w:val="center"/>
        </w:trPr>
        <w:tc>
          <w:tcPr>
            <w:tcW w:w="6400" w:type="dxa"/>
            <w:shd w:val="clear" w:color="auto" w:fill="auto"/>
            <w:noWrap/>
            <w:hideMark/>
          </w:tcPr>
          <w:p w14:paraId="45814232" w14:textId="77777777" w:rsidR="009E4BB8" w:rsidRPr="00864CEE" w:rsidRDefault="009E4BB8" w:rsidP="00A56877">
            <w:pPr>
              <w:rPr>
                <w:rFonts w:cs="Times New Roman"/>
                <w:color w:val="000000"/>
                <w:lang w:eastAsia="el-GR"/>
              </w:rPr>
            </w:pPr>
            <w:r w:rsidRPr="00864CEE">
              <w:rPr>
                <w:rFonts w:cs="Times New Roman"/>
                <w:color w:val="000000"/>
                <w:lang w:eastAsia="el-GR"/>
              </w:rPr>
              <w:t>Πιστοποίηση θεωρητικής κατάρτισης</w:t>
            </w:r>
          </w:p>
        </w:tc>
        <w:tc>
          <w:tcPr>
            <w:tcW w:w="1900" w:type="dxa"/>
            <w:shd w:val="clear" w:color="auto" w:fill="auto"/>
            <w:noWrap/>
            <w:hideMark/>
          </w:tcPr>
          <w:p w14:paraId="0AD551EF" w14:textId="77777777" w:rsidR="009E4BB8" w:rsidRPr="00864CEE" w:rsidRDefault="009E4BB8" w:rsidP="00A56877">
            <w:pPr>
              <w:jc w:val="right"/>
              <w:rPr>
                <w:rFonts w:cs="Times New Roman"/>
                <w:color w:val="000000"/>
                <w:lang w:eastAsia="el-GR"/>
              </w:rPr>
            </w:pPr>
            <w:r w:rsidRPr="009E4BB8">
              <w:rPr>
                <w:rFonts w:cs="Times New Roman"/>
                <w:color w:val="000000"/>
                <w:lang w:eastAsia="el-GR"/>
              </w:rPr>
              <w:t>4.800,00</w:t>
            </w:r>
          </w:p>
        </w:tc>
      </w:tr>
      <w:tr w:rsidR="009E4BB8" w:rsidRPr="006F772D" w14:paraId="1E79D126" w14:textId="77777777" w:rsidTr="009E4BB8">
        <w:trPr>
          <w:trHeight w:val="271"/>
          <w:jc w:val="center"/>
        </w:trPr>
        <w:tc>
          <w:tcPr>
            <w:tcW w:w="6400" w:type="dxa"/>
            <w:shd w:val="clear" w:color="auto" w:fill="auto"/>
            <w:noWrap/>
            <w:hideMark/>
          </w:tcPr>
          <w:p w14:paraId="1A5542C5" w14:textId="77777777" w:rsidR="009E4BB8" w:rsidRPr="00864CEE" w:rsidRDefault="009E4BB8" w:rsidP="00A56877">
            <w:pPr>
              <w:rPr>
                <w:rFonts w:cs="Times New Roman"/>
                <w:color w:val="000000"/>
                <w:lang w:eastAsia="el-GR"/>
              </w:rPr>
            </w:pPr>
            <w:r w:rsidRPr="00864CEE">
              <w:rPr>
                <w:rFonts w:cs="Times New Roman"/>
                <w:color w:val="000000"/>
                <w:lang w:eastAsia="el-GR"/>
              </w:rPr>
              <w:t>Δημοσιότητα</w:t>
            </w:r>
          </w:p>
        </w:tc>
        <w:tc>
          <w:tcPr>
            <w:tcW w:w="1900" w:type="dxa"/>
            <w:shd w:val="clear" w:color="auto" w:fill="auto"/>
            <w:noWrap/>
            <w:hideMark/>
          </w:tcPr>
          <w:p w14:paraId="53EF4D6A" w14:textId="77777777" w:rsidR="009E4BB8" w:rsidRPr="00864CEE" w:rsidRDefault="009E4BB8" w:rsidP="00A56877">
            <w:pPr>
              <w:jc w:val="right"/>
              <w:rPr>
                <w:rFonts w:cs="Times New Roman"/>
                <w:color w:val="000000"/>
                <w:lang w:eastAsia="el-GR"/>
              </w:rPr>
            </w:pPr>
            <w:r w:rsidRPr="009E4BB8">
              <w:rPr>
                <w:rFonts w:cs="Times New Roman"/>
                <w:color w:val="000000"/>
                <w:lang w:eastAsia="el-GR"/>
              </w:rPr>
              <w:t>2.400,00</w:t>
            </w:r>
          </w:p>
        </w:tc>
      </w:tr>
      <w:tr w:rsidR="009E4BB8" w:rsidRPr="006F772D" w14:paraId="702E8990" w14:textId="77777777" w:rsidTr="009E4BB8">
        <w:trPr>
          <w:trHeight w:val="630"/>
          <w:jc w:val="center"/>
        </w:trPr>
        <w:tc>
          <w:tcPr>
            <w:tcW w:w="6400" w:type="dxa"/>
            <w:noWrap/>
            <w:hideMark/>
          </w:tcPr>
          <w:p w14:paraId="42595906" w14:textId="77777777" w:rsidR="009E4BB8" w:rsidRPr="007B0446" w:rsidRDefault="009E4BB8" w:rsidP="00A56877">
            <w:pPr>
              <w:rPr>
                <w:rFonts w:cs="Times New Roman"/>
                <w:b/>
                <w:color w:val="000000"/>
                <w:lang w:eastAsia="el-GR"/>
              </w:rPr>
            </w:pPr>
            <w:r w:rsidRPr="007B0446">
              <w:rPr>
                <w:rFonts w:cs="Times New Roman"/>
                <w:b/>
                <w:color w:val="000000"/>
                <w:lang w:eastAsia="el-GR"/>
              </w:rPr>
              <w:t>ΣΥΝΟΛΟ</w:t>
            </w:r>
          </w:p>
        </w:tc>
        <w:tc>
          <w:tcPr>
            <w:tcW w:w="1900" w:type="dxa"/>
            <w:noWrap/>
            <w:hideMark/>
          </w:tcPr>
          <w:p w14:paraId="78B91A30" w14:textId="77777777" w:rsidR="009E4BB8" w:rsidRPr="00864CEE" w:rsidRDefault="009E4BB8" w:rsidP="00A56877">
            <w:pPr>
              <w:jc w:val="right"/>
              <w:rPr>
                <w:rFonts w:cs="Times New Roman"/>
                <w:b/>
                <w:color w:val="000000"/>
                <w:lang w:eastAsia="el-GR"/>
              </w:rPr>
            </w:pPr>
            <w:r>
              <w:rPr>
                <w:rFonts w:cs="Times New Roman"/>
                <w:b/>
                <w:color w:val="000000"/>
                <w:lang w:val="el-GR" w:eastAsia="el-GR"/>
              </w:rPr>
              <w:t>50</w:t>
            </w:r>
            <w:r w:rsidRPr="00864CEE">
              <w:rPr>
                <w:rFonts w:cs="Times New Roman"/>
                <w:b/>
                <w:color w:val="000000"/>
                <w:lang w:eastAsia="el-GR"/>
              </w:rPr>
              <w:t>.000,00</w:t>
            </w:r>
          </w:p>
        </w:tc>
      </w:tr>
    </w:tbl>
    <w:p w14:paraId="44604955" w14:textId="77777777" w:rsidR="00E93599" w:rsidRPr="00CD51E7" w:rsidRDefault="00E93599" w:rsidP="00CD51E7">
      <w:pPr>
        <w:rPr>
          <w:lang w:val="el-GR"/>
        </w:rPr>
      </w:pPr>
      <w:bookmarkStart w:id="124" w:name="_Hlk516226003"/>
      <w:bookmarkEnd w:id="123"/>
      <w:r w:rsidRPr="00CD51E7">
        <w:rPr>
          <w:lang w:val="el-GR"/>
        </w:rPr>
        <w:t xml:space="preserve">Ο προσδιορισμός του ύψους του κόστους ανά κατηγορία ενέργειας έγινε σύμφωνα με το μοναδιαίο που έχει προσδιοριστεί με το υπ.αρ.πρ. 6334/20-12-2017 έγγραφο της ΕΥΔ Ε.Π. ΠΕΠ Ανατολικής Μακεδονίας &amp; Θράκης  με θέμα "Αποδοχή τεκμηρίωσης μοναδιαίου κόστους δράσεων κατάρτισης, συμβουλευτικής, πιστοποίησης και διαχείρισης, συγχρηματοδοτούμενων από το ΕΚΤ, στο πλαίσιο του Ε.Π. Περιφέρειας </w:t>
      </w:r>
      <w:r w:rsidR="0096717C">
        <w:rPr>
          <w:lang w:val="el-GR"/>
        </w:rPr>
        <w:t xml:space="preserve">Ανατολικής Μακεδονίας &amp; Θράκης </w:t>
      </w:r>
      <w:r w:rsidRPr="00CD51E7">
        <w:rPr>
          <w:lang w:val="el-GR"/>
        </w:rPr>
        <w:t>2014-2020", στο οποίο αποτυπώνονται το αποδεκτό ανώτατο μοναδιαίο κόστος ανά κατηγορία δράσης.</w:t>
      </w:r>
    </w:p>
    <w:bookmarkEnd w:id="124"/>
    <w:p w14:paraId="3CEA0AA3" w14:textId="77777777" w:rsidR="00E93599" w:rsidRPr="00CD51E7" w:rsidRDefault="00E93599" w:rsidP="00CD51E7">
      <w:pPr>
        <w:rPr>
          <w:lang w:val="el-GR"/>
        </w:rPr>
      </w:pPr>
      <w:r w:rsidRPr="00CD51E7">
        <w:rPr>
          <w:lang w:val="el-GR"/>
        </w:rPr>
        <w:t>5.Το εγκεκριμένο συνολικό κόστος /συμβατικό τίμημα περιλαμβάνει την αμοιβή του Αναδόχου και όλες ανεξαιρέτως τις επιλέξιμες δαπάνες που βαρύνουν αυτόν για τη παροχή των υπηρεσιών του και ιδίως:</w:t>
      </w:r>
    </w:p>
    <w:p w14:paraId="79A6D100" w14:textId="77777777" w:rsidR="00E93599" w:rsidRDefault="00E93599" w:rsidP="00CD51E7">
      <w:pPr>
        <w:rPr>
          <w:lang w:val="el-GR"/>
        </w:rPr>
      </w:pPr>
      <w:r w:rsidRPr="00CD51E7">
        <w:rPr>
          <w:lang w:val="el-GR"/>
        </w:rPr>
        <w:t>α.</w:t>
      </w:r>
      <w:r>
        <w:rPr>
          <w:lang w:val="el-GR"/>
        </w:rPr>
        <w:t xml:space="preserve"> την καταβολή των εκπαιδευτικών επιδομάτων των ωφελουμένων καθώς και των ασφαλιστικών εισφορών </w:t>
      </w:r>
      <w:r w:rsidR="00A32E28">
        <w:rPr>
          <w:lang w:val="el-GR"/>
        </w:rPr>
        <w:t>τους και κάθε είδους κρατήσεων που βαρύνουν το έργο</w:t>
      </w:r>
      <w:r w:rsidR="00CC12BE">
        <w:rPr>
          <w:lang w:val="el-GR"/>
        </w:rPr>
        <w:t>,</w:t>
      </w:r>
    </w:p>
    <w:p w14:paraId="0FACD946" w14:textId="77777777" w:rsidR="00E93599" w:rsidRPr="00CD51E7" w:rsidRDefault="00CC12BE" w:rsidP="00CD51E7">
      <w:pPr>
        <w:rPr>
          <w:lang w:val="el-GR"/>
        </w:rPr>
      </w:pPr>
      <w:r>
        <w:rPr>
          <w:lang w:val="el-GR"/>
        </w:rPr>
        <w:t>β</w:t>
      </w:r>
      <w:r w:rsidR="00E93599">
        <w:rPr>
          <w:lang w:val="el-GR"/>
        </w:rPr>
        <w:t xml:space="preserve">. </w:t>
      </w:r>
      <w:r w:rsidR="00E93599" w:rsidRPr="00CD51E7">
        <w:rPr>
          <w:lang w:val="el-GR"/>
        </w:rPr>
        <w:t xml:space="preserve"> τις αμοιβές των εκπαιδευτών</w:t>
      </w:r>
      <w:r w:rsidR="00A32E28">
        <w:rPr>
          <w:lang w:val="el-GR"/>
        </w:rPr>
        <w:t xml:space="preserve">, των </w:t>
      </w:r>
      <w:r w:rsidR="00E93599" w:rsidRPr="00CD51E7">
        <w:rPr>
          <w:lang w:val="el-GR"/>
        </w:rPr>
        <w:t>συμβούλων</w:t>
      </w:r>
      <w:r w:rsidR="00A32E28">
        <w:rPr>
          <w:lang w:val="el-GR"/>
        </w:rPr>
        <w:t xml:space="preserve"> και κάθε είδους προσωπικού που απαιτείται για την υλοποίηση του έργου και</w:t>
      </w:r>
      <w:r w:rsidR="00E93599" w:rsidRPr="00CD51E7">
        <w:rPr>
          <w:lang w:val="el-GR"/>
        </w:rPr>
        <w:t xml:space="preserve"> με τους οποίους ο Ανάδοχος οφείλει να συμβληθεί, για την παροχή της κατάρτισης και της </w:t>
      </w:r>
      <w:r w:rsidR="00FB4B90">
        <w:rPr>
          <w:lang w:val="el-GR"/>
        </w:rPr>
        <w:t>σ</w:t>
      </w:r>
      <w:r w:rsidR="00E93599" w:rsidRPr="00CD51E7">
        <w:rPr>
          <w:lang w:val="el-GR"/>
        </w:rPr>
        <w:t xml:space="preserve">υμβουλευτικής κατά τους όρους της παρούσας, </w:t>
      </w:r>
    </w:p>
    <w:p w14:paraId="75181809" w14:textId="77777777" w:rsidR="00E93599" w:rsidRPr="00CD51E7" w:rsidRDefault="00E93599" w:rsidP="00CD51E7">
      <w:pPr>
        <w:rPr>
          <w:lang w:val="el-GR"/>
        </w:rPr>
      </w:pPr>
      <w:r>
        <w:rPr>
          <w:lang w:val="el-GR"/>
        </w:rPr>
        <w:t>γ</w:t>
      </w:r>
      <w:r w:rsidRPr="00CD51E7">
        <w:rPr>
          <w:lang w:val="el-GR"/>
        </w:rPr>
        <w:t>. το κόστος του εκπαιδευτικού υλικού, το οποίο οφείλει να χορηγήσει ο Ανάδοχος στον Ωφελούμενο κατά τους όρους της παρούσας,</w:t>
      </w:r>
    </w:p>
    <w:p w14:paraId="385F07A8" w14:textId="77777777" w:rsidR="00E93599" w:rsidRPr="00CD51E7" w:rsidRDefault="00E93599" w:rsidP="00CD51E7">
      <w:pPr>
        <w:rPr>
          <w:lang w:val="el-GR"/>
        </w:rPr>
      </w:pPr>
      <w:r>
        <w:rPr>
          <w:lang w:val="el-GR"/>
        </w:rPr>
        <w:t>δ</w:t>
      </w:r>
      <w:r w:rsidRPr="00CD51E7">
        <w:rPr>
          <w:lang w:val="el-GR"/>
        </w:rPr>
        <w:t xml:space="preserve">. το κόστος παροχής αναψυκτικών / εδεσμάτων από τον Ανάδοχο προς τους Ωφελούμενους κατά τους όρους της παρούσας, </w:t>
      </w:r>
    </w:p>
    <w:p w14:paraId="30B59192" w14:textId="77777777" w:rsidR="00E93599" w:rsidRPr="00CD51E7" w:rsidRDefault="00E93599" w:rsidP="00CD51E7">
      <w:pPr>
        <w:rPr>
          <w:lang w:val="el-GR"/>
        </w:rPr>
      </w:pPr>
      <w:r>
        <w:rPr>
          <w:lang w:val="el-GR"/>
        </w:rPr>
        <w:t>ε</w:t>
      </w:r>
      <w:r w:rsidRPr="00CD51E7">
        <w:rPr>
          <w:lang w:val="el-GR"/>
        </w:rPr>
        <w:t>. το κόστος της αμοιβής του φορέα πιστοποίησης, με τον οποίο θα συμβληθεί ο Ανάδοχος κατά τους όρους της παρούσας</w:t>
      </w:r>
    </w:p>
    <w:p w14:paraId="409E6A33" w14:textId="77777777" w:rsidR="00E93599" w:rsidRDefault="00E93599" w:rsidP="00CD51E7">
      <w:pPr>
        <w:rPr>
          <w:lang w:val="el-GR"/>
        </w:rPr>
      </w:pPr>
      <w:r>
        <w:rPr>
          <w:lang w:val="el-GR"/>
        </w:rPr>
        <w:t>στ</w:t>
      </w:r>
      <w:r w:rsidRPr="00CD51E7">
        <w:rPr>
          <w:lang w:val="el-GR"/>
        </w:rPr>
        <w:t>. το κόστος των τυχόν μετακινήσεων των ωφελουμένων</w:t>
      </w:r>
      <w:r w:rsidR="00A32E28">
        <w:rPr>
          <w:lang w:val="el-GR"/>
        </w:rPr>
        <w:t xml:space="preserve"> και των εκπαιδευτών</w:t>
      </w:r>
    </w:p>
    <w:p w14:paraId="185D1067" w14:textId="77777777" w:rsidR="00A32E28" w:rsidRPr="00CD51E7" w:rsidRDefault="00A32E28" w:rsidP="00CD51E7">
      <w:pPr>
        <w:rPr>
          <w:lang w:val="el-GR"/>
        </w:rPr>
      </w:pPr>
      <w:r>
        <w:rPr>
          <w:lang w:val="el-GR"/>
        </w:rPr>
        <w:t>ζ. το κόστος που θα απαιτηθεί για την ενοικίαση των χώρων υλοποίησης του έργου</w:t>
      </w:r>
    </w:p>
    <w:p w14:paraId="454B0C25" w14:textId="77777777" w:rsidR="00E93599" w:rsidRPr="00CD51E7" w:rsidRDefault="00E93599" w:rsidP="00CD51E7">
      <w:pPr>
        <w:rPr>
          <w:lang w:val="el-GR"/>
        </w:rPr>
      </w:pPr>
      <w:r w:rsidRPr="00CD51E7">
        <w:rPr>
          <w:lang w:val="el-GR"/>
        </w:rPr>
        <w:t>6. Ο Ανάδοχος έχει ήδη μελετήσει και εκτιμήσει τις απαιτήσεις του Έργου και τα οικονομικά μεγέθη για την καλή εκτέλεση των εργασιών του, κατά την υποβολή της προσφοράς του και κατά συνέπεια ρητά συμφωνείται ότι ο Ανάδοχος δε δικαιούται σε καμία περίπτωση να εγείρει αξίωση για πρόσθετη αμοιβή και δηλώνει ότι παραιτείται από τα σχετικά δικαιώματά του που απορρέουν από τα άρθρα 388, 696 και 697 του Αστικού Κώδικα.</w:t>
      </w:r>
    </w:p>
    <w:p w14:paraId="6B1DC147" w14:textId="77777777" w:rsidR="00E93599" w:rsidRPr="00CD51E7" w:rsidRDefault="00E93599" w:rsidP="00CD51E7">
      <w:pPr>
        <w:rPr>
          <w:lang w:val="el-GR"/>
        </w:rPr>
      </w:pPr>
      <w:r w:rsidRPr="00CD51E7">
        <w:rPr>
          <w:lang w:val="el-GR"/>
        </w:rPr>
        <w:t>7. Η Αναθέτουσα Αρχή προβαίνει στην καταβολή του συμβατικού τιμήματος σε δόσεις, κατόπιν υποβολής από τον Ανάδοχο, όλων των προβλεπόμενων δηλώσεων, στοιχείων ή δικαιολογητικών, όπως αυτά ορίζονται στην παρούσα και υπό την αίρεση της παραγράφου 11 του παρόντος άρθρου.</w:t>
      </w:r>
    </w:p>
    <w:p w14:paraId="6F8CB8D3" w14:textId="77777777" w:rsidR="00E93599" w:rsidRPr="00CD51E7" w:rsidRDefault="00E93599" w:rsidP="00CD51E7">
      <w:pPr>
        <w:rPr>
          <w:lang w:val="el-GR"/>
        </w:rPr>
      </w:pPr>
      <w:r w:rsidRPr="00CD51E7">
        <w:rPr>
          <w:lang w:val="el-GR"/>
        </w:rPr>
        <w:t xml:space="preserve">8. Όροι Πληρωμής </w:t>
      </w:r>
    </w:p>
    <w:p w14:paraId="049B768F" w14:textId="77777777" w:rsidR="00563678" w:rsidRDefault="00E93599" w:rsidP="00CD51E7">
      <w:pPr>
        <w:rPr>
          <w:lang w:val="el-GR"/>
        </w:rPr>
      </w:pPr>
      <w:r w:rsidRPr="00CD51E7">
        <w:rPr>
          <w:lang w:val="el-GR"/>
        </w:rPr>
        <w:t>Η πληρωμή του Αναδόχου δύναται να πραγματοποιηθεί με έναν από τους ακόλουθους τρόπους κατ’ επιλογή του Υποψηφίου Αναδόχου:</w:t>
      </w:r>
    </w:p>
    <w:p w14:paraId="5B2001D2" w14:textId="77777777" w:rsidR="00E47FA2" w:rsidRDefault="00563678" w:rsidP="00E47FA2">
      <w:pPr>
        <w:rPr>
          <w:lang w:val="el-GR"/>
        </w:rPr>
      </w:pPr>
      <w:r>
        <w:rPr>
          <w:lang w:val="el-GR"/>
        </w:rPr>
        <w:br w:type="page"/>
      </w:r>
      <w:r w:rsidR="00A32E28">
        <w:rPr>
          <w:lang w:val="el-GR"/>
        </w:rPr>
        <w:t>Είτε:</w:t>
      </w:r>
      <w:r w:rsidR="00E47FA2" w:rsidRPr="00E47FA2">
        <w:rPr>
          <w:lang w:val="el-G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9100"/>
      </w:tblGrid>
      <w:tr w:rsidR="00E47FA2" w:rsidRPr="00860FC0" w14:paraId="29BB674B" w14:textId="77777777" w:rsidTr="000F13CD">
        <w:tc>
          <w:tcPr>
            <w:tcW w:w="421" w:type="dxa"/>
            <w:vMerge w:val="restart"/>
            <w:tcBorders>
              <w:top w:val="single" w:sz="4" w:space="0" w:color="auto"/>
              <w:left w:val="single" w:sz="4" w:space="0" w:color="auto"/>
              <w:bottom w:val="single" w:sz="4" w:space="0" w:color="auto"/>
              <w:right w:val="single" w:sz="4" w:space="0" w:color="auto"/>
            </w:tcBorders>
            <w:vAlign w:val="center"/>
          </w:tcPr>
          <w:p w14:paraId="75F2C621" w14:textId="77777777" w:rsidR="00E47FA2" w:rsidRPr="001E1BCB" w:rsidRDefault="00E47FA2" w:rsidP="000F13CD">
            <w:pPr>
              <w:jc w:val="center"/>
              <w:rPr>
                <w:lang w:val="el-GR"/>
              </w:rPr>
            </w:pPr>
            <w:r w:rsidRPr="001E1BCB">
              <w:rPr>
                <w:lang w:val="el-GR"/>
              </w:rPr>
              <w:t>1</w:t>
            </w:r>
          </w:p>
        </w:tc>
        <w:tc>
          <w:tcPr>
            <w:tcW w:w="9207" w:type="dxa"/>
            <w:tcBorders>
              <w:top w:val="single" w:sz="4" w:space="0" w:color="auto"/>
              <w:left w:val="single" w:sz="4" w:space="0" w:color="auto"/>
              <w:bottom w:val="single" w:sz="4" w:space="0" w:color="auto"/>
              <w:right w:val="single" w:sz="4" w:space="0" w:color="auto"/>
            </w:tcBorders>
          </w:tcPr>
          <w:p w14:paraId="7DA7CEF4" w14:textId="77777777" w:rsidR="00E47FA2" w:rsidRPr="00621DDF" w:rsidRDefault="00E47FA2" w:rsidP="000F13CD">
            <w:pPr>
              <w:pStyle w:val="Default"/>
              <w:jc w:val="both"/>
              <w:rPr>
                <w:rFonts w:ascii="Calibri" w:hAnsi="Calibri"/>
                <w:highlight w:val="cyan"/>
              </w:rPr>
            </w:pPr>
            <w:r w:rsidRPr="007B0446">
              <w:rPr>
                <w:rFonts w:ascii="Calibri" w:hAnsi="Calibri"/>
                <w:sz w:val="22"/>
                <w:szCs w:val="22"/>
              </w:rPr>
              <w:t xml:space="preserve">Α)Χορήγηση έντοκης προκαταβολής </w:t>
            </w:r>
            <w:r w:rsidRPr="00CA3AFB">
              <w:rPr>
                <w:rFonts w:ascii="Calibri" w:hAnsi="Calibri"/>
                <w:b/>
                <w:sz w:val="22"/>
                <w:szCs w:val="22"/>
              </w:rPr>
              <w:t>δέκα τοις εκατό (10%)</w:t>
            </w:r>
            <w:r w:rsidRPr="007B0446">
              <w:rPr>
                <w:rFonts w:ascii="Calibri" w:hAnsi="Calibri"/>
                <w:sz w:val="22"/>
                <w:szCs w:val="22"/>
              </w:rPr>
              <w:t xml:space="preserve"> του συμβατικού τιμήματος μετά την υπογραφή της Σύμβασης, έναντι ισόποσης Εγγυητικής Επιστολής Προκαταβολής συνταγμένης σύμφωνα με το Υπόδειγμα Γ. Η παραπάνω προκαταβολή θα είναι έντοκη σύμφωνα με τον Νόμο 2362/95,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παραλαβής του αντικειμένου της Σύμβασης.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αποδεσμευθεί άπαξ και θα επιστραφεί με την οριστική ποιοτική και ποσοτική παραλαβή του αντικειμένου της Σύμβασης. </w:t>
            </w:r>
          </w:p>
        </w:tc>
      </w:tr>
      <w:tr w:rsidR="00E47FA2" w:rsidRPr="00860FC0" w14:paraId="754748EC" w14:textId="77777777" w:rsidTr="000F13CD">
        <w:tc>
          <w:tcPr>
            <w:tcW w:w="421" w:type="dxa"/>
            <w:vMerge/>
            <w:tcBorders>
              <w:top w:val="single" w:sz="4" w:space="0" w:color="auto"/>
              <w:left w:val="single" w:sz="4" w:space="0" w:color="auto"/>
              <w:bottom w:val="single" w:sz="4" w:space="0" w:color="auto"/>
              <w:right w:val="single" w:sz="4" w:space="0" w:color="auto"/>
            </w:tcBorders>
            <w:vAlign w:val="center"/>
          </w:tcPr>
          <w:p w14:paraId="15767D71" w14:textId="77777777" w:rsidR="00E47FA2" w:rsidRPr="001E1BCB" w:rsidRDefault="00E47FA2"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7DB71FAE" w14:textId="77777777" w:rsidR="00E47FA2" w:rsidRPr="001E1BCB" w:rsidRDefault="00E47FA2" w:rsidP="000F13CD">
            <w:pPr>
              <w:rPr>
                <w:lang w:val="el-GR"/>
              </w:rPr>
            </w:pPr>
            <w:r w:rsidRPr="001E1BCB">
              <w:rPr>
                <w:lang w:val="el-GR"/>
              </w:rPr>
              <w:t xml:space="preserve">Β) </w:t>
            </w:r>
            <w:r w:rsidRPr="00CA3AFB">
              <w:rPr>
                <w:b/>
                <w:lang w:val="el-GR"/>
              </w:rPr>
              <w:t>Το υπόλοιπο του συμβατικού τιμήματος</w:t>
            </w:r>
            <w:r w:rsidRPr="001E1BCB">
              <w:rPr>
                <w:lang w:val="el-GR"/>
              </w:rPr>
              <w:t xml:space="preserve">, μετά την οριστική ποιοτική και ποσοτική παραλαβή του συνόλου του αντικειμένου της Σύμβασης, αφού παρακρατηθεί ο με τον παραπάνω τρόπο υπολογισθείς στο σημείο 1Α παραπάνω τόκος </w:t>
            </w:r>
          </w:p>
        </w:tc>
      </w:tr>
    </w:tbl>
    <w:p w14:paraId="4AC58988" w14:textId="77777777" w:rsidR="00E47FA2" w:rsidRDefault="00E47FA2" w:rsidP="00E47FA2">
      <w:pPr>
        <w:rPr>
          <w:lang w:val="el-GR"/>
        </w:rPr>
      </w:pPr>
      <w:r>
        <w:rPr>
          <w:lang w:val="el-GR"/>
        </w:rPr>
        <w:t>Είτε: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9100"/>
      </w:tblGrid>
      <w:tr w:rsidR="00E47FA2" w:rsidRPr="00860FC0" w14:paraId="1BEEE98D" w14:textId="77777777" w:rsidTr="000F13CD">
        <w:tc>
          <w:tcPr>
            <w:tcW w:w="421" w:type="dxa"/>
            <w:vMerge w:val="restart"/>
            <w:tcBorders>
              <w:top w:val="single" w:sz="4" w:space="0" w:color="auto"/>
              <w:left w:val="single" w:sz="4" w:space="0" w:color="auto"/>
              <w:right w:val="single" w:sz="4" w:space="0" w:color="auto"/>
            </w:tcBorders>
            <w:vAlign w:val="center"/>
          </w:tcPr>
          <w:p w14:paraId="173A13BB" w14:textId="77777777" w:rsidR="00E47FA2" w:rsidRPr="00246090" w:rsidRDefault="00E47FA2" w:rsidP="000F13CD">
            <w:pPr>
              <w:jc w:val="center"/>
              <w:rPr>
                <w:lang w:val="el-GR"/>
              </w:rPr>
            </w:pPr>
            <w:r w:rsidRPr="00246090">
              <w:rPr>
                <w:lang w:val="el-GR"/>
              </w:rPr>
              <w:t>2</w:t>
            </w:r>
          </w:p>
        </w:tc>
        <w:tc>
          <w:tcPr>
            <w:tcW w:w="9207" w:type="dxa"/>
            <w:tcBorders>
              <w:top w:val="single" w:sz="4" w:space="0" w:color="auto"/>
              <w:left w:val="single" w:sz="4" w:space="0" w:color="auto"/>
              <w:bottom w:val="single" w:sz="4" w:space="0" w:color="auto"/>
              <w:right w:val="single" w:sz="4" w:space="0" w:color="auto"/>
            </w:tcBorders>
          </w:tcPr>
          <w:p w14:paraId="2A13A0EF" w14:textId="77777777" w:rsidR="00E47FA2" w:rsidRPr="00246090" w:rsidRDefault="00E47FA2" w:rsidP="000F13CD">
            <w:pPr>
              <w:pStyle w:val="Default"/>
              <w:jc w:val="both"/>
              <w:rPr>
                <w:rFonts w:ascii="Calibri" w:hAnsi="Calibri"/>
              </w:rPr>
            </w:pPr>
            <w:r w:rsidRPr="00246090">
              <w:rPr>
                <w:rFonts w:ascii="Calibri" w:hAnsi="Calibri"/>
                <w:sz w:val="22"/>
                <w:szCs w:val="22"/>
              </w:rPr>
              <w:t>Α) Ποσοστό τριάντα τοις εκατό (</w:t>
            </w:r>
            <w:r w:rsidRPr="00246090">
              <w:rPr>
                <w:rFonts w:ascii="Calibri" w:hAnsi="Calibri"/>
                <w:b/>
                <w:bCs/>
                <w:sz w:val="22"/>
                <w:szCs w:val="22"/>
              </w:rPr>
              <w:t xml:space="preserve">30%) </w:t>
            </w:r>
            <w:r w:rsidRPr="00246090">
              <w:rPr>
                <w:rFonts w:ascii="Calibri" w:hAnsi="Calibri"/>
                <w:sz w:val="22"/>
                <w:szCs w:val="22"/>
              </w:rPr>
              <w:t xml:space="preserve">του συμβατικού τιμήματος με την </w:t>
            </w:r>
            <w:r w:rsidRPr="00246090">
              <w:rPr>
                <w:rFonts w:ascii="Calibri" w:hAnsi="Calibri"/>
                <w:b/>
                <w:bCs/>
                <w:sz w:val="22"/>
                <w:szCs w:val="22"/>
              </w:rPr>
              <w:t xml:space="preserve">Δήλωση Έναρξης </w:t>
            </w:r>
            <w:r w:rsidRPr="00246090">
              <w:rPr>
                <w:rFonts w:ascii="Calibri" w:hAnsi="Calibri"/>
                <w:sz w:val="22"/>
                <w:szCs w:val="22"/>
              </w:rPr>
              <w:t xml:space="preserve">και τη </w:t>
            </w:r>
            <w:r w:rsidRPr="00246090">
              <w:rPr>
                <w:rFonts w:ascii="Calibri" w:hAnsi="Calibri"/>
                <w:b/>
                <w:bCs/>
                <w:sz w:val="22"/>
                <w:szCs w:val="22"/>
              </w:rPr>
              <w:t xml:space="preserve">Δήλωση Ορισμού της Ομάδας </w:t>
            </w:r>
            <w:r w:rsidRPr="00246090">
              <w:rPr>
                <w:rFonts w:ascii="Calibri" w:hAnsi="Calibri"/>
                <w:sz w:val="22"/>
                <w:szCs w:val="22"/>
              </w:rPr>
              <w:t xml:space="preserve">Έργου όπως ορίζεται στο Παράρτημα Ι Α.6.1 (Παραδοτέα Συνολικού Έργου α. Πριν την έναρξη του έργου) </w:t>
            </w:r>
          </w:p>
          <w:p w14:paraId="4E11CCE9" w14:textId="77777777" w:rsidR="00E47FA2" w:rsidRPr="00246090" w:rsidRDefault="00E47FA2" w:rsidP="000F13CD">
            <w:pPr>
              <w:rPr>
                <w:lang w:val="el-GR"/>
              </w:rPr>
            </w:pPr>
          </w:p>
        </w:tc>
      </w:tr>
      <w:tr w:rsidR="00E47FA2" w:rsidRPr="00860FC0" w14:paraId="19C6870C" w14:textId="77777777" w:rsidTr="000F13CD">
        <w:tc>
          <w:tcPr>
            <w:tcW w:w="421" w:type="dxa"/>
            <w:vMerge/>
            <w:tcBorders>
              <w:left w:val="single" w:sz="4" w:space="0" w:color="auto"/>
              <w:right w:val="single" w:sz="4" w:space="0" w:color="auto"/>
            </w:tcBorders>
            <w:vAlign w:val="center"/>
          </w:tcPr>
          <w:p w14:paraId="37829712" w14:textId="77777777" w:rsidR="00E47FA2" w:rsidRPr="001E1BCB" w:rsidRDefault="00E47FA2"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27EA6701" w14:textId="77777777" w:rsidR="00E47FA2" w:rsidRPr="00246090" w:rsidRDefault="00E47FA2" w:rsidP="000F13CD">
            <w:pPr>
              <w:pStyle w:val="Default"/>
              <w:jc w:val="both"/>
              <w:rPr>
                <w:rFonts w:ascii="Calibri" w:hAnsi="Calibri"/>
                <w:sz w:val="22"/>
                <w:szCs w:val="22"/>
              </w:rPr>
            </w:pPr>
            <w:r w:rsidRPr="00246090">
              <w:rPr>
                <w:rFonts w:ascii="Calibri" w:hAnsi="Calibri"/>
                <w:sz w:val="22"/>
                <w:szCs w:val="22"/>
              </w:rPr>
              <w:t xml:space="preserve">Β) Ποσοστό </w:t>
            </w:r>
            <w:r w:rsidRPr="00246090">
              <w:rPr>
                <w:rFonts w:ascii="Calibri" w:hAnsi="Calibri"/>
                <w:b/>
                <w:bCs/>
                <w:sz w:val="22"/>
                <w:szCs w:val="22"/>
              </w:rPr>
              <w:t xml:space="preserve">τριάντα τοις εκατό (30%) </w:t>
            </w:r>
            <w:r w:rsidRPr="00246090">
              <w:rPr>
                <w:rFonts w:ascii="Calibri" w:hAnsi="Calibri"/>
                <w:sz w:val="22"/>
                <w:szCs w:val="22"/>
              </w:rPr>
              <w:t xml:space="preserve">του συμβατικού τιμήματος,: </w:t>
            </w:r>
          </w:p>
          <w:p w14:paraId="667E668E" w14:textId="77777777" w:rsidR="00E47FA2" w:rsidRPr="00246090" w:rsidRDefault="00E47FA2" w:rsidP="000F13CD">
            <w:pPr>
              <w:pStyle w:val="Default"/>
              <w:numPr>
                <w:ilvl w:val="0"/>
                <w:numId w:val="40"/>
              </w:numPr>
              <w:jc w:val="both"/>
              <w:rPr>
                <w:rFonts w:ascii="Calibri" w:hAnsi="Calibri"/>
                <w:sz w:val="22"/>
                <w:szCs w:val="22"/>
              </w:rPr>
            </w:pPr>
            <w:r w:rsidRPr="00246090">
              <w:rPr>
                <w:rFonts w:ascii="Calibri" w:hAnsi="Calibri"/>
                <w:sz w:val="22"/>
                <w:szCs w:val="22"/>
              </w:rPr>
              <w:t xml:space="preserve">Την υλοποίηση του 80% του αριθμού της συμβουλευτικής που αντιστοιχεί σε κάθε ωφελούμενο για το σύνολο των ωφελουμένων, </w:t>
            </w:r>
          </w:p>
          <w:p w14:paraId="1A314395" w14:textId="77777777" w:rsidR="00E47FA2" w:rsidRPr="00246090" w:rsidRDefault="00E47FA2" w:rsidP="000F13CD">
            <w:pPr>
              <w:pStyle w:val="Default"/>
              <w:numPr>
                <w:ilvl w:val="0"/>
                <w:numId w:val="40"/>
              </w:numPr>
              <w:jc w:val="both"/>
              <w:rPr>
                <w:rFonts w:ascii="Calibri" w:hAnsi="Calibri"/>
                <w:sz w:val="22"/>
                <w:szCs w:val="22"/>
              </w:rPr>
            </w:pPr>
            <w:r w:rsidRPr="00246090">
              <w:rPr>
                <w:rFonts w:ascii="Calibri" w:hAnsi="Calibri"/>
                <w:sz w:val="22"/>
                <w:szCs w:val="22"/>
              </w:rPr>
              <w:t xml:space="preserve">Την υλοποίηση ποσοστού 100% του συνολικού αριθμού των εγκεκριμένων ωρών κατάρτισης για το σύνολο των ωφελουμένων, </w:t>
            </w:r>
          </w:p>
          <w:p w14:paraId="6EFA777A" w14:textId="77777777" w:rsidR="00E47FA2" w:rsidRPr="00246090" w:rsidRDefault="00E47FA2" w:rsidP="000F13CD">
            <w:pPr>
              <w:pStyle w:val="Default"/>
              <w:numPr>
                <w:ilvl w:val="0"/>
                <w:numId w:val="40"/>
              </w:numPr>
              <w:jc w:val="both"/>
              <w:rPr>
                <w:sz w:val="22"/>
                <w:szCs w:val="22"/>
              </w:rPr>
            </w:pPr>
            <w:r w:rsidRPr="00246090">
              <w:rPr>
                <w:rFonts w:ascii="Calibri" w:hAnsi="Calibri"/>
                <w:sz w:val="22"/>
                <w:szCs w:val="22"/>
              </w:rPr>
              <w:t> Την υλοποίηση κατά 50% τουλάχιστον των δράσεων δημοσιότητας, προβολής και δικτύωσης</w:t>
            </w:r>
            <w:r>
              <w:rPr>
                <w:sz w:val="22"/>
                <w:szCs w:val="22"/>
              </w:rPr>
              <w:t xml:space="preserve"> </w:t>
            </w:r>
          </w:p>
        </w:tc>
      </w:tr>
      <w:tr w:rsidR="00E47FA2" w:rsidRPr="00860FC0" w14:paraId="3E1B3FD5" w14:textId="77777777" w:rsidTr="000F13CD">
        <w:tc>
          <w:tcPr>
            <w:tcW w:w="421" w:type="dxa"/>
            <w:vMerge/>
            <w:tcBorders>
              <w:left w:val="single" w:sz="4" w:space="0" w:color="auto"/>
              <w:right w:val="single" w:sz="4" w:space="0" w:color="auto"/>
            </w:tcBorders>
            <w:vAlign w:val="center"/>
          </w:tcPr>
          <w:p w14:paraId="7037976C" w14:textId="77777777" w:rsidR="00E47FA2" w:rsidRPr="001E1BCB" w:rsidRDefault="00E47FA2"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1FB8EFB1" w14:textId="77777777" w:rsidR="00E47FA2" w:rsidRDefault="00E47FA2" w:rsidP="000F13CD">
            <w:pPr>
              <w:rPr>
                <w:lang w:val="el-GR"/>
              </w:rPr>
            </w:pPr>
            <w:r w:rsidRPr="001E1BCB">
              <w:rPr>
                <w:lang w:val="el-GR"/>
              </w:rPr>
              <w:t xml:space="preserve">Γ) Ποσοστό </w:t>
            </w:r>
            <w:r>
              <w:rPr>
                <w:b/>
                <w:lang w:val="el-GR"/>
              </w:rPr>
              <w:t>τριάντα τοις εκατό</w:t>
            </w:r>
            <w:r w:rsidRPr="00DA0742">
              <w:rPr>
                <w:b/>
                <w:lang w:val="el-GR"/>
              </w:rPr>
              <w:t xml:space="preserve"> (</w:t>
            </w:r>
            <w:r>
              <w:rPr>
                <w:b/>
                <w:lang w:val="el-GR"/>
              </w:rPr>
              <w:t>3</w:t>
            </w:r>
            <w:r w:rsidRPr="00DA0742">
              <w:rPr>
                <w:b/>
                <w:lang w:val="el-GR"/>
              </w:rPr>
              <w:t>0%)</w:t>
            </w:r>
            <w:r w:rsidRPr="001E1BCB">
              <w:rPr>
                <w:lang w:val="el-GR"/>
              </w:rPr>
              <w:t xml:space="preserve"> του συμβατικού τιμήματος,:</w:t>
            </w:r>
          </w:p>
          <w:p w14:paraId="14D00AAE" w14:textId="77777777" w:rsidR="00E47FA2" w:rsidRPr="001E1BCB" w:rsidRDefault="00E47FA2" w:rsidP="000F13CD">
            <w:pPr>
              <w:pStyle w:val="ListParagraph"/>
              <w:numPr>
                <w:ilvl w:val="0"/>
                <w:numId w:val="10"/>
              </w:numPr>
              <w:rPr>
                <w:lang w:val="el-GR"/>
              </w:rPr>
            </w:pPr>
            <w:r>
              <w:rPr>
                <w:lang w:val="el-GR"/>
              </w:rPr>
              <w:t>Την υλοποίηση του 100% του αριθμού της συμβουλευτικής που αντιστοιχεί σε κάθε ωφελούμενο για το σύνολο των ωφελουμένων</w:t>
            </w:r>
            <w:r w:rsidRPr="001E1BCB">
              <w:rPr>
                <w:lang w:val="el-GR"/>
              </w:rPr>
              <w:t xml:space="preserve">, </w:t>
            </w:r>
          </w:p>
          <w:p w14:paraId="0C368397" w14:textId="77777777" w:rsidR="00E47FA2" w:rsidRDefault="00E47FA2" w:rsidP="000F13CD">
            <w:pPr>
              <w:pStyle w:val="ListParagraph"/>
              <w:numPr>
                <w:ilvl w:val="0"/>
                <w:numId w:val="10"/>
              </w:numPr>
              <w:rPr>
                <w:lang w:val="el-GR"/>
              </w:rPr>
            </w:pPr>
            <w:r w:rsidRPr="001E1BCB">
              <w:rPr>
                <w:lang w:val="el-GR"/>
              </w:rPr>
              <w:t xml:space="preserve">Την υλοποίηση ποσοστού </w:t>
            </w:r>
            <w:r>
              <w:rPr>
                <w:lang w:val="el-GR"/>
              </w:rPr>
              <w:t>100</w:t>
            </w:r>
            <w:r w:rsidRPr="001E1BCB">
              <w:rPr>
                <w:lang w:val="el-GR"/>
              </w:rPr>
              <w:t>% του συνολικού αριθμού των εγκεκριμένων ωρών κατάρτισης</w:t>
            </w:r>
            <w:r>
              <w:rPr>
                <w:lang w:val="el-GR"/>
              </w:rPr>
              <w:t xml:space="preserve"> για το σύνολο των ωφελουμένων την εξόφληση των συμμετεχόντων εκπαιδευομένων και εκπαιδευτών</w:t>
            </w:r>
          </w:p>
          <w:p w14:paraId="2262EB2F" w14:textId="77777777" w:rsidR="00E47FA2" w:rsidRPr="001E1BCB" w:rsidRDefault="00E47FA2" w:rsidP="000F13CD">
            <w:pPr>
              <w:pStyle w:val="ListParagraph"/>
              <w:numPr>
                <w:ilvl w:val="0"/>
                <w:numId w:val="10"/>
              </w:numPr>
              <w:rPr>
                <w:lang w:val="el-GR"/>
              </w:rPr>
            </w:pPr>
            <w:r>
              <w:rPr>
                <w:lang w:val="el-GR"/>
              </w:rPr>
              <w:t>Τη συμμετοχή του 100% του αριθμού των ωφελουμένων στη διαδικασία πιστοποίησης δεξιοτήτων (διευκρινίζεται ότι αφορά την αρχική συμμετοχή στη διαδικασία πιστοποίησης και όχι τη δυνατότητα επανεξέτασης)</w:t>
            </w:r>
          </w:p>
          <w:p w14:paraId="47E52DCF" w14:textId="77777777" w:rsidR="00E47FA2" w:rsidRPr="001E1BCB" w:rsidRDefault="00E47FA2" w:rsidP="000F13CD">
            <w:pPr>
              <w:numPr>
                <w:ilvl w:val="0"/>
                <w:numId w:val="10"/>
              </w:numPr>
              <w:rPr>
                <w:lang w:val="el-GR"/>
              </w:rPr>
            </w:pPr>
            <w:r>
              <w:rPr>
                <w:lang w:val="el-GR"/>
              </w:rPr>
              <w:t>Την υλοποίηση όλων των  δράσεων δημοσιότητας (εκτός της τελικής εκδήλωσης), προβολής (εκτός μιας συνέντευξης τύπου).</w:t>
            </w:r>
          </w:p>
        </w:tc>
      </w:tr>
      <w:tr w:rsidR="00E47FA2" w:rsidRPr="00860FC0" w14:paraId="4FBBB8E2" w14:textId="77777777" w:rsidTr="000F13CD">
        <w:tc>
          <w:tcPr>
            <w:tcW w:w="421" w:type="dxa"/>
            <w:vMerge/>
            <w:tcBorders>
              <w:left w:val="single" w:sz="4" w:space="0" w:color="auto"/>
              <w:bottom w:val="single" w:sz="4" w:space="0" w:color="auto"/>
              <w:right w:val="single" w:sz="4" w:space="0" w:color="auto"/>
            </w:tcBorders>
            <w:vAlign w:val="center"/>
          </w:tcPr>
          <w:p w14:paraId="366C9BDB" w14:textId="77777777" w:rsidR="00E47FA2" w:rsidRPr="001E1BCB" w:rsidRDefault="00E47FA2"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7FA3F35A" w14:textId="77777777" w:rsidR="00E47FA2" w:rsidRPr="001E1BCB" w:rsidRDefault="00E47FA2" w:rsidP="000F13CD">
            <w:pPr>
              <w:rPr>
                <w:lang w:val="el-GR"/>
              </w:rPr>
            </w:pPr>
            <w:r>
              <w:rPr>
                <w:lang w:val="el-GR"/>
              </w:rPr>
              <w:t>Δ</w:t>
            </w:r>
            <w:r w:rsidRPr="001E1BCB">
              <w:rPr>
                <w:lang w:val="el-GR"/>
              </w:rPr>
              <w:t xml:space="preserve">) Το υπόλοιπο </w:t>
            </w:r>
            <w:r>
              <w:rPr>
                <w:lang w:val="el-GR"/>
              </w:rPr>
              <w:t>δέκα</w:t>
            </w:r>
            <w:r w:rsidRPr="001E1BCB">
              <w:rPr>
                <w:lang w:val="el-GR"/>
              </w:rPr>
              <w:t xml:space="preserve"> τοις εκατό (</w:t>
            </w:r>
            <w:r>
              <w:rPr>
                <w:lang w:val="el-GR"/>
              </w:rPr>
              <w:t>1</w:t>
            </w:r>
            <w:r w:rsidRPr="001E1BCB">
              <w:rPr>
                <w:lang w:val="el-GR"/>
              </w:rPr>
              <w:t>0%) του συμβατικού τιμήματος, θα καταβάλλεται μετά την οριστική ποιοτική και ποσοτική παραλαβή του συνόλου του αντικειμένου της Σύμβασης από την Αναθέτουσα Αρχή και θα γίνει μετά τον έλεγχο της ορθής υλοποίησής του, σύμφωνα με τα κατατεθειμένα δικαιολογητικά, με τα οποία θα διασφαλίζεται η υλοποίηση των ποιοτικών προδιαγραφών του έργου.</w:t>
            </w:r>
          </w:p>
        </w:tc>
      </w:tr>
    </w:tbl>
    <w:p w14:paraId="6FB0933C" w14:textId="77777777" w:rsidR="00A32E28" w:rsidRDefault="00A32E28" w:rsidP="00E47FA2">
      <w:pPr>
        <w:rPr>
          <w:lang w:val="el-GR"/>
        </w:rPr>
      </w:pPr>
    </w:p>
    <w:p w14:paraId="640D5C88" w14:textId="77777777" w:rsidR="00E93599" w:rsidRPr="00CD51E7" w:rsidRDefault="00E93599" w:rsidP="00CD51E7">
      <w:pPr>
        <w:rPr>
          <w:lang w:val="el-GR"/>
        </w:rPr>
      </w:pPr>
      <w:r w:rsidRPr="00CD51E7">
        <w:rPr>
          <w:lang w:val="el-GR"/>
        </w:rPr>
        <w:t xml:space="preserve">9. Μείωση Κόστους </w:t>
      </w:r>
    </w:p>
    <w:p w14:paraId="6FA3B16F" w14:textId="77777777" w:rsidR="00E93599" w:rsidRPr="00CD51E7" w:rsidRDefault="00E93599" w:rsidP="00CD51E7">
      <w:pPr>
        <w:rPr>
          <w:lang w:val="el-GR"/>
        </w:rPr>
      </w:pPr>
      <w:r w:rsidRPr="00CD51E7">
        <w:rPr>
          <w:lang w:val="el-GR"/>
        </w:rPr>
        <w:t>α. κατά την έναρξη Τμήματος: Σε περίπτωση που κατά την έναρξη υλοποίησης ενός Τμήματος κατάρτισης ο αριθμός των ωφελουμένων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 Στην περίπτωση αυτή το κόστος του Τμήματος υπολογίζεται ως ΑΣΕ χ Ω χ ΚΑΚ όπου ΑΣΕ : Αριθμός συμμετεχόντων κατά την έναρξη - Ω : Ώρες προγράμματος - ΚΑΚ : κόστος ανθρωποώρας κατάρτισης.</w:t>
      </w:r>
    </w:p>
    <w:p w14:paraId="75DADBF8" w14:textId="77777777" w:rsidR="00E93599" w:rsidRPr="00CD51E7" w:rsidRDefault="00E93599" w:rsidP="00CD51E7">
      <w:pPr>
        <w:rPr>
          <w:lang w:val="el-GR"/>
        </w:rPr>
      </w:pPr>
      <w:r w:rsidRPr="00CD51E7">
        <w:rPr>
          <w:lang w:val="el-GR"/>
        </w:rPr>
        <w:t>β. κατά τη διάρκεια υλοποίησης της κατάρτισης: Σε περίπτωση που κατά την υλοποίηση της κατάρτισης ένας ωφελούμενος αποχωρήσει ή υπερβεί το ανώτατο όριο απουσιών ή/και για οποιοδήποτε λόγο δεν ολοκληρώσει το πρόγραμμα κατάρτισης, χωρίς υπαιτιότητα του αναδόχου, τότε το εγκριθέν κόστος του Τμήματος και κατ’ επέκταση του Προγράμματος μειώνεται κατά το ποσό που αντιστοιχεί στη δαπάνη του κόστους πιστοποίησης για τον ωφελούμενο, όπως αυτή θα έχει καθοριστεί μεταξύ του Αναδόχου και των φορέων πιστοποίησης.</w:t>
      </w:r>
    </w:p>
    <w:p w14:paraId="6835A19E" w14:textId="77777777" w:rsidR="00E93599" w:rsidRPr="00CD51E7" w:rsidRDefault="00E93599" w:rsidP="00CD51E7">
      <w:pPr>
        <w:rPr>
          <w:lang w:val="el-GR"/>
        </w:rPr>
      </w:pPr>
      <w:r w:rsidRPr="00CD51E7">
        <w:rPr>
          <w:lang w:val="el-GR"/>
        </w:rPr>
        <w:t>γ. από την μη συμμετοχή στην πιστοποίηση γνώσεων: σε περίπτωση που κάποιος ωφελούμενος δεν συμμετάσχει στην διαδικασία πιστοποίησης γνώσεων χωρίς υπαιτιότητα του Αναδόχου τότε το τίμημα μειώνεται κατά το ποσό που αντιστοιχεί στη δαπάνη του κόστους πιστοποίησης για τον ωφελούμενο, όπως αυτή θα έχει καθοριστεί μεταξύ του Αναδόχου και των φορέων πιστοποίησης.</w:t>
      </w:r>
    </w:p>
    <w:p w14:paraId="6C861339" w14:textId="77777777" w:rsidR="00E93599" w:rsidRPr="00CD51E7" w:rsidRDefault="00E93599" w:rsidP="00CD51E7">
      <w:pPr>
        <w:rPr>
          <w:lang w:val="el-GR"/>
        </w:rPr>
      </w:pPr>
      <w:r w:rsidRPr="00CD51E7">
        <w:rPr>
          <w:lang w:val="el-GR"/>
        </w:rPr>
        <w:t xml:space="preserve">δ. σε περίπτωση που κάποιος ωφελούμενος δεν συμμετάσχει στις προβλεπόμενες συνεδρίες Συμβουλευτικής, χωρίς υπαιτιότητα του Αναδόχου, τότε το τίμημα μειώνεται κατά το ποσό που αντιστοιχεί στη δαπάνη των μη υλοποιηθεισών συνεδριών. </w:t>
      </w:r>
    </w:p>
    <w:p w14:paraId="6E9C4FF7" w14:textId="77777777" w:rsidR="00E93599" w:rsidRPr="00CD51E7" w:rsidRDefault="00E93599" w:rsidP="00CD51E7">
      <w:pPr>
        <w:rPr>
          <w:lang w:val="el-GR"/>
        </w:rPr>
      </w:pPr>
      <w:r w:rsidRPr="00CD51E7">
        <w:rPr>
          <w:lang w:val="el-GR"/>
        </w:rPr>
        <w:t>Αν συντρέχουν οι ανωτέρω περιπτώσεις αναπροσαρμόζεται αναλόγως το φυσικό αντικείμενο και το συμβατικό τίμημα βάσει των αντίστοιχων στοιχείων της οικονομικής προσφοράς του Αναδόχου.</w:t>
      </w:r>
    </w:p>
    <w:p w14:paraId="7DB4A40C" w14:textId="77777777" w:rsidR="00E93599" w:rsidRPr="00CD51E7" w:rsidRDefault="00E93599" w:rsidP="00CD51E7">
      <w:pPr>
        <w:rPr>
          <w:lang w:val="el-GR"/>
        </w:rPr>
      </w:pPr>
      <w:r w:rsidRPr="00CD51E7">
        <w:rPr>
          <w:lang w:val="el-GR"/>
        </w:rPr>
        <w:t>10. Η απόδοση στον Ανάδοχο της εγγυητικής επιστολής καλής εκτέλεσης δύναται να πραγματοποιηθεί εντός δύο (2) μηνών από την αποπληρωμή του Έργου με την οριστική ποσοτική και ποιοτική παραλαβή του και ύστερα από την εκκαθάριση των τυχόν απαιτήσεων της Αναθέτουσας Αρχής έναντι του Αναδόχου.</w:t>
      </w:r>
    </w:p>
    <w:p w14:paraId="1606612A" w14:textId="77777777" w:rsidR="00E93599" w:rsidRPr="00CD51E7" w:rsidRDefault="00E93599" w:rsidP="00CD51E7">
      <w:pPr>
        <w:rPr>
          <w:lang w:val="el-GR"/>
        </w:rPr>
      </w:pPr>
      <w:r w:rsidRPr="00CD51E7">
        <w:rPr>
          <w:lang w:val="el-GR"/>
        </w:rPr>
        <w:t>11. Για την πιστοποίηση της υλοποίησης του συνολικού φυσικού αντικειμένου του Έργου από την Αναθέτουσα Αρχή, πέραν των Παραδοτέων, που ορίζονται στην παρούσα, ο Ανάδοχος υποχρεούται να υποβάλει στην Αναθέτουσα Αρχή καταστάσεις πληρωμής των συμφωνηθεισών αμοιβών εκπαιδευτών για όλα τα εκπαιδευτικά τμήματα, στις οποίες θα αποτυπώνονται όλες οι κρατήσεις. Επιπλέον, η Αναθέτουσα Αρχή δύναται να ζητήσει εγγράφως από τον Ανάδοχο να προσκομίσει οποιοδήποτε άλλο έγγραφο ή παραστατικό, από το οποίο να προκύπτει η καταβολή των δαπανών για το σύνολο του Έργου .</w:t>
      </w:r>
    </w:p>
    <w:p w14:paraId="0DCA4507" w14:textId="77777777" w:rsidR="00E93599" w:rsidRPr="00CD51E7" w:rsidRDefault="00E93599" w:rsidP="00CD51E7">
      <w:pPr>
        <w:rPr>
          <w:lang w:val="el-GR"/>
        </w:rPr>
      </w:pPr>
      <w:r w:rsidRPr="00CD51E7">
        <w:rPr>
          <w:lang w:val="el-GR"/>
        </w:rPr>
        <w:t>12. Πέρα από τα ανωτέρω αναφερόμενα δικαιολογητικά και στοιχεία, ο Ανάδοχος απαιτείται να προσκομίσει, για κάθε πληρωμή, τα εξής:</w:t>
      </w:r>
    </w:p>
    <w:p w14:paraId="23C6DCEF" w14:textId="77777777" w:rsidR="00E93599" w:rsidRPr="00CD51E7" w:rsidRDefault="00E93599" w:rsidP="00CD51E7">
      <w:pPr>
        <w:rPr>
          <w:lang w:val="el-GR"/>
        </w:rPr>
      </w:pPr>
      <w:r w:rsidRPr="00CD51E7">
        <w:rPr>
          <w:lang w:val="el-GR"/>
        </w:rPr>
        <w:t>α. Τιμολόγιο παροχής υπηρεσιών, στο οποίο θα αναγράφεται το συνολικό ποσό που θα καταβάλλεται στον Ανάδοχο.</w:t>
      </w:r>
    </w:p>
    <w:p w14:paraId="1F1689EE" w14:textId="77777777" w:rsidR="00E93599" w:rsidRPr="00CD51E7" w:rsidRDefault="00E93599" w:rsidP="00CD51E7">
      <w:pPr>
        <w:rPr>
          <w:lang w:val="el-GR"/>
        </w:rPr>
      </w:pPr>
      <w:r w:rsidRPr="00CD51E7">
        <w:rPr>
          <w:lang w:val="el-GR"/>
        </w:rPr>
        <w:t>β. Επικυρωμένο αντίγραφο καταστατικού σύστασης μαζί με τις τυχόν τροποποιήσεις του ή κωδικοποιημένο καταστατικό, νομιμοποιητικά έγγραφα για τη νόμιμη εκπροσώπηση του Αναδόχου και πιστοποιητικά αρμόδιας δικαστικής ή διοικητικής αρχής, από το οποία να προκύπτουν ότι ο Ανάδοχος α) δεν τελεί υπό πτώχευση και β) δεν έχει λυθεί, στο οποίο συμπεριλαμβάνονται τυχόν τροποποιήσεις του καταστατικού του.</w:t>
      </w:r>
    </w:p>
    <w:p w14:paraId="3EB61F6A" w14:textId="77777777" w:rsidR="00E93599" w:rsidRPr="00CD51E7" w:rsidRDefault="00E93599" w:rsidP="00CD51E7">
      <w:pPr>
        <w:rPr>
          <w:lang w:val="el-GR"/>
        </w:rPr>
      </w:pPr>
      <w:r w:rsidRPr="00CD51E7">
        <w:rPr>
          <w:lang w:val="el-GR"/>
        </w:rPr>
        <w:t>γ. Πιστοποιητικά που εκδίδονται από αρμόδια κατά περίπτωση Αρχή, από τα οποία να προκύπτει ότι ο Ανάδοχος είναι ενήμερος ως προς ασφαλιστικές και φορολογικές του υποχρεώσεις.</w:t>
      </w:r>
    </w:p>
    <w:p w14:paraId="6BE008EF" w14:textId="77777777" w:rsidR="00E93599" w:rsidRPr="00CD51E7" w:rsidRDefault="00E93599" w:rsidP="00CD51E7">
      <w:pPr>
        <w:rPr>
          <w:lang w:val="el-GR"/>
        </w:rPr>
      </w:pPr>
      <w:r w:rsidRPr="00CD51E7">
        <w:rPr>
          <w:lang w:val="el-GR"/>
        </w:rPr>
        <w:t>13. Η καταβολή των ως άνω πληρωμών θα γίνεται στο νόμιμο εκπρόσωπο του Αναδόχου ή νόμιμα εξουσιοδοτημένο τρίτο με την προσκόμιση συμβολαιογραφικού πληρεξουσίου ή ακριβούς αντιγράφου πρακτικού εξουσιοδότησης από αρμόδιο όργανο του Αναδόχου η με κατάθεση σε τραπεζικό λογαριασμό αυτού.</w:t>
      </w:r>
    </w:p>
    <w:p w14:paraId="0CC3BA74" w14:textId="77777777" w:rsidR="00E93599" w:rsidRPr="00CD51E7" w:rsidRDefault="00E93599" w:rsidP="00CD51E7">
      <w:pPr>
        <w:rPr>
          <w:lang w:val="el-GR"/>
        </w:rPr>
      </w:pPr>
      <w:r w:rsidRPr="00CD51E7">
        <w:rPr>
          <w:lang w:val="el-GR"/>
        </w:rPr>
        <w:t>14. Απαραίτητη προϋπόθεση για κάθε μία από τις πιο πάνω πληρωμές αποτελεί η καταβολή από το Φορέα Χρηματοδότησης στην Αναθέτουσα Αρχή, των χρηματικών ποσών που αντιστοιχούν στην εκάστοτε Ενέργεια του Έργου.</w:t>
      </w:r>
    </w:p>
    <w:p w14:paraId="4BD4B0E8" w14:textId="77777777" w:rsidR="00E47FA2" w:rsidRPr="00246090" w:rsidRDefault="00E47FA2" w:rsidP="00E47FA2">
      <w:pPr>
        <w:rPr>
          <w:lang w:val="el-GR"/>
        </w:rPr>
      </w:pPr>
      <w:r w:rsidRPr="00246090">
        <w:rPr>
          <w:b/>
          <w:bCs/>
          <w:lang w:val="el-GR"/>
        </w:rPr>
        <w:t xml:space="preserve">ΠΑΡΑΛΑΒΗ ΤΟΥ ΑΝΤΙΚΕΙΜΕΝΟΥ ΤΗΣ ΣΥΜΒΑΣΗΣ </w:t>
      </w:r>
    </w:p>
    <w:p w14:paraId="39939A09" w14:textId="77777777" w:rsidR="00E47FA2" w:rsidRPr="00246090" w:rsidRDefault="00E47FA2" w:rsidP="00E47FA2">
      <w:pPr>
        <w:rPr>
          <w:lang w:val="el-GR"/>
        </w:rPr>
      </w:pPr>
      <w:r w:rsidRPr="00246090">
        <w:rPr>
          <w:lang w:val="el-GR"/>
        </w:rPr>
        <w:t xml:space="preserve">Η παραλαβή των παρεχόμενων υπηρεσιών γίνεται από επιτροπή παραλαβής που συγκροτείται, σύμφωνα με την παράγραφο 5 του άρθρου 221 (άρθρο 219 παρ.1 του Ν.4412/16). </w:t>
      </w:r>
    </w:p>
    <w:p w14:paraId="6E89185E" w14:textId="77777777" w:rsidR="00E47FA2" w:rsidRPr="00246090" w:rsidRDefault="00E47FA2" w:rsidP="00E47FA2">
      <w:pPr>
        <w:rPr>
          <w:lang w:val="el-GR"/>
        </w:rPr>
      </w:pPr>
      <w:r w:rsidRPr="00246090">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ο ανάδοχος (άρθρο 219 παρ.2 του Ν.4412/16). </w:t>
      </w:r>
    </w:p>
    <w:p w14:paraId="1C78CAD5" w14:textId="77777777" w:rsidR="00E47FA2" w:rsidRPr="00246090" w:rsidRDefault="00E47FA2" w:rsidP="00E47FA2">
      <w:pPr>
        <w:rPr>
          <w:lang w:val="el-GR"/>
        </w:rPr>
      </w:pPr>
      <w:r w:rsidRPr="00246090">
        <w:rPr>
          <w:lang w:val="el-GR"/>
        </w:rPr>
        <w:t xml:space="preserve">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και συνεπώς αν μπορούν οι τελευταίες να καλύψουν τις σχετικές ανάγκες (άρθρο 219 παρ.3 του Ν.4412/16). </w:t>
      </w:r>
    </w:p>
    <w:p w14:paraId="610A0A72" w14:textId="77777777" w:rsidR="00E47FA2" w:rsidRPr="00246090" w:rsidRDefault="00E47FA2" w:rsidP="00E47FA2">
      <w:pPr>
        <w:rPr>
          <w:lang w:val="el-GR"/>
        </w:rPr>
      </w:pPr>
      <w:r w:rsidRPr="00246090">
        <w:rPr>
          <w:lang w:val="el-GR"/>
        </w:rPr>
        <w:t xml:space="preserve">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(άρθρο 219 παρ.4 του Ν.4412/16). </w:t>
      </w:r>
    </w:p>
    <w:p w14:paraId="593F92AD" w14:textId="77777777" w:rsidR="00E47FA2" w:rsidRPr="00246090" w:rsidRDefault="00E47FA2" w:rsidP="00E47FA2">
      <w:pPr>
        <w:rPr>
          <w:lang w:val="el-GR"/>
        </w:rPr>
      </w:pPr>
      <w:r w:rsidRPr="00246090">
        <w:rPr>
          <w:lang w:val="el-GR"/>
        </w:rPr>
        <w:t xml:space="preserve">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 (άρθρο 219 παρ.4 του Ν.4412/16). </w:t>
      </w:r>
    </w:p>
    <w:p w14:paraId="76EAD9D3" w14:textId="77777777" w:rsidR="00E47FA2" w:rsidRPr="00246090" w:rsidRDefault="00E47FA2" w:rsidP="00E47FA2">
      <w:pPr>
        <w:rPr>
          <w:lang w:val="el-GR"/>
        </w:rPr>
      </w:pPr>
      <w:r w:rsidRPr="00246090">
        <w:rPr>
          <w:lang w:val="el-GR"/>
        </w:rP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τριάντα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 (άρθρο219 παρ.5 του Ν.4412/16). </w:t>
      </w:r>
    </w:p>
    <w:p w14:paraId="2AB371D5" w14:textId="77777777" w:rsidR="00E47FA2" w:rsidRDefault="00E47FA2" w:rsidP="00E47FA2">
      <w:pPr>
        <w:rPr>
          <w:lang w:val="el-GR"/>
        </w:rPr>
      </w:pPr>
      <w:r w:rsidRPr="00246090">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καλής εκτέλεσης δεν επιστρέφονται πριν την ολοκλήρωση όλων των προβλεπόμενων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 (άρθρο 219 παρ.6 του Ν.4412/16). </w:t>
      </w:r>
    </w:p>
    <w:p w14:paraId="4122CDB9" w14:textId="77777777" w:rsidR="00E47FA2" w:rsidRPr="00246090" w:rsidRDefault="00E47FA2" w:rsidP="00E47FA2">
      <w:pPr>
        <w:suppressAutoHyphens w:val="0"/>
        <w:autoSpaceDE w:val="0"/>
        <w:autoSpaceDN w:val="0"/>
        <w:adjustRightInd w:val="0"/>
        <w:spacing w:after="0"/>
        <w:jc w:val="left"/>
        <w:rPr>
          <w:color w:val="000000"/>
          <w:lang w:val="el-GR" w:eastAsia="el-GR"/>
        </w:rPr>
      </w:pPr>
      <w:r w:rsidRPr="00246090">
        <w:rPr>
          <w:b/>
          <w:bCs/>
          <w:color w:val="000000"/>
          <w:lang w:val="el-GR" w:eastAsia="el-GR"/>
        </w:rPr>
        <w:t xml:space="preserve">ΠΑΡΑΚΟΛΟΥΘΗΣΗ ΤΗΣ ΣΥΜΒΑΣΗΣ </w:t>
      </w:r>
    </w:p>
    <w:p w14:paraId="6F3B07C6" w14:textId="77777777" w:rsidR="00E47FA2" w:rsidRPr="00246090" w:rsidRDefault="00E47FA2" w:rsidP="00E47FA2">
      <w:pPr>
        <w:suppressAutoHyphens w:val="0"/>
        <w:autoSpaceDE w:val="0"/>
        <w:autoSpaceDN w:val="0"/>
        <w:adjustRightInd w:val="0"/>
        <w:spacing w:after="0"/>
        <w:jc w:val="left"/>
        <w:rPr>
          <w:color w:val="000000"/>
          <w:lang w:val="el-GR" w:eastAsia="el-GR"/>
        </w:rPr>
      </w:pPr>
      <w:r w:rsidRPr="00246090">
        <w:rPr>
          <w:color w:val="000000"/>
          <w:lang w:val="el-GR" w:eastAsia="el-GR"/>
        </w:rPr>
        <w:t xml:space="preserve">Η παρακολούθηση της εκτέλεσης της σύμβασης και η διοίκηση αυτής διενεργείται από την καθ’ ύλην αρμόδια υπηρεσία </w:t>
      </w:r>
      <w:r>
        <w:rPr>
          <w:color w:val="000000"/>
          <w:lang w:val="el-GR" w:eastAsia="el-GR"/>
        </w:rPr>
        <w:t>του Εμπορικού Συλλόγου Αλεξανδρούπολης</w:t>
      </w:r>
      <w:r w:rsidRPr="00246090">
        <w:rPr>
          <w:color w:val="000000"/>
          <w:lang w:val="el-GR" w:eastAsia="el-GR"/>
        </w:rPr>
        <w:t xml:space="preserve">. </w:t>
      </w:r>
    </w:p>
    <w:p w14:paraId="46A62167" w14:textId="77777777" w:rsidR="00E47FA2" w:rsidRPr="00246090" w:rsidRDefault="00E47FA2" w:rsidP="00E47FA2">
      <w:pPr>
        <w:suppressAutoHyphens w:val="0"/>
        <w:autoSpaceDE w:val="0"/>
        <w:autoSpaceDN w:val="0"/>
        <w:adjustRightInd w:val="0"/>
        <w:spacing w:after="0"/>
        <w:jc w:val="left"/>
        <w:rPr>
          <w:color w:val="000000"/>
          <w:lang w:val="el-GR" w:eastAsia="el-GR"/>
        </w:rPr>
      </w:pPr>
      <w:r w:rsidRPr="00246090">
        <w:rPr>
          <w:color w:val="000000"/>
          <w:lang w:val="el-GR" w:eastAsia="el-GR"/>
        </w:rPr>
        <w:t xml:space="preserve">Η ανωτέρω υπηρεσία εισηγείται στο αρμόδιο αποφαινόμενο όργανο για όλα τα ζητήματα που αφορούν: </w:t>
      </w:r>
    </w:p>
    <w:p w14:paraId="6E5C4A9A" w14:textId="77777777" w:rsidR="00E47FA2" w:rsidRPr="00246090" w:rsidRDefault="00E47FA2" w:rsidP="00E47FA2">
      <w:pPr>
        <w:numPr>
          <w:ilvl w:val="0"/>
          <w:numId w:val="10"/>
        </w:numPr>
        <w:suppressAutoHyphens w:val="0"/>
        <w:autoSpaceDE w:val="0"/>
        <w:autoSpaceDN w:val="0"/>
        <w:adjustRightInd w:val="0"/>
        <w:spacing w:after="30"/>
        <w:rPr>
          <w:color w:val="000000"/>
          <w:lang w:val="el-GR" w:eastAsia="el-GR"/>
        </w:rPr>
      </w:pPr>
      <w:r w:rsidRPr="00246090">
        <w:rPr>
          <w:color w:val="000000"/>
          <w:lang w:val="el-GR" w:eastAsia="el-GR"/>
        </w:rPr>
        <w:t xml:space="preserve">στην προσήκουσα εκτέλεση όλων των όρων της σύμβασης και στην εκπλήρωση των υποχρεώσεων του αναδόχου, </w:t>
      </w:r>
    </w:p>
    <w:p w14:paraId="65A6DC25" w14:textId="77777777" w:rsidR="00E47FA2" w:rsidRPr="00246090" w:rsidRDefault="00E47FA2" w:rsidP="00E47FA2">
      <w:pPr>
        <w:numPr>
          <w:ilvl w:val="0"/>
          <w:numId w:val="10"/>
        </w:numPr>
        <w:suppressAutoHyphens w:val="0"/>
        <w:autoSpaceDE w:val="0"/>
        <w:autoSpaceDN w:val="0"/>
        <w:adjustRightInd w:val="0"/>
        <w:spacing w:after="30"/>
        <w:rPr>
          <w:color w:val="000000"/>
          <w:lang w:val="el-GR" w:eastAsia="el-GR"/>
        </w:rPr>
      </w:pPr>
      <w:r w:rsidRPr="00246090">
        <w:rPr>
          <w:color w:val="000000"/>
          <w:lang w:val="el-GR" w:eastAsia="el-GR"/>
        </w:rPr>
        <w:t xml:space="preserve">στη λήψη των επιβεβλημένων μέτρων λόγω μη τήρησης των ως άνω όρων και </w:t>
      </w:r>
    </w:p>
    <w:p w14:paraId="4D586E5A" w14:textId="77777777" w:rsidR="00E47FA2" w:rsidRPr="00246090" w:rsidRDefault="00E47FA2" w:rsidP="00E47FA2">
      <w:pPr>
        <w:numPr>
          <w:ilvl w:val="0"/>
          <w:numId w:val="10"/>
        </w:numPr>
        <w:suppressAutoHyphens w:val="0"/>
        <w:autoSpaceDE w:val="0"/>
        <w:autoSpaceDN w:val="0"/>
        <w:adjustRightInd w:val="0"/>
        <w:spacing w:after="0"/>
        <w:rPr>
          <w:color w:val="000000"/>
          <w:lang w:val="el-GR" w:eastAsia="el-GR"/>
        </w:rPr>
      </w:pPr>
      <w:r w:rsidRPr="00246090">
        <w:rPr>
          <w:color w:val="000000"/>
          <w:lang w:val="el-GR" w:eastAsia="el-GR"/>
        </w:rPr>
        <w:t xml:space="preserve">ιδίως για ζητήματα που αφορούν σε τροποποίηση του αντικειμένου και παράταση της διάρκειας της σύμβασης, με την επιφύλαξη των διατάξεων του άρθρου 132 του Ν.4412/16 (άρθρο 216 παρ.1 του Ν.4412/16). </w:t>
      </w:r>
    </w:p>
    <w:p w14:paraId="548E56A6" w14:textId="77777777" w:rsidR="00E47FA2" w:rsidRDefault="00E47FA2" w:rsidP="00E47FA2">
      <w:pPr>
        <w:suppressAutoHyphens w:val="0"/>
        <w:autoSpaceDE w:val="0"/>
        <w:autoSpaceDN w:val="0"/>
        <w:adjustRightInd w:val="0"/>
        <w:spacing w:after="0"/>
        <w:rPr>
          <w:color w:val="000000"/>
          <w:lang w:val="el-GR" w:eastAsia="el-GR"/>
        </w:rPr>
      </w:pPr>
      <w:r w:rsidRPr="00246090">
        <w:rPr>
          <w:color w:val="000000"/>
          <w:lang w:val="el-GR" w:eastAsia="el-GR"/>
        </w:rPr>
        <w:t>Η αρμόδια υπηρεσία με απόφασή της ορίζει για την παρακολούθηση της σύμβασης ως επόπτη με καθήκοντα εισηγητή</w:t>
      </w:r>
      <w:r>
        <w:rPr>
          <w:color w:val="000000"/>
          <w:lang w:val="el-GR" w:eastAsia="el-GR"/>
        </w:rPr>
        <w:t>, μέλος του Εμπορικού Συλλόγου</w:t>
      </w:r>
      <w:r w:rsidRPr="00246090">
        <w:rPr>
          <w:color w:val="000000"/>
          <w:lang w:val="el-GR" w:eastAsia="el-GR"/>
        </w:rPr>
        <w:t xml:space="preserve">. 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 </w:t>
      </w:r>
      <w:r>
        <w:rPr>
          <w:color w:val="000000"/>
          <w:lang w:val="el-GR" w:eastAsia="el-GR"/>
        </w:rPr>
        <w:t>(άρθρο 216 παρ.3 του Ν.4412/16).</w:t>
      </w:r>
    </w:p>
    <w:p w14:paraId="739F03FB" w14:textId="77777777" w:rsidR="00E47FA2" w:rsidRPr="00246090" w:rsidRDefault="00E47FA2" w:rsidP="00E47FA2">
      <w:pPr>
        <w:suppressAutoHyphens w:val="0"/>
        <w:autoSpaceDE w:val="0"/>
        <w:autoSpaceDN w:val="0"/>
        <w:adjustRightInd w:val="0"/>
        <w:spacing w:after="0"/>
        <w:rPr>
          <w:color w:val="000000"/>
          <w:lang w:val="el-GR" w:eastAsia="el-GR"/>
        </w:rPr>
      </w:pPr>
    </w:p>
    <w:p w14:paraId="3668A0AE" w14:textId="77777777" w:rsidR="00E47FA2" w:rsidRPr="00246090" w:rsidRDefault="00E47FA2" w:rsidP="00E47FA2">
      <w:pPr>
        <w:suppressAutoHyphens w:val="0"/>
        <w:autoSpaceDE w:val="0"/>
        <w:autoSpaceDN w:val="0"/>
        <w:adjustRightInd w:val="0"/>
        <w:spacing w:after="0"/>
        <w:jc w:val="left"/>
        <w:rPr>
          <w:color w:val="000000"/>
          <w:lang w:val="el-GR" w:eastAsia="el-GR"/>
        </w:rPr>
      </w:pPr>
      <w:r w:rsidRPr="00246090">
        <w:rPr>
          <w:b/>
          <w:bCs/>
          <w:color w:val="000000"/>
          <w:lang w:val="el-GR" w:eastAsia="el-GR"/>
        </w:rPr>
        <w:t xml:space="preserve">ΠΝΕΥΜΑΤΙΚΑ ΔΙΚΑΙΩΜΑΤΑ </w:t>
      </w:r>
    </w:p>
    <w:p w14:paraId="66E90DA6" w14:textId="77777777" w:rsidR="00E47FA2" w:rsidRPr="00246090" w:rsidRDefault="00E47FA2" w:rsidP="00E47FA2">
      <w:pPr>
        <w:suppressAutoHyphens w:val="0"/>
        <w:autoSpaceDE w:val="0"/>
        <w:autoSpaceDN w:val="0"/>
        <w:adjustRightInd w:val="0"/>
        <w:spacing w:after="0"/>
        <w:rPr>
          <w:color w:val="000000"/>
          <w:lang w:val="el-GR" w:eastAsia="el-GR"/>
        </w:rPr>
      </w:pPr>
      <w:r w:rsidRPr="00246090">
        <w:rPr>
          <w:color w:val="000000"/>
          <w:lang w:val="el-GR" w:eastAsia="el-GR"/>
        </w:rPr>
        <w:t xml:space="preserve">Ο Ανάδοχος δεν δικαιούται να κάνει οποιαδήποτε χρήση των παραδοτέων του έργου, συμπεριλαμβανομένης και της δημοσίευσης στο όνομά του. Ο Εργοδότης και το Ελληνικό Δημόσιο, για λογαριασμό των οποίων ενεργεί ο Ανάδοχος δικαιούνται για απεριόριστο χρόνο να κάνουν οποιαδήποτε χρήση των παραδοτέων του έργου, διαφυλάσσοντας τα ηθικά δικαιώματα του Αναδόχου, όπως αυτά προβλέπονται στα άρθρα 2,3 και 15 του Ν.2121/1993 «Περί Πνευματικής Ιδιοκτησίας». </w:t>
      </w:r>
    </w:p>
    <w:p w14:paraId="15BD7C5D" w14:textId="77777777" w:rsidR="00E47FA2" w:rsidRDefault="00E47FA2" w:rsidP="00E47FA2">
      <w:pPr>
        <w:suppressAutoHyphens w:val="0"/>
        <w:autoSpaceDE w:val="0"/>
        <w:autoSpaceDN w:val="0"/>
        <w:adjustRightInd w:val="0"/>
        <w:spacing w:after="0"/>
        <w:jc w:val="left"/>
        <w:rPr>
          <w:b/>
          <w:bCs/>
          <w:color w:val="000000"/>
          <w:lang w:val="el-GR" w:eastAsia="el-GR"/>
        </w:rPr>
      </w:pPr>
    </w:p>
    <w:p w14:paraId="2158B435" w14:textId="77777777" w:rsidR="00E47FA2" w:rsidRPr="00246090" w:rsidRDefault="00E47FA2" w:rsidP="00E47FA2">
      <w:pPr>
        <w:suppressAutoHyphens w:val="0"/>
        <w:autoSpaceDE w:val="0"/>
        <w:autoSpaceDN w:val="0"/>
        <w:adjustRightInd w:val="0"/>
        <w:spacing w:after="0"/>
        <w:jc w:val="left"/>
        <w:rPr>
          <w:color w:val="000000"/>
          <w:lang w:val="el-GR" w:eastAsia="el-GR"/>
        </w:rPr>
      </w:pPr>
      <w:r w:rsidRPr="00246090">
        <w:rPr>
          <w:b/>
          <w:bCs/>
          <w:color w:val="000000"/>
          <w:lang w:val="el-GR" w:eastAsia="el-GR"/>
        </w:rPr>
        <w:t xml:space="preserve">ΠΑΡΑΤΑΣΕΙΣ </w:t>
      </w:r>
    </w:p>
    <w:p w14:paraId="63062679" w14:textId="77777777" w:rsidR="00E47FA2" w:rsidRPr="00246090" w:rsidRDefault="00E47FA2" w:rsidP="00A56877">
      <w:pPr>
        <w:suppressAutoHyphens w:val="0"/>
        <w:autoSpaceDE w:val="0"/>
        <w:autoSpaceDN w:val="0"/>
        <w:adjustRightInd w:val="0"/>
        <w:spacing w:after="0"/>
        <w:rPr>
          <w:color w:val="000000"/>
          <w:lang w:val="el-GR" w:eastAsia="el-GR"/>
        </w:rPr>
      </w:pPr>
      <w:r w:rsidRPr="00246090">
        <w:rPr>
          <w:color w:val="000000"/>
          <w:lang w:val="el-GR" w:eastAsia="el-GR"/>
        </w:rPr>
        <w:t xml:space="preserve">Οποιοδήποτε αίτημα του αναδόχου αναφορικά με τη δυνατότητα χορήγησης παράτασης της παρούσας σύμβασης θα εξετάζεται σύμφωνα με τα αναφερόμενα στην ενότητα Α.5.2 του Παραρτήματος Ι μόνο μετά από εγγράφως αιτιολογημένο αίτημα. </w:t>
      </w:r>
    </w:p>
    <w:p w14:paraId="7DFEEC42" w14:textId="77777777" w:rsidR="00E47FA2" w:rsidRDefault="00E47FA2" w:rsidP="00A56877">
      <w:pPr>
        <w:suppressAutoHyphens w:val="0"/>
        <w:autoSpaceDE w:val="0"/>
        <w:autoSpaceDN w:val="0"/>
        <w:adjustRightInd w:val="0"/>
        <w:spacing w:after="0"/>
        <w:rPr>
          <w:b/>
          <w:bCs/>
          <w:color w:val="000000"/>
          <w:lang w:val="el-GR" w:eastAsia="el-GR"/>
        </w:rPr>
      </w:pPr>
    </w:p>
    <w:p w14:paraId="37BAAD4B" w14:textId="77777777" w:rsidR="00E47FA2" w:rsidRPr="00246090" w:rsidRDefault="00E47FA2" w:rsidP="00A56877">
      <w:pPr>
        <w:suppressAutoHyphens w:val="0"/>
        <w:autoSpaceDE w:val="0"/>
        <w:autoSpaceDN w:val="0"/>
        <w:adjustRightInd w:val="0"/>
        <w:spacing w:after="0"/>
        <w:rPr>
          <w:color w:val="000000"/>
          <w:lang w:val="el-GR" w:eastAsia="el-GR"/>
        </w:rPr>
      </w:pPr>
      <w:r w:rsidRPr="00246090">
        <w:rPr>
          <w:b/>
          <w:bCs/>
          <w:color w:val="000000"/>
          <w:lang w:val="el-GR" w:eastAsia="el-GR"/>
        </w:rPr>
        <w:t xml:space="preserve">ΤΡΟΠΟΠΟΙΗΣΗ ΣΥΜΒΑΣΗΣ </w:t>
      </w:r>
    </w:p>
    <w:p w14:paraId="0F96DFE7" w14:textId="77777777" w:rsidR="00E47FA2" w:rsidRPr="00246090" w:rsidRDefault="00E47FA2" w:rsidP="00A56877">
      <w:pPr>
        <w:suppressAutoHyphens w:val="0"/>
        <w:autoSpaceDE w:val="0"/>
        <w:autoSpaceDN w:val="0"/>
        <w:adjustRightInd w:val="0"/>
        <w:spacing w:after="0"/>
        <w:rPr>
          <w:color w:val="000000"/>
          <w:lang w:val="el-GR" w:eastAsia="el-GR"/>
        </w:rPr>
      </w:pPr>
      <w:r w:rsidRPr="00246090">
        <w:rPr>
          <w:color w:val="000000"/>
          <w:lang w:val="el-GR" w:eastAsia="el-GR"/>
        </w:rPr>
        <w:t xml:space="preserve">Η σύμβαση μπορεί να τροποποιείται κατά τη διάρκειά της, χωρίς να απαιτείται νέα διαδικασία σύναψης σύμβασης, αυστηρά υπό τους όρους και τις προϋποθέσεις του άρθρου 132 του ν. 4412/2016, κατόπιν γνωμοδότησης της καθ’ ύλην αρμόδιας υπηρεσίας ή άλλως της υπηρεσίας η οποία ορίζεται με απόφαση της Αναθέτουσας Αρχής και κατόπιν σύμφωνης γνώμης της Ειδικής Υπηρεσίας Διαχείρισης Επιχειρησιακού Προγράμματος Περιφέρειας Ανατολικής Μακεδονίας και Θράκης 2014-2020. </w:t>
      </w:r>
    </w:p>
    <w:p w14:paraId="2A18699A" w14:textId="77777777" w:rsidR="00E47FA2" w:rsidRDefault="00E47FA2" w:rsidP="00E47FA2">
      <w:pPr>
        <w:rPr>
          <w:color w:val="000000"/>
          <w:lang w:val="el-GR" w:eastAsia="el-GR"/>
        </w:rPr>
      </w:pPr>
    </w:p>
    <w:p w14:paraId="0597F3C5" w14:textId="77777777" w:rsidR="00E47FA2" w:rsidRDefault="00E47FA2" w:rsidP="00E47FA2">
      <w:pPr>
        <w:rPr>
          <w:color w:val="000000"/>
          <w:lang w:val="el-GR" w:eastAsia="el-GR"/>
        </w:rPr>
      </w:pPr>
      <w:r>
        <w:rPr>
          <w:color w:val="000000"/>
          <w:lang w:val="el-GR" w:eastAsia="el-GR"/>
        </w:rPr>
        <w:t>Αλεξανδρούπολη</w:t>
      </w:r>
      <w:r w:rsidRPr="003F473D">
        <w:rPr>
          <w:color w:val="000000"/>
          <w:lang w:val="el-GR" w:eastAsia="el-GR"/>
        </w:rPr>
        <w:t>, ΧΧ-ΧΧ-202</w:t>
      </w:r>
      <w:r w:rsidR="00A56877" w:rsidRPr="003F473D">
        <w:rPr>
          <w:color w:val="000000"/>
          <w:lang w:val="el-GR" w:eastAsia="el-GR"/>
        </w:rPr>
        <w:t>1</w:t>
      </w:r>
    </w:p>
    <w:p w14:paraId="316F703C" w14:textId="77777777" w:rsidR="00E47FA2" w:rsidRDefault="00E47FA2" w:rsidP="00E47FA2">
      <w:pPr>
        <w:rPr>
          <w:color w:val="000000"/>
          <w:lang w:val="el-GR" w:eastAsia="el-GR"/>
        </w:rPr>
      </w:pPr>
    </w:p>
    <w:p w14:paraId="1B3172F5" w14:textId="77777777" w:rsidR="00E47FA2" w:rsidRDefault="00E47FA2" w:rsidP="00E47FA2">
      <w:pPr>
        <w:rPr>
          <w:color w:val="000000"/>
          <w:lang w:val="el-GR" w:eastAsia="el-GR"/>
        </w:rPr>
      </w:pPr>
    </w:p>
    <w:p w14:paraId="5313ED94" w14:textId="77777777" w:rsidR="00E93599" w:rsidRPr="00CD51E7" w:rsidRDefault="00E93599" w:rsidP="00CD51E7">
      <w:pPr>
        <w:rPr>
          <w:lang w:val="el-GR"/>
        </w:rPr>
      </w:pPr>
    </w:p>
    <w:p w14:paraId="3E8E3908" w14:textId="77777777" w:rsidR="00E93599" w:rsidRPr="00F91923" w:rsidRDefault="00BA2AA3" w:rsidP="00F91923">
      <w:pPr>
        <w:pStyle w:val="20"/>
        <w:pBdr>
          <w:top w:val="none" w:sz="0" w:space="0" w:color="auto"/>
          <w:left w:val="none" w:sz="0" w:space="0" w:color="auto"/>
          <w:right w:val="none" w:sz="0" w:space="0" w:color="auto"/>
        </w:pBdr>
        <w:rPr>
          <w:rFonts w:ascii="Calibri" w:hAnsi="Calibri" w:cs="Calibri"/>
          <w:lang w:val="el-GR"/>
        </w:rPr>
      </w:pPr>
      <w:bookmarkStart w:id="125" w:name="_Toc512253145"/>
      <w:r>
        <w:rPr>
          <w:rFonts w:ascii="Calibri" w:hAnsi="Calibri" w:cs="Calibri"/>
          <w:lang w:val="el-GR"/>
        </w:rPr>
        <w:br w:type="page"/>
      </w:r>
      <w:bookmarkStart w:id="126" w:name="_Toc61002112"/>
      <w:r w:rsidR="00E93599" w:rsidRPr="00F91923">
        <w:rPr>
          <w:rFonts w:ascii="Calibri" w:hAnsi="Calibri" w:cs="Calibri"/>
          <w:lang w:val="el-GR"/>
        </w:rPr>
        <w:t>ΠΑΡΑΡΤΗΜΑ ΙI - Ειδική Συγγραφή Υποχρεώσεων / Πίνακες Συμμόρφωσης</w:t>
      </w:r>
      <w:bookmarkEnd w:id="125"/>
      <w:bookmarkEnd w:id="126"/>
    </w:p>
    <w:p w14:paraId="712EC1D1" w14:textId="77777777" w:rsidR="00E93599" w:rsidRPr="00CD51E7" w:rsidRDefault="00E93599" w:rsidP="00CD51E7">
      <w:pPr>
        <w:rPr>
          <w:lang w:val="el-GR"/>
        </w:rPr>
      </w:pPr>
    </w:p>
    <w:tbl>
      <w:tblPr>
        <w:tblOverlap w:val="never"/>
        <w:tblW w:w="5546" w:type="pct"/>
        <w:jc w:val="center"/>
        <w:tblCellMar>
          <w:left w:w="10" w:type="dxa"/>
          <w:right w:w="10" w:type="dxa"/>
        </w:tblCellMar>
        <w:tblLook w:val="00A0" w:firstRow="1" w:lastRow="0" w:firstColumn="1" w:lastColumn="0" w:noHBand="0" w:noVBand="0"/>
      </w:tblPr>
      <w:tblGrid>
        <w:gridCol w:w="492"/>
        <w:gridCol w:w="5839"/>
        <w:gridCol w:w="1061"/>
        <w:gridCol w:w="1480"/>
        <w:gridCol w:w="1807"/>
      </w:tblGrid>
      <w:tr w:rsidR="00E93599" w:rsidRPr="00CD51E7" w14:paraId="2D08FA2F" w14:textId="77777777" w:rsidTr="00BA2AA3">
        <w:trPr>
          <w:trHeight w:val="474"/>
          <w:jc w:val="center"/>
        </w:trPr>
        <w:tc>
          <w:tcPr>
            <w:tcW w:w="230" w:type="pct"/>
            <w:tcBorders>
              <w:top w:val="single" w:sz="4" w:space="0" w:color="auto"/>
              <w:left w:val="single" w:sz="4" w:space="0" w:color="auto"/>
            </w:tcBorders>
            <w:shd w:val="clear" w:color="auto" w:fill="D9D9D9"/>
            <w:vAlign w:val="center"/>
          </w:tcPr>
          <w:p w14:paraId="29CE6DEE" w14:textId="77777777" w:rsidR="00E93599" w:rsidRPr="00CD51E7" w:rsidRDefault="00E93599" w:rsidP="007C444D">
            <w:pPr>
              <w:jc w:val="center"/>
            </w:pPr>
            <w:r w:rsidRPr="00CD51E7">
              <w:t>Α/Α</w:t>
            </w:r>
          </w:p>
        </w:tc>
        <w:tc>
          <w:tcPr>
            <w:tcW w:w="2734" w:type="pct"/>
            <w:tcBorders>
              <w:top w:val="single" w:sz="4" w:space="0" w:color="auto"/>
              <w:left w:val="single" w:sz="4" w:space="0" w:color="auto"/>
            </w:tcBorders>
            <w:shd w:val="clear" w:color="auto" w:fill="D9D9D9"/>
            <w:vAlign w:val="center"/>
          </w:tcPr>
          <w:p w14:paraId="6F5C18CD" w14:textId="77777777" w:rsidR="00E93599" w:rsidRPr="00CD51E7" w:rsidRDefault="00E93599" w:rsidP="00CD51E7">
            <w:r w:rsidRPr="00CD51E7">
              <w:t>ΠΡΟΔΙΑΓΡΑΦΕΣ</w:t>
            </w:r>
          </w:p>
        </w:tc>
        <w:tc>
          <w:tcPr>
            <w:tcW w:w="497" w:type="pct"/>
            <w:tcBorders>
              <w:top w:val="single" w:sz="4" w:space="0" w:color="auto"/>
              <w:left w:val="single" w:sz="4" w:space="0" w:color="auto"/>
            </w:tcBorders>
            <w:shd w:val="clear" w:color="auto" w:fill="D9D9D9"/>
            <w:vAlign w:val="center"/>
          </w:tcPr>
          <w:p w14:paraId="3B306C68" w14:textId="77777777" w:rsidR="00E93599" w:rsidRPr="00CD51E7" w:rsidRDefault="00E93599" w:rsidP="00BA2AA3">
            <w:pPr>
              <w:jc w:val="center"/>
            </w:pPr>
            <w:r w:rsidRPr="00CD51E7">
              <w:t>ΑΠΑΙΤΗΣΗ</w:t>
            </w:r>
          </w:p>
        </w:tc>
        <w:tc>
          <w:tcPr>
            <w:tcW w:w="693" w:type="pct"/>
            <w:tcBorders>
              <w:top w:val="single" w:sz="4" w:space="0" w:color="auto"/>
              <w:left w:val="single" w:sz="4" w:space="0" w:color="auto"/>
            </w:tcBorders>
            <w:shd w:val="clear" w:color="auto" w:fill="D9D9D9"/>
            <w:vAlign w:val="center"/>
          </w:tcPr>
          <w:p w14:paraId="4BBB960A" w14:textId="77777777" w:rsidR="00E93599" w:rsidRPr="00CD51E7" w:rsidRDefault="00E93599" w:rsidP="00BA2AA3">
            <w:pPr>
              <w:jc w:val="center"/>
            </w:pPr>
            <w:r w:rsidRPr="00CD51E7">
              <w:t>ΑΠΑΝΤΗΣΗ</w:t>
            </w:r>
          </w:p>
        </w:tc>
        <w:tc>
          <w:tcPr>
            <w:tcW w:w="846" w:type="pct"/>
            <w:tcBorders>
              <w:top w:val="single" w:sz="4" w:space="0" w:color="auto"/>
              <w:left w:val="single" w:sz="4" w:space="0" w:color="auto"/>
              <w:right w:val="single" w:sz="4" w:space="0" w:color="auto"/>
            </w:tcBorders>
            <w:shd w:val="clear" w:color="auto" w:fill="D9D9D9"/>
            <w:vAlign w:val="center"/>
          </w:tcPr>
          <w:p w14:paraId="7677E9AD" w14:textId="77777777" w:rsidR="00E93599" w:rsidRPr="00CD51E7" w:rsidRDefault="00E93599" w:rsidP="00CD51E7">
            <w:r w:rsidRPr="00CD51E7">
              <w:t>ΠΑΡΑΠΟΜΠΗ/</w:t>
            </w:r>
          </w:p>
          <w:p w14:paraId="714C8F33" w14:textId="77777777" w:rsidR="00E93599" w:rsidRPr="00CD51E7" w:rsidRDefault="00E93599" w:rsidP="00CD51E7">
            <w:r w:rsidRPr="00CD51E7">
              <w:t>ΣΤΟΙΧΕΙΟ</w:t>
            </w:r>
          </w:p>
          <w:p w14:paraId="211E9363" w14:textId="77777777" w:rsidR="00E93599" w:rsidRPr="00CD51E7" w:rsidRDefault="00E93599" w:rsidP="00CD51E7">
            <w:r w:rsidRPr="00CD51E7">
              <w:t>ΤΕΚΜΗΡΙΩΣΗΣ</w:t>
            </w:r>
          </w:p>
        </w:tc>
      </w:tr>
      <w:tr w:rsidR="00E47FA2" w:rsidRPr="00860FC0" w14:paraId="4C4CE75C" w14:textId="77777777" w:rsidTr="00BA2AA3">
        <w:trPr>
          <w:trHeight w:val="375"/>
          <w:jc w:val="center"/>
        </w:trPr>
        <w:tc>
          <w:tcPr>
            <w:tcW w:w="230" w:type="pct"/>
            <w:tcBorders>
              <w:top w:val="single" w:sz="4" w:space="0" w:color="auto"/>
              <w:left w:val="single" w:sz="4" w:space="0" w:color="auto"/>
            </w:tcBorders>
            <w:vAlign w:val="center"/>
          </w:tcPr>
          <w:p w14:paraId="4C729FE9" w14:textId="77777777" w:rsidR="00E47FA2" w:rsidRPr="00CD51E7" w:rsidRDefault="00E47FA2" w:rsidP="007C444D">
            <w:pPr>
              <w:jc w:val="center"/>
            </w:pPr>
            <w:r w:rsidRPr="00CD51E7">
              <w:t>1</w:t>
            </w:r>
          </w:p>
        </w:tc>
        <w:tc>
          <w:tcPr>
            <w:tcW w:w="2734" w:type="pct"/>
            <w:tcBorders>
              <w:top w:val="single" w:sz="4" w:space="0" w:color="auto"/>
              <w:left w:val="single" w:sz="4" w:space="0" w:color="auto"/>
            </w:tcBorders>
            <w:vAlign w:val="center"/>
          </w:tcPr>
          <w:p w14:paraId="646D8861" w14:textId="77777777" w:rsidR="00E47FA2" w:rsidRPr="00CD51E7" w:rsidRDefault="00E47FA2" w:rsidP="00CD51E7">
            <w:pPr>
              <w:rPr>
                <w:lang w:val="el-GR"/>
              </w:rPr>
            </w:pPr>
            <w:r w:rsidRPr="00CD51E7">
              <w:rPr>
                <w:lang w:val="el-GR"/>
              </w:rPr>
              <w:t xml:space="preserve">Μεθοδολογία υλοποίησης των εκπαιδευτικών προγραμμάτων </w:t>
            </w:r>
          </w:p>
        </w:tc>
        <w:tc>
          <w:tcPr>
            <w:tcW w:w="497" w:type="pct"/>
            <w:tcBorders>
              <w:top w:val="single" w:sz="4" w:space="0" w:color="auto"/>
              <w:left w:val="single" w:sz="4" w:space="0" w:color="auto"/>
            </w:tcBorders>
            <w:vAlign w:val="center"/>
          </w:tcPr>
          <w:p w14:paraId="5915F02A" w14:textId="77777777" w:rsidR="00E47FA2" w:rsidRPr="00CD51E7" w:rsidRDefault="00E47FA2" w:rsidP="000F13CD">
            <w:pPr>
              <w:jc w:val="center"/>
              <w:rPr>
                <w:lang w:val="el-GR"/>
              </w:rPr>
            </w:pPr>
            <w:r w:rsidRPr="00CD51E7">
              <w:t>ΝΑΙ</w:t>
            </w:r>
          </w:p>
        </w:tc>
        <w:tc>
          <w:tcPr>
            <w:tcW w:w="693" w:type="pct"/>
            <w:tcBorders>
              <w:top w:val="single" w:sz="4" w:space="0" w:color="auto"/>
              <w:left w:val="single" w:sz="4" w:space="0" w:color="auto"/>
            </w:tcBorders>
            <w:vAlign w:val="center"/>
          </w:tcPr>
          <w:p w14:paraId="39AB6FEC" w14:textId="77777777" w:rsidR="00E47FA2" w:rsidRPr="00CD51E7" w:rsidRDefault="00E47FA2" w:rsidP="00BA2AA3">
            <w:pPr>
              <w:jc w:val="center"/>
              <w:rPr>
                <w:lang w:val="el-GR"/>
              </w:rPr>
            </w:pPr>
          </w:p>
        </w:tc>
        <w:tc>
          <w:tcPr>
            <w:tcW w:w="846" w:type="pct"/>
            <w:tcBorders>
              <w:top w:val="single" w:sz="4" w:space="0" w:color="auto"/>
              <w:left w:val="single" w:sz="4" w:space="0" w:color="auto"/>
              <w:right w:val="single" w:sz="4" w:space="0" w:color="auto"/>
            </w:tcBorders>
            <w:vAlign w:val="center"/>
          </w:tcPr>
          <w:p w14:paraId="00F18376" w14:textId="77777777" w:rsidR="00E47FA2" w:rsidRPr="00CD51E7" w:rsidRDefault="00E47FA2" w:rsidP="00CD51E7">
            <w:pPr>
              <w:rPr>
                <w:lang w:val="el-GR"/>
              </w:rPr>
            </w:pPr>
          </w:p>
        </w:tc>
      </w:tr>
      <w:tr w:rsidR="00E47FA2" w:rsidRPr="00CD51E7" w14:paraId="5599DE1E" w14:textId="77777777" w:rsidTr="00BA2AA3">
        <w:trPr>
          <w:trHeight w:val="354"/>
          <w:jc w:val="center"/>
        </w:trPr>
        <w:tc>
          <w:tcPr>
            <w:tcW w:w="230" w:type="pct"/>
            <w:tcBorders>
              <w:top w:val="single" w:sz="4" w:space="0" w:color="auto"/>
              <w:left w:val="single" w:sz="4" w:space="0" w:color="auto"/>
            </w:tcBorders>
            <w:vAlign w:val="center"/>
          </w:tcPr>
          <w:p w14:paraId="3D5495AE" w14:textId="77777777" w:rsidR="00E47FA2" w:rsidRPr="00CD51E7" w:rsidRDefault="00E47FA2" w:rsidP="007C444D">
            <w:pPr>
              <w:jc w:val="center"/>
            </w:pPr>
            <w:r w:rsidRPr="00CD51E7">
              <w:t>2</w:t>
            </w:r>
          </w:p>
        </w:tc>
        <w:tc>
          <w:tcPr>
            <w:tcW w:w="2734" w:type="pct"/>
            <w:tcBorders>
              <w:top w:val="single" w:sz="4" w:space="0" w:color="auto"/>
              <w:left w:val="single" w:sz="4" w:space="0" w:color="auto"/>
            </w:tcBorders>
            <w:vAlign w:val="center"/>
          </w:tcPr>
          <w:p w14:paraId="70FF10AB" w14:textId="77777777" w:rsidR="00E47FA2" w:rsidRPr="00CD51E7" w:rsidRDefault="00E47FA2" w:rsidP="00CD51E7">
            <w:r w:rsidRPr="00CD51E7">
              <w:t>Εκπαιδευτικές μέθοδοι και τεχνικές</w:t>
            </w:r>
          </w:p>
        </w:tc>
        <w:tc>
          <w:tcPr>
            <w:tcW w:w="497" w:type="pct"/>
            <w:tcBorders>
              <w:top w:val="single" w:sz="4" w:space="0" w:color="auto"/>
              <w:left w:val="single" w:sz="4" w:space="0" w:color="auto"/>
            </w:tcBorders>
            <w:vAlign w:val="center"/>
          </w:tcPr>
          <w:p w14:paraId="042F75DF" w14:textId="77777777" w:rsidR="00E47FA2" w:rsidRPr="00CD51E7" w:rsidRDefault="00E47FA2" w:rsidP="000F13CD">
            <w:pPr>
              <w:jc w:val="center"/>
            </w:pPr>
            <w:r w:rsidRPr="00CD51E7">
              <w:t>ΝΑΙ</w:t>
            </w:r>
          </w:p>
        </w:tc>
        <w:tc>
          <w:tcPr>
            <w:tcW w:w="693" w:type="pct"/>
            <w:tcBorders>
              <w:top w:val="single" w:sz="4" w:space="0" w:color="auto"/>
              <w:left w:val="single" w:sz="4" w:space="0" w:color="auto"/>
            </w:tcBorders>
            <w:vAlign w:val="center"/>
          </w:tcPr>
          <w:p w14:paraId="2BC9A855" w14:textId="77777777" w:rsidR="00E47FA2" w:rsidRPr="00CD51E7" w:rsidRDefault="00E47FA2" w:rsidP="00BA2AA3">
            <w:pPr>
              <w:jc w:val="center"/>
            </w:pPr>
          </w:p>
        </w:tc>
        <w:tc>
          <w:tcPr>
            <w:tcW w:w="846" w:type="pct"/>
            <w:tcBorders>
              <w:top w:val="single" w:sz="4" w:space="0" w:color="auto"/>
              <w:left w:val="single" w:sz="4" w:space="0" w:color="auto"/>
              <w:right w:val="single" w:sz="4" w:space="0" w:color="auto"/>
            </w:tcBorders>
            <w:vAlign w:val="center"/>
          </w:tcPr>
          <w:p w14:paraId="724B80D2" w14:textId="77777777" w:rsidR="00E47FA2" w:rsidRPr="00CD51E7" w:rsidRDefault="00E47FA2" w:rsidP="00CD51E7"/>
        </w:tc>
      </w:tr>
      <w:tr w:rsidR="00E93599" w:rsidRPr="00CD51E7" w14:paraId="254CE720" w14:textId="77777777" w:rsidTr="00BA2AA3">
        <w:trPr>
          <w:trHeight w:val="2146"/>
          <w:jc w:val="center"/>
        </w:trPr>
        <w:tc>
          <w:tcPr>
            <w:tcW w:w="230" w:type="pct"/>
            <w:tcBorders>
              <w:top w:val="single" w:sz="4" w:space="0" w:color="auto"/>
              <w:left w:val="single" w:sz="4" w:space="0" w:color="auto"/>
              <w:bottom w:val="single" w:sz="4" w:space="0" w:color="auto"/>
            </w:tcBorders>
            <w:shd w:val="clear" w:color="auto" w:fill="FFFFFF"/>
            <w:vAlign w:val="center"/>
          </w:tcPr>
          <w:p w14:paraId="0AEAF90C" w14:textId="77777777" w:rsidR="00E93599" w:rsidRPr="00CD51E7" w:rsidRDefault="00E93599" w:rsidP="007C444D">
            <w:pPr>
              <w:jc w:val="center"/>
            </w:pPr>
            <w:r w:rsidRPr="00CD51E7">
              <w:t>3</w:t>
            </w:r>
          </w:p>
        </w:tc>
        <w:tc>
          <w:tcPr>
            <w:tcW w:w="2734" w:type="pct"/>
            <w:tcBorders>
              <w:top w:val="single" w:sz="4" w:space="0" w:color="auto"/>
              <w:left w:val="single" w:sz="4" w:space="0" w:color="auto"/>
              <w:bottom w:val="single" w:sz="4" w:space="0" w:color="auto"/>
            </w:tcBorders>
            <w:shd w:val="clear" w:color="auto" w:fill="FFFFFF"/>
            <w:vAlign w:val="center"/>
          </w:tcPr>
          <w:p w14:paraId="7360F428" w14:textId="77777777" w:rsidR="00FB4B90" w:rsidRPr="00FB4B90" w:rsidRDefault="00FB4B90" w:rsidP="00FB4B90">
            <w:pPr>
              <w:rPr>
                <w:lang w:val="el-GR"/>
              </w:rPr>
            </w:pPr>
            <w:r w:rsidRPr="00FB4B90">
              <w:rPr>
                <w:lang w:val="el-GR"/>
              </w:rPr>
              <w:t>Μεθοδολογία και Εργαλεία Υλοποίησης της Ενέργειας της Εξειδικευμένης Συμβουλευτικής</w:t>
            </w:r>
          </w:p>
          <w:p w14:paraId="6983A893" w14:textId="77777777" w:rsidR="00E93599" w:rsidRPr="00CD51E7" w:rsidRDefault="00E93599" w:rsidP="00CD51E7">
            <w:pPr>
              <w:rPr>
                <w:lang w:val="el-GR"/>
              </w:rPr>
            </w:pPr>
            <w:r w:rsidRPr="00CD51E7">
              <w:rPr>
                <w:lang w:val="el-GR"/>
              </w:rPr>
              <w:t xml:space="preserve">Ολοκληρωμένο Σύστημα Συμβουλευτικής (Ο.Σ.Σ.), για τις ανάγκες της παροχής των συμβουλευτικών υπηρεσιών το οποίο θα πρέπει να καλύπτει τις λειτουργικότητες - δυνατότητες που περιγράφονται  στο Παράρτημα Ι,  </w:t>
            </w:r>
          </w:p>
          <w:p w14:paraId="7AE70DF4" w14:textId="77777777" w:rsidR="00E93599" w:rsidRPr="00CD51E7" w:rsidRDefault="00E93599" w:rsidP="00CD51E7">
            <w:pPr>
              <w:rPr>
                <w:lang w:val="el-GR"/>
              </w:rPr>
            </w:pPr>
            <w:r w:rsidRPr="00CD51E7">
              <w:rPr>
                <w:lang w:val="el-GR"/>
              </w:rPr>
              <w:t>[απαιτείται η προσκόμιση– ως παράρτημα της Τεχνικής προσφοράς – η περιγραφή των λειτουργικοτήτων – δυνατοτήτων και τουλάχιστον, ενδεικτικά, ενός εργαλείου συμβουλευτικής ]</w:t>
            </w:r>
          </w:p>
        </w:tc>
        <w:tc>
          <w:tcPr>
            <w:tcW w:w="497" w:type="pct"/>
            <w:tcBorders>
              <w:top w:val="single" w:sz="4" w:space="0" w:color="auto"/>
              <w:left w:val="single" w:sz="4" w:space="0" w:color="auto"/>
              <w:bottom w:val="single" w:sz="4" w:space="0" w:color="auto"/>
            </w:tcBorders>
            <w:shd w:val="clear" w:color="auto" w:fill="FFFFFF"/>
            <w:vAlign w:val="center"/>
          </w:tcPr>
          <w:p w14:paraId="0D0F41D4" w14:textId="77777777" w:rsidR="00E93599" w:rsidRPr="00CD51E7" w:rsidRDefault="00E93599" w:rsidP="00BA2AA3">
            <w:pPr>
              <w:jc w:val="center"/>
            </w:pPr>
            <w:r w:rsidRPr="00CD51E7">
              <w:t>ΝΑΙ</w:t>
            </w:r>
          </w:p>
        </w:tc>
        <w:tc>
          <w:tcPr>
            <w:tcW w:w="693" w:type="pct"/>
            <w:tcBorders>
              <w:top w:val="single" w:sz="4" w:space="0" w:color="auto"/>
              <w:left w:val="single" w:sz="4" w:space="0" w:color="auto"/>
              <w:bottom w:val="single" w:sz="4" w:space="0" w:color="auto"/>
            </w:tcBorders>
            <w:shd w:val="clear" w:color="auto" w:fill="FFFFFF"/>
            <w:vAlign w:val="center"/>
          </w:tcPr>
          <w:p w14:paraId="1D5D22FB" w14:textId="77777777" w:rsidR="00E93599" w:rsidRPr="00CD51E7" w:rsidRDefault="00E93599" w:rsidP="00BA2AA3">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1913BD2B" w14:textId="77777777" w:rsidR="00E93599" w:rsidRPr="00CD51E7" w:rsidRDefault="00E93599" w:rsidP="00CD51E7"/>
        </w:tc>
      </w:tr>
      <w:tr w:rsidR="00E93599" w:rsidRPr="00CD51E7" w14:paraId="2864000F" w14:textId="77777777" w:rsidTr="004D40D2">
        <w:trPr>
          <w:trHeight w:val="1695"/>
          <w:jc w:val="center"/>
        </w:trPr>
        <w:tc>
          <w:tcPr>
            <w:tcW w:w="230" w:type="pct"/>
            <w:tcBorders>
              <w:top w:val="single" w:sz="4" w:space="0" w:color="auto"/>
              <w:left w:val="single" w:sz="4" w:space="0" w:color="auto"/>
              <w:bottom w:val="single" w:sz="4" w:space="0" w:color="auto"/>
            </w:tcBorders>
            <w:shd w:val="clear" w:color="auto" w:fill="FFFFFF"/>
            <w:vAlign w:val="center"/>
          </w:tcPr>
          <w:p w14:paraId="124B7B90" w14:textId="77777777" w:rsidR="00E93599" w:rsidRPr="00CD51E7" w:rsidRDefault="00E93599" w:rsidP="007C444D">
            <w:pPr>
              <w:jc w:val="center"/>
            </w:pPr>
            <w:r w:rsidRPr="00CD51E7">
              <w:t>4</w:t>
            </w:r>
          </w:p>
        </w:tc>
        <w:tc>
          <w:tcPr>
            <w:tcW w:w="2734" w:type="pct"/>
            <w:tcBorders>
              <w:top w:val="single" w:sz="4" w:space="0" w:color="auto"/>
              <w:left w:val="single" w:sz="4" w:space="0" w:color="auto"/>
              <w:bottom w:val="single" w:sz="4" w:space="0" w:color="auto"/>
            </w:tcBorders>
            <w:shd w:val="clear" w:color="auto" w:fill="FFFFFF"/>
            <w:vAlign w:val="center"/>
          </w:tcPr>
          <w:p w14:paraId="74CFFAFB" w14:textId="77777777" w:rsidR="00E93599" w:rsidRPr="00CD51E7" w:rsidRDefault="00FB4B90" w:rsidP="00CD51E7">
            <w:pPr>
              <w:rPr>
                <w:lang w:val="el-GR"/>
              </w:rPr>
            </w:pPr>
            <w:r w:rsidRPr="004D40D2">
              <w:rPr>
                <w:lang w:val="el-GR" w:eastAsia="en-US"/>
              </w:rPr>
              <w:t>Διαπιστευμένο/α Σχήμα/τα Πιστοποίησης, συναφές /ή με τον στόχο του προγράμματος κατάρτισης όπως αυτός περιγράφεται αναλυτικά σε επίπεδο γνώσεων και δεξιοτήτων στο Παράρτημα Ι, Α.3.1 που περιλαμβάνεται στην παρούσα Διακήρυξη</w:t>
            </w:r>
          </w:p>
        </w:tc>
        <w:tc>
          <w:tcPr>
            <w:tcW w:w="497" w:type="pct"/>
            <w:tcBorders>
              <w:top w:val="single" w:sz="4" w:space="0" w:color="auto"/>
              <w:left w:val="single" w:sz="4" w:space="0" w:color="auto"/>
              <w:bottom w:val="single" w:sz="4" w:space="0" w:color="auto"/>
            </w:tcBorders>
            <w:shd w:val="clear" w:color="auto" w:fill="FFFFFF"/>
            <w:vAlign w:val="center"/>
          </w:tcPr>
          <w:p w14:paraId="69DC6DCF" w14:textId="77777777" w:rsidR="00E93599" w:rsidRPr="00CD51E7" w:rsidRDefault="00E93599" w:rsidP="00BA2AA3">
            <w:pPr>
              <w:jc w:val="center"/>
            </w:pPr>
            <w:r w:rsidRPr="00CD51E7">
              <w:t>ΝΑΙ</w:t>
            </w:r>
          </w:p>
        </w:tc>
        <w:tc>
          <w:tcPr>
            <w:tcW w:w="693" w:type="pct"/>
            <w:tcBorders>
              <w:top w:val="single" w:sz="4" w:space="0" w:color="auto"/>
              <w:left w:val="single" w:sz="4" w:space="0" w:color="auto"/>
              <w:bottom w:val="single" w:sz="4" w:space="0" w:color="auto"/>
            </w:tcBorders>
            <w:shd w:val="clear" w:color="auto" w:fill="FFFFFF"/>
            <w:vAlign w:val="center"/>
          </w:tcPr>
          <w:p w14:paraId="486D9D81" w14:textId="77777777" w:rsidR="00E93599" w:rsidRPr="00CD51E7" w:rsidRDefault="00E93599" w:rsidP="00BA2AA3">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304028A5" w14:textId="77777777" w:rsidR="00E93599" w:rsidRPr="00CD51E7" w:rsidRDefault="00E93599" w:rsidP="00CD51E7"/>
        </w:tc>
      </w:tr>
      <w:tr w:rsidR="00E93599" w:rsidRPr="00CD51E7" w14:paraId="5F1685A0" w14:textId="77777777" w:rsidTr="00BA2AA3">
        <w:trPr>
          <w:trHeight w:val="719"/>
          <w:jc w:val="center"/>
        </w:trPr>
        <w:tc>
          <w:tcPr>
            <w:tcW w:w="230" w:type="pct"/>
            <w:tcBorders>
              <w:top w:val="single" w:sz="4" w:space="0" w:color="auto"/>
              <w:left w:val="single" w:sz="4" w:space="0" w:color="auto"/>
              <w:bottom w:val="single" w:sz="4" w:space="0" w:color="auto"/>
            </w:tcBorders>
            <w:shd w:val="clear" w:color="auto" w:fill="FFFFFF"/>
            <w:vAlign w:val="center"/>
          </w:tcPr>
          <w:p w14:paraId="1F63092E" w14:textId="77777777" w:rsidR="00E93599" w:rsidRPr="00CD51E7" w:rsidRDefault="00E93599" w:rsidP="007C444D">
            <w:pPr>
              <w:jc w:val="center"/>
            </w:pPr>
            <w:r w:rsidRPr="00CD51E7">
              <w:t>5</w:t>
            </w:r>
          </w:p>
        </w:tc>
        <w:tc>
          <w:tcPr>
            <w:tcW w:w="2734" w:type="pct"/>
            <w:tcBorders>
              <w:top w:val="single" w:sz="4" w:space="0" w:color="auto"/>
              <w:left w:val="single" w:sz="4" w:space="0" w:color="auto"/>
              <w:bottom w:val="single" w:sz="4" w:space="0" w:color="auto"/>
            </w:tcBorders>
            <w:shd w:val="clear" w:color="auto" w:fill="FFFFFF"/>
            <w:vAlign w:val="center"/>
          </w:tcPr>
          <w:p w14:paraId="3563F95C" w14:textId="77777777" w:rsidR="00E93599" w:rsidRPr="00CD51E7" w:rsidRDefault="00E93599" w:rsidP="00CD51E7">
            <w:pPr>
              <w:rPr>
                <w:lang w:val="el-GR"/>
              </w:rPr>
            </w:pPr>
            <w:r w:rsidRPr="00CD51E7">
              <w:rPr>
                <w:lang w:val="el-GR"/>
              </w:rPr>
              <w:t xml:space="preserve">Αναλυτικό χρονοδιάγραμμα υλοποίησης του Έργου (με τη μορφή Διαγράμματος </w:t>
            </w:r>
            <w:r w:rsidRPr="00CD51E7">
              <w:t>Gantt</w:t>
            </w:r>
            <w:r w:rsidRPr="00CD51E7">
              <w:rPr>
                <w:lang w:val="el-GR"/>
              </w:rPr>
              <w:t>)</w:t>
            </w:r>
          </w:p>
        </w:tc>
        <w:tc>
          <w:tcPr>
            <w:tcW w:w="497" w:type="pct"/>
            <w:tcBorders>
              <w:top w:val="single" w:sz="4" w:space="0" w:color="auto"/>
              <w:left w:val="single" w:sz="4" w:space="0" w:color="auto"/>
              <w:bottom w:val="single" w:sz="4" w:space="0" w:color="auto"/>
            </w:tcBorders>
            <w:shd w:val="clear" w:color="auto" w:fill="FFFFFF"/>
            <w:vAlign w:val="center"/>
          </w:tcPr>
          <w:p w14:paraId="57621B7B" w14:textId="77777777" w:rsidR="00E93599" w:rsidRPr="00CD51E7" w:rsidRDefault="00E93599" w:rsidP="00BA2AA3">
            <w:pPr>
              <w:jc w:val="center"/>
            </w:pPr>
            <w:r w:rsidRPr="00CD51E7">
              <w:t>ΝΑΙ</w:t>
            </w:r>
          </w:p>
        </w:tc>
        <w:tc>
          <w:tcPr>
            <w:tcW w:w="693" w:type="pct"/>
            <w:tcBorders>
              <w:top w:val="single" w:sz="4" w:space="0" w:color="auto"/>
              <w:left w:val="single" w:sz="4" w:space="0" w:color="auto"/>
              <w:bottom w:val="single" w:sz="4" w:space="0" w:color="auto"/>
            </w:tcBorders>
            <w:shd w:val="clear" w:color="auto" w:fill="FFFFFF"/>
            <w:vAlign w:val="center"/>
          </w:tcPr>
          <w:p w14:paraId="69C52E73" w14:textId="77777777" w:rsidR="00E93599" w:rsidRPr="00CD51E7" w:rsidRDefault="00E93599" w:rsidP="00BA2AA3">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4C93D9C7" w14:textId="77777777" w:rsidR="00E93599" w:rsidRPr="00CD51E7" w:rsidRDefault="00E93599" w:rsidP="00CD51E7"/>
        </w:tc>
      </w:tr>
      <w:tr w:rsidR="00E93599" w:rsidRPr="00CD51E7" w14:paraId="3D3BF227" w14:textId="77777777" w:rsidTr="00BA2AA3">
        <w:trPr>
          <w:trHeight w:val="1014"/>
          <w:jc w:val="center"/>
        </w:trPr>
        <w:tc>
          <w:tcPr>
            <w:tcW w:w="230" w:type="pct"/>
            <w:tcBorders>
              <w:top w:val="single" w:sz="4" w:space="0" w:color="auto"/>
              <w:left w:val="single" w:sz="4" w:space="0" w:color="auto"/>
              <w:bottom w:val="single" w:sz="4" w:space="0" w:color="auto"/>
            </w:tcBorders>
            <w:shd w:val="clear" w:color="auto" w:fill="FFFFFF"/>
            <w:vAlign w:val="center"/>
          </w:tcPr>
          <w:p w14:paraId="7E113F43" w14:textId="77777777" w:rsidR="00E93599" w:rsidRPr="00CD51E7" w:rsidRDefault="00E93599" w:rsidP="007C444D">
            <w:pPr>
              <w:jc w:val="center"/>
            </w:pPr>
            <w:r w:rsidRPr="00CD51E7">
              <w:t>6</w:t>
            </w:r>
          </w:p>
        </w:tc>
        <w:tc>
          <w:tcPr>
            <w:tcW w:w="2734" w:type="pct"/>
            <w:tcBorders>
              <w:top w:val="single" w:sz="4" w:space="0" w:color="auto"/>
              <w:left w:val="single" w:sz="4" w:space="0" w:color="auto"/>
              <w:bottom w:val="single" w:sz="4" w:space="0" w:color="auto"/>
            </w:tcBorders>
            <w:shd w:val="clear" w:color="auto" w:fill="FFFFFF"/>
            <w:vAlign w:val="center"/>
          </w:tcPr>
          <w:p w14:paraId="76B4DC02" w14:textId="77777777" w:rsidR="00E93599" w:rsidRPr="00CD51E7" w:rsidRDefault="00E93599" w:rsidP="00CD51E7">
            <w:pPr>
              <w:rPr>
                <w:lang w:val="el-GR"/>
              </w:rPr>
            </w:pPr>
            <w:r w:rsidRPr="00CD51E7">
              <w:rPr>
                <w:lang w:val="el-GR"/>
              </w:rPr>
              <w:t>Περιγραφή της διαδικασίας οργάνωσης, παρακολούθησης και αξιολόγησης της Σύμβασης.</w:t>
            </w:r>
          </w:p>
          <w:p w14:paraId="13691D82" w14:textId="77777777" w:rsidR="00E93599" w:rsidRPr="00CD51E7" w:rsidRDefault="00E93599" w:rsidP="00CD51E7">
            <w:pPr>
              <w:rPr>
                <w:lang w:val="el-GR"/>
              </w:rPr>
            </w:pPr>
            <w:r w:rsidRPr="00CD51E7">
              <w:rPr>
                <w:lang w:val="el-GR"/>
              </w:rPr>
              <w:t>[απαιτείται η προσκόμιση– ως παράρτημα της Τεχνικής προσφοράς - τουλάχιστον ενός (1) από τα εργαλεία που θα χρησιμοποιήσει ο υποψήφιος Ανάδοχος]</w:t>
            </w:r>
          </w:p>
        </w:tc>
        <w:tc>
          <w:tcPr>
            <w:tcW w:w="497" w:type="pct"/>
            <w:tcBorders>
              <w:top w:val="single" w:sz="4" w:space="0" w:color="auto"/>
              <w:left w:val="single" w:sz="4" w:space="0" w:color="auto"/>
              <w:bottom w:val="single" w:sz="4" w:space="0" w:color="auto"/>
            </w:tcBorders>
            <w:shd w:val="clear" w:color="auto" w:fill="FFFFFF"/>
            <w:vAlign w:val="center"/>
          </w:tcPr>
          <w:p w14:paraId="429DC38B" w14:textId="77777777" w:rsidR="00E93599" w:rsidRPr="00CD51E7" w:rsidRDefault="00E93599" w:rsidP="00BA2AA3">
            <w:pPr>
              <w:jc w:val="center"/>
            </w:pPr>
            <w:r w:rsidRPr="00CD51E7">
              <w:t>ΝΑΙ</w:t>
            </w:r>
          </w:p>
        </w:tc>
        <w:tc>
          <w:tcPr>
            <w:tcW w:w="693" w:type="pct"/>
            <w:tcBorders>
              <w:top w:val="single" w:sz="4" w:space="0" w:color="auto"/>
              <w:left w:val="single" w:sz="4" w:space="0" w:color="auto"/>
              <w:bottom w:val="single" w:sz="4" w:space="0" w:color="auto"/>
            </w:tcBorders>
            <w:shd w:val="clear" w:color="auto" w:fill="FFFFFF"/>
            <w:vAlign w:val="center"/>
          </w:tcPr>
          <w:p w14:paraId="396371A1" w14:textId="77777777" w:rsidR="00E93599" w:rsidRPr="00CD51E7" w:rsidRDefault="00E93599" w:rsidP="00BA2AA3">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370B07ED" w14:textId="77777777" w:rsidR="00E93599" w:rsidRPr="00CD51E7" w:rsidRDefault="00E93599" w:rsidP="00CD51E7"/>
        </w:tc>
      </w:tr>
      <w:tr w:rsidR="00E93599" w:rsidRPr="00CD51E7" w14:paraId="3B981AC2" w14:textId="77777777" w:rsidTr="00BA2AA3">
        <w:trPr>
          <w:trHeight w:val="1209"/>
          <w:jc w:val="center"/>
        </w:trPr>
        <w:tc>
          <w:tcPr>
            <w:tcW w:w="230" w:type="pct"/>
            <w:tcBorders>
              <w:top w:val="single" w:sz="4" w:space="0" w:color="auto"/>
              <w:left w:val="single" w:sz="4" w:space="0" w:color="auto"/>
              <w:bottom w:val="single" w:sz="4" w:space="0" w:color="auto"/>
            </w:tcBorders>
            <w:shd w:val="clear" w:color="auto" w:fill="FFFFFF"/>
            <w:vAlign w:val="center"/>
          </w:tcPr>
          <w:p w14:paraId="3FC5A0F4" w14:textId="77777777" w:rsidR="00E93599" w:rsidRPr="00CD51E7" w:rsidRDefault="00E93599" w:rsidP="007C444D">
            <w:pPr>
              <w:jc w:val="center"/>
            </w:pPr>
            <w:r w:rsidRPr="00CD51E7">
              <w:t>7</w:t>
            </w:r>
          </w:p>
        </w:tc>
        <w:tc>
          <w:tcPr>
            <w:tcW w:w="2734" w:type="pct"/>
            <w:tcBorders>
              <w:top w:val="single" w:sz="4" w:space="0" w:color="auto"/>
              <w:left w:val="single" w:sz="4" w:space="0" w:color="auto"/>
              <w:bottom w:val="single" w:sz="4" w:space="0" w:color="auto"/>
            </w:tcBorders>
            <w:shd w:val="clear" w:color="auto" w:fill="FFFFFF"/>
            <w:vAlign w:val="center"/>
          </w:tcPr>
          <w:p w14:paraId="1BBC81DE" w14:textId="77777777" w:rsidR="00E93599" w:rsidRPr="00CD51E7" w:rsidRDefault="00E93599" w:rsidP="00CD51E7">
            <w:pPr>
              <w:rPr>
                <w:lang w:val="el-GR"/>
              </w:rPr>
            </w:pPr>
            <w:r w:rsidRPr="00CD51E7">
              <w:rPr>
                <w:lang w:val="el-GR"/>
              </w:rPr>
              <w:t>Περιγραφή του σχήματος διοίκησης του Έργου και της δομής και οργάνωσης της ομάδας των στελεχών που θα εμπλακούν στο έργο (Ομάδα Έργου).</w:t>
            </w:r>
          </w:p>
        </w:tc>
        <w:tc>
          <w:tcPr>
            <w:tcW w:w="497" w:type="pct"/>
            <w:tcBorders>
              <w:top w:val="single" w:sz="4" w:space="0" w:color="auto"/>
              <w:left w:val="single" w:sz="4" w:space="0" w:color="auto"/>
              <w:bottom w:val="single" w:sz="4" w:space="0" w:color="auto"/>
            </w:tcBorders>
            <w:shd w:val="clear" w:color="auto" w:fill="FFFFFF"/>
            <w:vAlign w:val="center"/>
          </w:tcPr>
          <w:p w14:paraId="29CED13B" w14:textId="77777777" w:rsidR="00E93599" w:rsidRPr="00CD51E7" w:rsidRDefault="00E93599" w:rsidP="00BA2AA3">
            <w:pPr>
              <w:jc w:val="center"/>
            </w:pPr>
            <w:r w:rsidRPr="00CD51E7">
              <w:t>ΝΑΙ</w:t>
            </w:r>
          </w:p>
        </w:tc>
        <w:tc>
          <w:tcPr>
            <w:tcW w:w="693" w:type="pct"/>
            <w:tcBorders>
              <w:top w:val="single" w:sz="4" w:space="0" w:color="auto"/>
              <w:left w:val="single" w:sz="4" w:space="0" w:color="auto"/>
              <w:bottom w:val="single" w:sz="4" w:space="0" w:color="auto"/>
            </w:tcBorders>
            <w:shd w:val="clear" w:color="auto" w:fill="FFFFFF"/>
            <w:vAlign w:val="center"/>
          </w:tcPr>
          <w:p w14:paraId="7E3D8505" w14:textId="77777777" w:rsidR="00E93599" w:rsidRPr="00CD51E7" w:rsidRDefault="00E93599" w:rsidP="00BA2AA3">
            <w:pPr>
              <w:jc w:val="center"/>
            </w:pPr>
          </w:p>
        </w:tc>
        <w:tc>
          <w:tcPr>
            <w:tcW w:w="846" w:type="pct"/>
            <w:tcBorders>
              <w:top w:val="single" w:sz="4" w:space="0" w:color="auto"/>
              <w:left w:val="single" w:sz="4" w:space="0" w:color="auto"/>
              <w:bottom w:val="single" w:sz="4" w:space="0" w:color="auto"/>
              <w:right w:val="single" w:sz="4" w:space="0" w:color="auto"/>
            </w:tcBorders>
            <w:shd w:val="clear" w:color="auto" w:fill="FFFFFF"/>
            <w:vAlign w:val="center"/>
          </w:tcPr>
          <w:p w14:paraId="192500B0" w14:textId="77777777" w:rsidR="00E93599" w:rsidRPr="00CD51E7" w:rsidRDefault="00E93599" w:rsidP="00CD51E7"/>
        </w:tc>
      </w:tr>
    </w:tbl>
    <w:p w14:paraId="55474E81" w14:textId="77777777" w:rsidR="00E93599" w:rsidRPr="00CD51E7" w:rsidRDefault="00E93599" w:rsidP="00CD51E7"/>
    <w:p w14:paraId="2B9B9663" w14:textId="77777777" w:rsidR="00E93599" w:rsidRPr="00CD51E7" w:rsidRDefault="00E93599" w:rsidP="00CD51E7">
      <w:r w:rsidRPr="00563678">
        <w:rPr>
          <w:lang w:val="el-GR"/>
        </w:rPr>
        <w:t>Οδηγίες</w:t>
      </w:r>
      <w:r w:rsidRPr="00CD51E7">
        <w:t xml:space="preserve"> </w:t>
      </w:r>
      <w:r w:rsidRPr="00563678">
        <w:rPr>
          <w:lang w:val="el-GR"/>
        </w:rPr>
        <w:t>συμπλήρωσης</w:t>
      </w:r>
    </w:p>
    <w:p w14:paraId="0AE5208C" w14:textId="77777777" w:rsidR="00E93599" w:rsidRPr="00CD51E7" w:rsidRDefault="00E93599" w:rsidP="00CD51E7">
      <w:pPr>
        <w:rPr>
          <w:lang w:val="el-GR"/>
        </w:rPr>
      </w:pPr>
      <w:r w:rsidRPr="00CD51E7">
        <w:rPr>
          <w:lang w:val="el-GR"/>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p w14:paraId="131E4067" w14:textId="77777777" w:rsidR="00E93599" w:rsidRPr="00CD51E7" w:rsidRDefault="00E93599" w:rsidP="00CD51E7">
      <w:pPr>
        <w:rPr>
          <w:lang w:val="el-GR"/>
        </w:rPr>
      </w:pPr>
      <w:r w:rsidRPr="00CD51E7">
        <w:rPr>
          <w:lang w:val="el-GR"/>
        </w:rPr>
        <w:t>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14:paraId="0A9962F9" w14:textId="77777777" w:rsidR="00E93599" w:rsidRPr="00CD51E7" w:rsidRDefault="00E93599" w:rsidP="00CD51E7">
      <w:pPr>
        <w:rPr>
          <w:lang w:val="el-GR"/>
        </w:rPr>
      </w:pPr>
      <w:r w:rsidRPr="00CD51E7">
        <w:rPr>
          <w:lang w:val="el-GR"/>
        </w:rPr>
        <w:t>Αν η στήλη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14:paraId="39769CBC" w14:textId="77777777" w:rsidR="00E93599" w:rsidRPr="00CD51E7" w:rsidRDefault="00E93599" w:rsidP="00CD51E7">
      <w:pPr>
        <w:rPr>
          <w:lang w:val="el-GR"/>
        </w:rPr>
      </w:pPr>
      <w:r w:rsidRPr="00CD51E7">
        <w:rPr>
          <w:lang w:val="el-GR"/>
        </w:rPr>
        <w:t>Στη στήλη «ΑΠΑΝΤΗΣΗ» σημειώνεται η απάντηση του αναδόχου που έχει τη μορφή ΝΑΙ/ΟΧΙ εάν η αντίστοιχη προδιαγραφή πληρείται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14:paraId="1667AD91" w14:textId="77777777" w:rsidR="00E93599" w:rsidRPr="00CD51E7" w:rsidRDefault="00E93599" w:rsidP="00CD51E7">
      <w:pPr>
        <w:rPr>
          <w:lang w:val="el-GR"/>
        </w:rPr>
      </w:pPr>
      <w:r w:rsidRPr="00CD51E7">
        <w:rPr>
          <w:lang w:val="el-GR"/>
        </w:rPr>
        <w:t>Στη στήλη «ΣΤΟΙΧΕΙΟ ΤΕΚΜΗΡΙΩΣΗΣ» θα καταγραφεί η σαφής παραπομπή στο δικαιολογητικό εκείνο στοιχείο που προσκομίζεται προς απόδειξη πλήρωσης της συγκεκριμένης απαίτησης. Η παραπομπή γίνεται με συγκεκριμένη αναφορά στην αρίθμηση, όπως αποτυπώνεται στο κείμενο της διακήρυξης. Η παραπομπή μπορεί να αφορά σε χαρακτηριστικά της τεχνικής προσφοράς στην τεχνική έκθεση όπου αποτυπώνεται το ολοκληρωμένο σχέδιο ή η μέθοδος υλοποίησης για κάθε επιμέρους παρεχόμενη υπηρεσία, στις αναλυτικές τεχνικές περιγραφές των παρεχόμενων υπηρεσιών, του τρόπου διασύνδεσης και λειτουργίας τους ή στην αναφορά μεθοδολογίας για την παροχή τους κλπ., που κατά την κρίση του υποψηφίου αναδόχου τεκμηριώνουν τα στοιχεία του Πίνακα Συμμόρφωσης.</w:t>
      </w:r>
    </w:p>
    <w:p w14:paraId="227A6247" w14:textId="77777777" w:rsidR="00E93599" w:rsidRPr="00CD51E7" w:rsidRDefault="00E93599" w:rsidP="00CD51E7">
      <w:pPr>
        <w:rPr>
          <w:lang w:val="el-GR"/>
        </w:rPr>
      </w:pPr>
      <w:r w:rsidRPr="00CD51E7">
        <w:rPr>
          <w:lang w:val="el-GR"/>
        </w:rPr>
        <w:t>Διευκρινίσεις:</w:t>
      </w:r>
    </w:p>
    <w:p w14:paraId="4C190606" w14:textId="77777777" w:rsidR="00E93599" w:rsidRPr="00CD51E7" w:rsidRDefault="00E93599" w:rsidP="00CD51E7">
      <w:pPr>
        <w:rPr>
          <w:lang w:val="el-GR"/>
        </w:rPr>
      </w:pPr>
      <w:r w:rsidRPr="00CD51E7">
        <w:rPr>
          <w:lang w:val="el-GR"/>
        </w:rPr>
        <w:t>1.</w:t>
      </w:r>
      <w:r w:rsidRPr="00CD51E7">
        <w:rPr>
          <w:lang w:val="el-GR"/>
        </w:rPr>
        <w:tab/>
        <w:t>Επισημαίνεται ότι είναι υποχρεωτική η απάντηση σε όλα τα σημεία του ΠΙΝΑΚΑ ΣΥΜΜΟΡΦΩΣΗΣ και η παροχή όλων των πληροφοριών που ζητούνται.</w:t>
      </w:r>
    </w:p>
    <w:p w14:paraId="7708F1E9" w14:textId="77777777" w:rsidR="00E93599" w:rsidRPr="00CD51E7" w:rsidRDefault="00E93599" w:rsidP="00CD51E7">
      <w:pPr>
        <w:rPr>
          <w:lang w:val="el-GR"/>
        </w:rPr>
      </w:pPr>
      <w:r w:rsidRPr="00CD51E7">
        <w:rPr>
          <w:lang w:val="el-GR"/>
        </w:rPr>
        <w:t>2.</w:t>
      </w:r>
      <w:r w:rsidRPr="00CD51E7">
        <w:rPr>
          <w:lang w:val="el-GR"/>
        </w:rPr>
        <w:tab/>
        <w:t>Η αρμόδια Επιτροπή θα αξιολογήσει τα παρεχόμενα από τους προσφέροντες στοιχεία κατά την αξιολόγηση των Τεχνικών Προσφορών.</w:t>
      </w:r>
    </w:p>
    <w:p w14:paraId="2D3580C4" w14:textId="77777777" w:rsidR="00E93599" w:rsidRPr="00CD51E7" w:rsidRDefault="00E93599" w:rsidP="00CD51E7">
      <w:pPr>
        <w:rPr>
          <w:lang w:val="el-GR"/>
        </w:rPr>
      </w:pPr>
      <w:r w:rsidRPr="00CD51E7">
        <w:rPr>
          <w:lang w:val="el-GR"/>
        </w:rPr>
        <w:t>3.</w:t>
      </w:r>
      <w:r w:rsidRPr="00CD51E7">
        <w:rPr>
          <w:lang w:val="el-GR"/>
        </w:rPr>
        <w:tab/>
        <w:t>Σε περίπτωση που δεν έχει απαντηθεί οποιοσδήποτε όρος του ΠΙΝΑΚΑ ΣΥΜΜΟΡΦΩΣΗΣ, τότε η απάντηση θεωρείται αρνητική.</w:t>
      </w:r>
    </w:p>
    <w:p w14:paraId="7899A243" w14:textId="77777777" w:rsidR="00E93599" w:rsidRPr="00CD51E7" w:rsidRDefault="00E93599" w:rsidP="00CD51E7">
      <w:pPr>
        <w:rPr>
          <w:lang w:val="el-GR"/>
        </w:rPr>
      </w:pPr>
      <w:r w:rsidRPr="00CD51E7">
        <w:rPr>
          <w:lang w:val="el-GR"/>
        </w:rPr>
        <w:t>4.</w:t>
      </w:r>
      <w:r w:rsidRPr="00CD51E7">
        <w:rPr>
          <w:lang w:val="el-GR"/>
        </w:rPr>
        <w:tab/>
        <w:t>Σε περίπτωση που οποιαδήποτε, από τις ανωτέρω αναφερόμενες στους επισυναπτόμενους πίνακες υποχρεώσεις, δεν καλύπτεται, η προσφορά θα απορρίπτεται ως απαράδεκτη.</w:t>
      </w:r>
    </w:p>
    <w:p w14:paraId="38F2D3FC" w14:textId="77777777" w:rsidR="00E93599" w:rsidRPr="00CD51E7" w:rsidRDefault="00E93599" w:rsidP="00CD51E7">
      <w:pPr>
        <w:rPr>
          <w:lang w:val="el-GR"/>
        </w:rPr>
      </w:pPr>
      <w:bookmarkStart w:id="127" w:name="_Toc506563741"/>
    </w:p>
    <w:p w14:paraId="56BB36E6" w14:textId="77777777" w:rsidR="00E93599" w:rsidRPr="00D6151E" w:rsidRDefault="007C31C8" w:rsidP="00D6151E">
      <w:pPr>
        <w:pStyle w:val="20"/>
        <w:pBdr>
          <w:top w:val="none" w:sz="0" w:space="0" w:color="auto"/>
          <w:left w:val="none" w:sz="0" w:space="0" w:color="auto"/>
          <w:right w:val="none" w:sz="0" w:space="0" w:color="auto"/>
        </w:pBdr>
        <w:rPr>
          <w:rFonts w:ascii="Calibri" w:hAnsi="Calibri" w:cs="Calibri"/>
          <w:lang w:val="el-GR"/>
        </w:rPr>
      </w:pPr>
      <w:r>
        <w:rPr>
          <w:rFonts w:ascii="Calibri" w:hAnsi="Calibri" w:cs="Calibri"/>
          <w:lang w:val="el-GR"/>
        </w:rPr>
        <w:br w:type="page"/>
      </w:r>
      <w:bookmarkStart w:id="128" w:name="_Toc61002113"/>
      <w:r w:rsidR="00E93599" w:rsidRPr="00D6151E">
        <w:rPr>
          <w:rFonts w:ascii="Calibri" w:hAnsi="Calibri" w:cs="Calibri"/>
          <w:lang w:val="el-GR"/>
        </w:rPr>
        <w:t>ΠΑΡΑΡΤΗΜΑ IΙI – Υποδείγματα εγγυητικών επιστολών</w:t>
      </w:r>
      <w:bookmarkEnd w:id="127"/>
      <w:bookmarkEnd w:id="128"/>
    </w:p>
    <w:p w14:paraId="6735F2EA" w14:textId="77777777" w:rsidR="00E93599" w:rsidRPr="00CD51E7" w:rsidRDefault="00E93599" w:rsidP="00CD51E7">
      <w:pPr>
        <w:rPr>
          <w:lang w:val="el-GR"/>
        </w:rPr>
      </w:pPr>
      <w:bookmarkStart w:id="129" w:name="_Toc465779916"/>
      <w:r w:rsidRPr="00CD51E7">
        <w:rPr>
          <w:lang w:val="el-GR"/>
        </w:rPr>
        <w:t xml:space="preserve">Α. </w:t>
      </w:r>
      <w:bookmarkEnd w:id="129"/>
      <w:r w:rsidRPr="00CD51E7">
        <w:rPr>
          <w:lang w:val="el-GR"/>
        </w:rPr>
        <w:t>Υπόδειγμα Εγγυητικής Επιστολής Καλής Εκτέλεσης</w:t>
      </w:r>
    </w:p>
    <w:p w14:paraId="1BB4E14A" w14:textId="77777777" w:rsidR="00E93599" w:rsidRPr="00CD51E7" w:rsidRDefault="00E93599" w:rsidP="00CD51E7">
      <w:pPr>
        <w:rPr>
          <w:lang w:val="el-GR"/>
        </w:rPr>
      </w:pPr>
      <w:r w:rsidRPr="00CD51E7">
        <w:rPr>
          <w:lang w:val="el-GR"/>
        </w:rPr>
        <w:t>ΕΚΔΟΤΗΣ.......................................................................</w:t>
      </w:r>
    </w:p>
    <w:p w14:paraId="0533850A" w14:textId="77777777" w:rsidR="00E93599" w:rsidRPr="00CD51E7" w:rsidRDefault="00E93599" w:rsidP="00CD51E7">
      <w:pPr>
        <w:rPr>
          <w:lang w:val="el-GR"/>
        </w:rPr>
      </w:pPr>
      <w:r w:rsidRPr="00CD51E7">
        <w:rPr>
          <w:lang w:val="el-GR"/>
        </w:rPr>
        <w:t>Ημερομηνία έκδοσης...........................</w:t>
      </w:r>
    </w:p>
    <w:p w14:paraId="24838A1B" w14:textId="77777777" w:rsidR="00E93599" w:rsidRPr="00CD51E7" w:rsidRDefault="00E93599" w:rsidP="00CD51E7">
      <w:pPr>
        <w:rPr>
          <w:lang w:val="el-GR"/>
        </w:rPr>
      </w:pPr>
      <w:r w:rsidRPr="00CD51E7">
        <w:rPr>
          <w:lang w:val="el-GR"/>
        </w:rPr>
        <w:t>Προς: (Στοιχεία Αναθέτουσας Αρχής)</w:t>
      </w:r>
    </w:p>
    <w:p w14:paraId="6555ED7F" w14:textId="77777777" w:rsidR="00E93599" w:rsidRPr="00CD51E7" w:rsidRDefault="00E93599" w:rsidP="00CD51E7">
      <w:pPr>
        <w:rPr>
          <w:lang w:val="el-GR"/>
        </w:rPr>
      </w:pPr>
      <w:r w:rsidRPr="00CD51E7">
        <w:rPr>
          <w:lang w:val="el-GR"/>
        </w:rPr>
        <w:t>ΕΓΓΥΗΤΙΚΗ ΕΠΙΣΤΟΛΗ ΚΑΛΗΣ ΕΚΤΕΛΕΣΗΣ ΑΡ. ............... για ευρώ ……………..</w:t>
      </w:r>
    </w:p>
    <w:p w14:paraId="2C850A1D" w14:textId="77777777" w:rsidR="00E93599" w:rsidRPr="00CD51E7" w:rsidRDefault="00E93599" w:rsidP="00CD51E7">
      <w:pPr>
        <w:rPr>
          <w:lang w:val="el-GR"/>
        </w:rPr>
      </w:pPr>
      <w:r w:rsidRPr="00CD51E7">
        <w:rPr>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υπέρ του:</w:t>
      </w:r>
    </w:p>
    <w:p w14:paraId="06E1C05F" w14:textId="77777777" w:rsidR="00E93599" w:rsidRPr="00CD51E7" w:rsidRDefault="00E93599" w:rsidP="00CD51E7">
      <w:pPr>
        <w:rPr>
          <w:lang w:val="el-GR"/>
        </w:rPr>
      </w:pPr>
      <w:r w:rsidRPr="00CD51E7">
        <w:rPr>
          <w:lang w:val="el-GR"/>
        </w:rPr>
        <w:t>(</w:t>
      </w:r>
      <w:r w:rsidRPr="00CD51E7">
        <w:t>i</w:t>
      </w:r>
      <w:r w:rsidRPr="00CD51E7">
        <w:rPr>
          <w:lang w:val="el-GR"/>
        </w:rPr>
        <w:t>) [σε περίπτωση φυσικού προσώπου]: (ονοματεπώνυμο, πατρώνυμο) ..............................,  ΑΦΜ: ................ (διεύθυνση).......................………………………………….., ή</w:t>
      </w:r>
    </w:p>
    <w:p w14:paraId="1D9DBB14" w14:textId="77777777" w:rsidR="00E93599" w:rsidRPr="00CD51E7" w:rsidRDefault="00E93599" w:rsidP="00CD51E7">
      <w:pPr>
        <w:rPr>
          <w:lang w:val="el-GR"/>
        </w:rPr>
      </w:pPr>
      <w:r w:rsidRPr="00CD51E7">
        <w:rPr>
          <w:lang w:val="el-GR"/>
        </w:rPr>
        <w:t>(</w:t>
      </w:r>
      <w:r w:rsidRPr="00CD51E7">
        <w:t>ii</w:t>
      </w:r>
      <w:r w:rsidRPr="00CD51E7">
        <w:rPr>
          <w:lang w:val="el-GR"/>
        </w:rPr>
        <w:t>) [σε περίπτωση νομικού προσώπου]: (πλήρη επωνυμία) ........................,ΑΦΜ: ...................... (διεύθυνση).......................………………………………….. ή</w:t>
      </w:r>
    </w:p>
    <w:p w14:paraId="471EBB71" w14:textId="77777777" w:rsidR="00E93599" w:rsidRPr="00CD51E7" w:rsidRDefault="00E93599" w:rsidP="00CD51E7">
      <w:pPr>
        <w:rPr>
          <w:lang w:val="el-GR"/>
        </w:rPr>
      </w:pPr>
      <w:r w:rsidRPr="00CD51E7">
        <w:rPr>
          <w:lang w:val="el-GR"/>
        </w:rPr>
        <w:t>(</w:t>
      </w:r>
      <w:r w:rsidRPr="00CD51E7">
        <w:t>iii</w:t>
      </w:r>
      <w:r w:rsidRPr="00CD51E7">
        <w:rPr>
          <w:lang w:val="el-GR"/>
        </w:rPr>
        <w:t>) [σε περίπτωση ένωσης ή κοινοπραξίας:] των φυσικών / νομικών προσώπων</w:t>
      </w:r>
    </w:p>
    <w:p w14:paraId="0109BB57" w14:textId="77777777" w:rsidR="00E93599" w:rsidRPr="00CD51E7" w:rsidRDefault="00E93599" w:rsidP="00CD51E7">
      <w:pPr>
        <w:rPr>
          <w:lang w:val="el-GR"/>
        </w:rPr>
      </w:pPr>
      <w:r w:rsidRPr="00CD51E7">
        <w:rPr>
          <w:lang w:val="el-GR"/>
        </w:rPr>
        <w:t>α) (πλήρη επωνυμία) ........................, ΑΦΜ: ...................... (διεύθυνση).......................…………………………………..</w:t>
      </w:r>
    </w:p>
    <w:p w14:paraId="6D64B18C" w14:textId="77777777" w:rsidR="00E93599" w:rsidRPr="00CD51E7" w:rsidRDefault="00E93599" w:rsidP="00CD51E7">
      <w:pPr>
        <w:rPr>
          <w:lang w:val="el-GR"/>
        </w:rPr>
      </w:pPr>
      <w:r w:rsidRPr="00CD51E7">
        <w:rPr>
          <w:lang w:val="el-GR"/>
        </w:rPr>
        <w:t>β) (πλήρη επωνυμία) ........................, ΑΦΜ: ...................... (διεύθυνση).......................…………………………………..</w:t>
      </w:r>
    </w:p>
    <w:p w14:paraId="4AFC49DC" w14:textId="77777777" w:rsidR="00E93599" w:rsidRPr="00CD51E7" w:rsidRDefault="00E93599" w:rsidP="00CD51E7">
      <w:pPr>
        <w:rPr>
          <w:lang w:val="el-GR"/>
        </w:rPr>
      </w:pPr>
      <w:r w:rsidRPr="00CD51E7">
        <w:rPr>
          <w:lang w:val="el-GR"/>
        </w:rPr>
        <w:t>γ) (πλήρη επωνυμία) ........................, ΑΦΜ: ...................... (διεύθυνση).......................…………………………………..</w:t>
      </w:r>
    </w:p>
    <w:p w14:paraId="4BAA67FE" w14:textId="77777777" w:rsidR="00E93599" w:rsidRPr="00CD51E7" w:rsidRDefault="00E93599" w:rsidP="00CD51E7">
      <w:pPr>
        <w:rPr>
          <w:lang w:val="el-GR"/>
        </w:rPr>
      </w:pPr>
      <w:r w:rsidRPr="00CD51E7">
        <w:rPr>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p>
    <w:p w14:paraId="63646AC4" w14:textId="77777777" w:rsidR="00E93599" w:rsidRPr="00CD51E7" w:rsidRDefault="00E93599" w:rsidP="00CD51E7">
      <w:pPr>
        <w:rPr>
          <w:lang w:val="el-GR"/>
        </w:rPr>
      </w:pPr>
      <w:r w:rsidRPr="00CD51E7">
        <w:rPr>
          <w:lang w:val="el-GR"/>
        </w:rPr>
        <w:t xml:space="preserve">και μέχρι του ποσού των ευρώ …………… (…………. €), για την καλή εκτέλεση της σύμβασης με αριθμό ………….. που αφορά στο διαγωνισμό της ……………………. με αντικείμενο: «…………………………………………………………..», συνολικής αξίας ευρώ …………………….. (μη συμπεριλαμβανομένου ΦΠΑ), σύμφωνα με την υπ’ αρ.  ……./……… Διακήρυξή σας. </w:t>
      </w:r>
    </w:p>
    <w:p w14:paraId="1E60C5D6" w14:textId="77777777" w:rsidR="00E93599" w:rsidRPr="00CD51E7" w:rsidRDefault="00E93599" w:rsidP="00CD51E7">
      <w:pPr>
        <w:rPr>
          <w:lang w:val="el-GR"/>
        </w:rPr>
      </w:pPr>
      <w:r w:rsidRPr="00CD51E7">
        <w:rPr>
          <w:lang w:val="el-GR"/>
        </w:rPr>
        <w:t>Το ανωτέρω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14:paraId="0192540D" w14:textId="77777777" w:rsidR="00E93599" w:rsidRPr="00CD51E7" w:rsidRDefault="00E93599" w:rsidP="00CD51E7">
      <w:pPr>
        <w:rPr>
          <w:lang w:val="el-GR"/>
        </w:rPr>
      </w:pPr>
      <w:r w:rsidRPr="00CD51E7">
        <w:rPr>
          <w:lang w:val="el-GR"/>
        </w:rPr>
        <w:t>Σε περίπτωση κατάπτωσης της εγγύησης το ποσό της κατάπτωσης υπόκειται στο εκάστοτε ισχύον τέλος χαρτοσήμου.</w:t>
      </w:r>
    </w:p>
    <w:p w14:paraId="65AF17C4" w14:textId="77777777" w:rsidR="00E93599" w:rsidRPr="00CD51E7" w:rsidRDefault="00E93599" w:rsidP="00CD51E7">
      <w:pPr>
        <w:rPr>
          <w:lang w:val="el-GR"/>
        </w:rPr>
      </w:pPr>
      <w:r w:rsidRPr="00CD51E7">
        <w:rPr>
          <w:lang w:val="el-GR"/>
        </w:rPr>
        <w:t>Η παρούσα ισχύει μέχρι και την επιστροφή της σε εμάς, ή μέχρις ότου λάβουμε έγγραφη δήλωσή σας ότι μπορούμε να θεωρήσουμε την Τράπεζά μας απαλλαγμένη από κάθε σχετική υποχρέωση.</w:t>
      </w:r>
    </w:p>
    <w:p w14:paraId="092F9805" w14:textId="77777777" w:rsidR="00E93599" w:rsidRPr="00CD51E7" w:rsidRDefault="00E93599" w:rsidP="00CD51E7">
      <w:pPr>
        <w:rPr>
          <w:lang w:val="el-GR"/>
        </w:rPr>
      </w:pPr>
      <w:r w:rsidRPr="00CD51E7">
        <w:rPr>
          <w:lang w:val="el-GR"/>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14:paraId="01E7A048" w14:textId="77777777" w:rsidR="00E93599" w:rsidRPr="00CD51E7" w:rsidRDefault="00E93599" w:rsidP="00CD51E7">
      <w:pPr>
        <w:rPr>
          <w:lang w:val="el-GR"/>
        </w:rPr>
      </w:pPr>
    </w:p>
    <w:p w14:paraId="2DFCA0EE" w14:textId="77777777" w:rsidR="00E93599" w:rsidRPr="00CD51E7" w:rsidRDefault="00E93599" w:rsidP="00CD51E7">
      <w:pPr>
        <w:rPr>
          <w:lang w:val="el-GR"/>
        </w:rPr>
      </w:pPr>
      <w:r w:rsidRPr="00CD51E7">
        <w:rPr>
          <w:lang w:val="el-GR"/>
        </w:rPr>
        <w:t>(Εξουσιοδοτημένη υπογραφή)</w:t>
      </w:r>
    </w:p>
    <w:p w14:paraId="4FB69BD6" w14:textId="77777777" w:rsidR="00E93599" w:rsidRPr="00CD51E7" w:rsidRDefault="00E93599" w:rsidP="00CD51E7">
      <w:pPr>
        <w:rPr>
          <w:lang w:val="el-GR"/>
        </w:rPr>
      </w:pPr>
    </w:p>
    <w:p w14:paraId="2B853543" w14:textId="77777777" w:rsidR="00E93599" w:rsidRPr="00CD51E7" w:rsidRDefault="00E93599" w:rsidP="00CD51E7">
      <w:pPr>
        <w:rPr>
          <w:lang w:val="el-GR"/>
        </w:rPr>
      </w:pPr>
    </w:p>
    <w:p w14:paraId="305920FC" w14:textId="77777777" w:rsidR="00E93599" w:rsidRPr="00CD51E7" w:rsidRDefault="007C31C8" w:rsidP="00CD51E7">
      <w:pPr>
        <w:rPr>
          <w:lang w:val="el-GR"/>
        </w:rPr>
      </w:pPr>
      <w:r>
        <w:rPr>
          <w:lang w:val="el-GR"/>
        </w:rPr>
        <w:br w:type="page"/>
      </w:r>
      <w:bookmarkStart w:id="130" w:name="_Hlk516226756"/>
      <w:r w:rsidR="00E47FA2">
        <w:rPr>
          <w:lang w:val="el-GR"/>
        </w:rPr>
        <w:t>Β</w:t>
      </w:r>
      <w:r w:rsidR="00E93599" w:rsidRPr="00CD51E7">
        <w:rPr>
          <w:lang w:val="el-GR"/>
        </w:rPr>
        <w:t>. Υπόδειγμα εγγυητικής επιστολής προκαταβολής</w:t>
      </w:r>
    </w:p>
    <w:p w14:paraId="66532E9F" w14:textId="77777777" w:rsidR="00E93599" w:rsidRPr="00CD51E7" w:rsidRDefault="00E93599" w:rsidP="00CD51E7">
      <w:pPr>
        <w:rPr>
          <w:lang w:val="el-GR"/>
        </w:rPr>
      </w:pPr>
      <w:r w:rsidRPr="00CD51E7">
        <w:rPr>
          <w:lang w:val="el-GR"/>
        </w:rPr>
        <w:t xml:space="preserve">ΕΚΔΟΤΗΣ....................................................................... </w:t>
      </w:r>
    </w:p>
    <w:p w14:paraId="20308A1E" w14:textId="77777777" w:rsidR="00E93599" w:rsidRPr="00CD51E7" w:rsidRDefault="00E93599" w:rsidP="00CD51E7">
      <w:pPr>
        <w:rPr>
          <w:lang w:val="el-GR"/>
        </w:rPr>
      </w:pPr>
      <w:r w:rsidRPr="00CD51E7">
        <w:rPr>
          <w:lang w:val="el-GR"/>
        </w:rPr>
        <w:t xml:space="preserve">Ημερομηνία έκδοσης........................... </w:t>
      </w:r>
    </w:p>
    <w:p w14:paraId="012F5A26" w14:textId="77777777" w:rsidR="00E93599" w:rsidRPr="00CD51E7" w:rsidRDefault="00E93599" w:rsidP="00CD51E7">
      <w:pPr>
        <w:rPr>
          <w:lang w:val="el-GR"/>
        </w:rPr>
      </w:pPr>
      <w:r w:rsidRPr="00CD51E7">
        <w:rPr>
          <w:lang w:val="el-GR"/>
        </w:rPr>
        <w:t xml:space="preserve">Προς: Την Αναθέτουσα Αρχή </w:t>
      </w:r>
    </w:p>
    <w:p w14:paraId="10A20E98" w14:textId="77777777" w:rsidR="00E93599" w:rsidRPr="00CD51E7" w:rsidRDefault="00E93599" w:rsidP="00CD51E7">
      <w:pPr>
        <w:rPr>
          <w:lang w:val="el-GR"/>
        </w:rPr>
      </w:pPr>
      <w:r w:rsidRPr="00CD51E7">
        <w:rPr>
          <w:lang w:val="el-GR"/>
        </w:rPr>
        <w:t xml:space="preserve">Πλήρης Διεύθυνση </w:t>
      </w:r>
    </w:p>
    <w:p w14:paraId="341685D5" w14:textId="77777777" w:rsidR="00E93599" w:rsidRPr="00CD51E7" w:rsidRDefault="00E93599" w:rsidP="00CD51E7">
      <w:pPr>
        <w:rPr>
          <w:lang w:val="el-GR"/>
        </w:rPr>
      </w:pPr>
      <w:r w:rsidRPr="00CD51E7">
        <w:rPr>
          <w:lang w:val="el-GR"/>
        </w:rPr>
        <w:t>ΕΓΓΥΗΤΙΚΗ ΕΠΙΣΤΟΛΗ ΜΑΣ ΥΠ’ ΑΡΙΘΜ. ............... ΓΙΑ ΕΥΡΩ …………………..</w:t>
      </w:r>
    </w:p>
    <w:p w14:paraId="5F190C97" w14:textId="77777777" w:rsidR="00E93599" w:rsidRPr="00CD51E7" w:rsidRDefault="00E93599" w:rsidP="00CD51E7">
      <w:pPr>
        <w:rPr>
          <w:lang w:val="el-GR"/>
        </w:rPr>
      </w:pPr>
      <w:r w:rsidRPr="00CD51E7">
        <w:rPr>
          <w:lang w:val="el-GR"/>
        </w:rPr>
        <w:t xml:space="preserve">(η οποία θα καλύπτει τη διαφορά μεταξύ του ποσού της εγγύησης καλής εκτέλεσης και του ποσού της καταβαλλόμενης προκαταβολής, σύμφωνα με τα οριζόμενα στο άρθρο 72§1 περ. δ του ν. 4412/2016) ....................... </w:t>
      </w:r>
    </w:p>
    <w:p w14:paraId="5F04D4A2" w14:textId="77777777" w:rsidR="00E93599" w:rsidRPr="00CD51E7" w:rsidRDefault="00E93599" w:rsidP="00CD51E7">
      <w:pPr>
        <w:rPr>
          <w:lang w:val="el-GR"/>
        </w:rPr>
      </w:pPr>
      <w:r w:rsidRPr="00CD51E7">
        <w:rPr>
          <w:lang w:val="el-GR"/>
        </w:rPr>
        <w:t xml:space="preserve">Με την παρούσα εγγυόμαστε ανέκκλητα και ανεπιφύλακτα παραιτούμενοι του δικαιώματος της διαιρέσεως και διζήσεως υπέρ </w:t>
      </w:r>
    </w:p>
    <w:p w14:paraId="575E2FDB" w14:textId="77777777" w:rsidR="00E93599" w:rsidRPr="00CD51E7" w:rsidRDefault="00E93599" w:rsidP="00CD51E7">
      <w:pPr>
        <w:rPr>
          <w:lang w:val="el-GR"/>
        </w:rPr>
      </w:pPr>
      <w:r w:rsidRPr="00CD51E7">
        <w:rPr>
          <w:lang w:val="el-GR"/>
        </w:rPr>
        <w:t xml:space="preserve">{Σε περίπτωση μεμονωμένης εταιρίας : της Εταιρίας …………………. Οδός …………………. Αριθμός ……. Τ.Κ. ………} </w:t>
      </w:r>
    </w:p>
    <w:p w14:paraId="535EB8B4" w14:textId="77777777" w:rsidR="00E93599" w:rsidRPr="00CD51E7" w:rsidRDefault="00E93599" w:rsidP="00CD51E7">
      <w:pPr>
        <w:rPr>
          <w:lang w:val="el-GR"/>
        </w:rPr>
      </w:pPr>
      <w:r w:rsidRPr="00CD51E7">
        <w:rPr>
          <w:lang w:val="el-GR"/>
        </w:rPr>
        <w:t xml:space="preserve">{ή σε περίπτωση Ένωσης ή Κοινοπραξίας : των Εταιριών </w:t>
      </w:r>
    </w:p>
    <w:p w14:paraId="73E0AA8D" w14:textId="77777777" w:rsidR="00E93599" w:rsidRPr="00CD51E7" w:rsidRDefault="00E93599" w:rsidP="00CD51E7">
      <w:pPr>
        <w:rPr>
          <w:lang w:val="el-GR"/>
        </w:rPr>
      </w:pPr>
      <w:r w:rsidRPr="00CD51E7">
        <w:rPr>
          <w:lang w:val="el-GR"/>
        </w:rPr>
        <w:t xml:space="preserve">α) ……………… οδός ……………… αριθμός ………………. Τ.Κ. ………….. </w:t>
      </w:r>
    </w:p>
    <w:p w14:paraId="0CFBE946" w14:textId="77777777" w:rsidR="00E93599" w:rsidRPr="00CD51E7" w:rsidRDefault="00E93599" w:rsidP="00CD51E7">
      <w:pPr>
        <w:rPr>
          <w:lang w:val="el-GR"/>
        </w:rPr>
      </w:pPr>
      <w:r w:rsidRPr="00CD51E7">
        <w:rPr>
          <w:lang w:val="el-GR"/>
        </w:rPr>
        <w:t xml:space="preserve">β) ……………… οδός ……………… αριθμός ………………. Τ.Κ. ………….. </w:t>
      </w:r>
    </w:p>
    <w:p w14:paraId="3730D442" w14:textId="77777777" w:rsidR="00E93599" w:rsidRPr="00CD51E7" w:rsidRDefault="00E93599" w:rsidP="00CD51E7">
      <w:pPr>
        <w:rPr>
          <w:lang w:val="el-GR"/>
        </w:rPr>
      </w:pPr>
      <w:r w:rsidRPr="00CD51E7">
        <w:rPr>
          <w:lang w:val="el-GR"/>
        </w:rPr>
        <w:t xml:space="preserve">γ) ……………… οδός ……………… αριθμός ………………. Τ.Κ. ………….. </w:t>
      </w:r>
    </w:p>
    <w:p w14:paraId="674BB9CC" w14:textId="77777777" w:rsidR="00E93599" w:rsidRPr="00CD51E7" w:rsidRDefault="00E93599" w:rsidP="00CD51E7">
      <w:pPr>
        <w:rPr>
          <w:lang w:val="el-GR"/>
        </w:rPr>
      </w:pPr>
      <w:r w:rsidRPr="00CD51E7">
        <w:rPr>
          <w:lang w:val="el-GR"/>
        </w:rPr>
        <w:t xml:space="preserve">μελών της Ένωσης ή Κοινοπραξίας, ατομικά για κάθε μια από αυτές και ως αλληλέγγυα και εις ολόκληρο υπόχρεων μεταξύ τους εκ της ιδιότητας τους ως μελών της Ένωσης ή Κοινοπραξίας.} </w:t>
      </w:r>
    </w:p>
    <w:p w14:paraId="5F23AE6F" w14:textId="77777777" w:rsidR="00E93599" w:rsidRPr="00CD51E7" w:rsidRDefault="00E93599" w:rsidP="00CD51E7">
      <w:pPr>
        <w:rPr>
          <w:lang w:val="el-GR"/>
        </w:rPr>
      </w:pPr>
      <w:r w:rsidRPr="00CD51E7">
        <w:rPr>
          <w:lang w:val="el-GR"/>
        </w:rPr>
        <w:t>για την λήψη προκαταβολής, ποσού ευρώ ………… σύμφωνα με τη σύμβαση με αριθμό................... και τη Διακήρυξή σας με αριθμό………., στο πλαίσιο του διαγωνισμού της (συμπληρώνετε την ημερομηνία διενέργειας του διαγωνισμού) …………. για εκτέλεση του αντικειμένου της Σύμβασης (συμπληρώνετε τον τίτλο της Σύμβασης) ……… ……… συνολικής αξίας (συμπληρώνετε το συνολικό συμβατικό τίμημα με διευκρίνιση ότι δεν περιλαμβάνεται σε αυτό ΦΠΑ</w:t>
      </w:r>
      <w:r>
        <w:rPr>
          <w:lang w:val="el-GR"/>
        </w:rPr>
        <w:t xml:space="preserve"> </w:t>
      </w:r>
      <w:r w:rsidRPr="00CD51E7">
        <w:rPr>
          <w:lang w:val="el-GR"/>
        </w:rPr>
        <w:t>σύμφωνα με τις διατάξεις της περίπτωσης ιβ΄ της παραγράφου 1 του άρθρου 22 του Ν. 2859/2000 και του άρθρου 19 του Ν. 4346/2015 (ΦΕΚ Α' 152/20-11-2015)...................................,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w:t>
      </w:r>
    </w:p>
    <w:p w14:paraId="76E7C4AB" w14:textId="77777777" w:rsidR="00E93599" w:rsidRPr="00CD51E7" w:rsidRDefault="00E93599" w:rsidP="00CD51E7">
      <w:pPr>
        <w:rPr>
          <w:lang w:val="el-GR"/>
        </w:rPr>
      </w:pPr>
      <w:r w:rsidRPr="00CD51E7">
        <w:rPr>
          <w:lang w:val="el-GR"/>
        </w:rPr>
        <w:t>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14:paraId="3470C6FD" w14:textId="77777777" w:rsidR="00E93599" w:rsidRPr="00CD51E7" w:rsidRDefault="00E93599" w:rsidP="00CD51E7">
      <w:pPr>
        <w:rPr>
          <w:lang w:val="el-GR"/>
        </w:rPr>
      </w:pPr>
      <w:r w:rsidRPr="00CD51E7">
        <w:rPr>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w:t>
      </w:r>
    </w:p>
    <w:p w14:paraId="658E9CEB" w14:textId="77777777" w:rsidR="00E93599" w:rsidRPr="00CD51E7" w:rsidRDefault="00E93599" w:rsidP="00CD51E7">
      <w:pPr>
        <w:rPr>
          <w:lang w:val="el-GR"/>
        </w:rPr>
      </w:pPr>
      <w:r w:rsidRPr="00CD51E7">
        <w:rPr>
          <w:lang w:val="el-GR"/>
        </w:rPr>
        <w:t>αντίρρηση ή ένσταση και χωρίς να ερευνηθεί το βάσιμο ή μη της απαίτησής σας, μέσα σε πέντε (5) ημέρες από την έγγραφη ειδοποίησή σας.</w:t>
      </w:r>
    </w:p>
    <w:p w14:paraId="2B26C860" w14:textId="77777777" w:rsidR="00E93599" w:rsidRPr="00CD51E7" w:rsidRDefault="00E93599" w:rsidP="00CD51E7">
      <w:pPr>
        <w:rPr>
          <w:lang w:val="el-GR"/>
        </w:rPr>
      </w:pPr>
      <w:r w:rsidRPr="00CD51E7">
        <w:rPr>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09E1DF06" w14:textId="77777777" w:rsidR="00E93599" w:rsidRPr="00CD51E7" w:rsidRDefault="00E93599" w:rsidP="00CD51E7">
      <w:pPr>
        <w:rPr>
          <w:lang w:val="el-GR"/>
        </w:rPr>
      </w:pPr>
      <w:r w:rsidRPr="00CD51E7">
        <w:rPr>
          <w:lang w:val="el-GR"/>
        </w:rPr>
        <w:t>Σε περίπτωση κατάπτωσης της εγγύησης, το ποσό της κατάπτωσης υπόκειται στο εκάστοτε ισχύον πάγιο τέλος χαρτοσήμου.</w:t>
      </w:r>
    </w:p>
    <w:p w14:paraId="39359BFB" w14:textId="77777777" w:rsidR="00E93599" w:rsidRPr="00CD51E7" w:rsidRDefault="00E93599" w:rsidP="00CD51E7">
      <w:pPr>
        <w:rPr>
          <w:lang w:val="el-GR"/>
        </w:rPr>
      </w:pPr>
    </w:p>
    <w:p w14:paraId="58ADCBDE" w14:textId="77777777" w:rsidR="00E93599" w:rsidRPr="00CD51E7" w:rsidRDefault="00E93599" w:rsidP="00CD51E7">
      <w:pPr>
        <w:rPr>
          <w:lang w:val="el-GR"/>
        </w:rPr>
      </w:pPr>
      <w:r w:rsidRPr="00CD51E7">
        <w:rPr>
          <w:lang w:val="el-GR"/>
        </w:rPr>
        <w:t>(Εξουσιοδοτημένη υπογραφή)</w:t>
      </w:r>
    </w:p>
    <w:p w14:paraId="1E72DBC4" w14:textId="77777777" w:rsidR="00E93599" w:rsidRPr="00CD51E7" w:rsidRDefault="00E93599" w:rsidP="00CD51E7">
      <w:pPr>
        <w:rPr>
          <w:lang w:val="el-GR"/>
        </w:rPr>
      </w:pPr>
      <w:bookmarkStart w:id="131" w:name="_Toc506563742"/>
      <w:bookmarkEnd w:id="130"/>
      <w:r w:rsidRPr="00CD51E7">
        <w:rPr>
          <w:lang w:val="el-GR"/>
        </w:rPr>
        <w:br w:type="page"/>
      </w:r>
    </w:p>
    <w:p w14:paraId="3765B90F" w14:textId="77777777" w:rsidR="00E93599" w:rsidRPr="00510330" w:rsidRDefault="00E93599" w:rsidP="00510330">
      <w:pPr>
        <w:pStyle w:val="20"/>
        <w:pBdr>
          <w:top w:val="none" w:sz="0" w:space="0" w:color="auto"/>
          <w:left w:val="none" w:sz="0" w:space="0" w:color="auto"/>
          <w:right w:val="none" w:sz="0" w:space="0" w:color="auto"/>
        </w:pBdr>
        <w:rPr>
          <w:rFonts w:ascii="Calibri" w:hAnsi="Calibri" w:cs="Calibri"/>
          <w:lang w:val="el-GR"/>
        </w:rPr>
      </w:pPr>
      <w:bookmarkStart w:id="132" w:name="_Toc61002114"/>
      <w:r w:rsidRPr="00510330">
        <w:rPr>
          <w:rFonts w:ascii="Calibri" w:hAnsi="Calibri" w:cs="Calibri"/>
          <w:lang w:val="el-GR"/>
        </w:rPr>
        <w:t>ΠΑΡΑΡΤΗΜΑ IV - Υπόδειγμα Βιογραφικού Σημειώματος</w:t>
      </w:r>
      <w:bookmarkEnd w:id="131"/>
      <w:bookmarkEnd w:id="132"/>
    </w:p>
    <w:p w14:paraId="54793988" w14:textId="77777777" w:rsidR="00E93599" w:rsidRPr="00CD51E7" w:rsidRDefault="00E93599" w:rsidP="00CD51E7">
      <w:r w:rsidRPr="00CD51E7">
        <w:t>ΒΙΟΓΡΑΦΙΚΟ ΣΗΜΕΙΩΜΑ</w:t>
      </w:r>
    </w:p>
    <w:p w14:paraId="49A10261" w14:textId="77777777" w:rsidR="00E93599" w:rsidRPr="00CD51E7" w:rsidRDefault="00E93599" w:rsidP="00CD51E7">
      <w:r w:rsidRPr="00CD51E7">
        <w:t>ΠΡΟΣΩΠΙΚΑ ΣΤΟΙΧΕΙΑ</w:t>
      </w:r>
    </w:p>
    <w:p w14:paraId="40E51343" w14:textId="364C2AA6" w:rsidR="00E93599" w:rsidRPr="00CD51E7" w:rsidRDefault="00AC2B55" w:rsidP="00CD51E7">
      <w:r w:rsidRPr="008F1813">
        <w:rPr>
          <w:noProof/>
          <w:lang w:val="el-GR" w:eastAsia="el-GR"/>
        </w:rPr>
        <w:drawing>
          <wp:inline distT="0" distB="0" distL="0" distR="0" wp14:anchorId="316F087C" wp14:editId="5586FAB1">
            <wp:extent cx="6124575" cy="2628900"/>
            <wp:effectExtent l="0" t="0" r="0" b="0"/>
            <wp:docPr id="1" name="Εικόνα 1" descr="Description: image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image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628900"/>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746"/>
        <w:gridCol w:w="2338"/>
        <w:gridCol w:w="2491"/>
        <w:gridCol w:w="2064"/>
      </w:tblGrid>
      <w:tr w:rsidR="00E93599" w:rsidRPr="00CD51E7" w14:paraId="7E1653C6" w14:textId="77777777">
        <w:trPr>
          <w:trHeight w:val="557"/>
        </w:trPr>
        <w:tc>
          <w:tcPr>
            <w:tcW w:w="2746" w:type="dxa"/>
            <w:tcBorders>
              <w:top w:val="single" w:sz="4" w:space="0" w:color="auto"/>
              <w:left w:val="single" w:sz="4" w:space="0" w:color="auto"/>
            </w:tcBorders>
            <w:shd w:val="clear" w:color="auto" w:fill="FFFFFF"/>
            <w:vAlign w:val="center"/>
          </w:tcPr>
          <w:p w14:paraId="2F20CAE1" w14:textId="77777777" w:rsidR="00E93599" w:rsidRPr="00CD51E7" w:rsidRDefault="00E93599" w:rsidP="00F65189">
            <w:pPr>
              <w:jc w:val="center"/>
            </w:pPr>
            <w:r w:rsidRPr="00CD51E7">
              <w:t>Ίδρυμα</w:t>
            </w:r>
          </w:p>
        </w:tc>
        <w:tc>
          <w:tcPr>
            <w:tcW w:w="2338" w:type="dxa"/>
            <w:tcBorders>
              <w:top w:val="single" w:sz="4" w:space="0" w:color="auto"/>
              <w:left w:val="single" w:sz="4" w:space="0" w:color="auto"/>
            </w:tcBorders>
            <w:shd w:val="clear" w:color="auto" w:fill="FFFFFF"/>
            <w:vAlign w:val="center"/>
          </w:tcPr>
          <w:p w14:paraId="1813F5E7" w14:textId="77777777" w:rsidR="00E93599" w:rsidRPr="00CD51E7" w:rsidRDefault="00E93599" w:rsidP="00F65189">
            <w:pPr>
              <w:jc w:val="center"/>
            </w:pPr>
            <w:r w:rsidRPr="00CD51E7">
              <w:t>Πτυχίο</w:t>
            </w:r>
          </w:p>
        </w:tc>
        <w:tc>
          <w:tcPr>
            <w:tcW w:w="2491" w:type="dxa"/>
            <w:tcBorders>
              <w:top w:val="single" w:sz="4" w:space="0" w:color="auto"/>
              <w:left w:val="single" w:sz="4" w:space="0" w:color="auto"/>
            </w:tcBorders>
            <w:shd w:val="clear" w:color="auto" w:fill="FFFFFF"/>
            <w:vAlign w:val="center"/>
          </w:tcPr>
          <w:p w14:paraId="50CD626D" w14:textId="77777777" w:rsidR="00E93599" w:rsidRPr="00CD51E7" w:rsidRDefault="00E93599" w:rsidP="00F65189">
            <w:pPr>
              <w:jc w:val="center"/>
            </w:pPr>
            <w:r w:rsidRPr="00CD51E7">
              <w:t>Ειδικότητα</w:t>
            </w:r>
          </w:p>
        </w:tc>
        <w:tc>
          <w:tcPr>
            <w:tcW w:w="2064" w:type="dxa"/>
            <w:tcBorders>
              <w:top w:val="single" w:sz="4" w:space="0" w:color="auto"/>
              <w:left w:val="single" w:sz="4" w:space="0" w:color="auto"/>
              <w:right w:val="single" w:sz="4" w:space="0" w:color="auto"/>
            </w:tcBorders>
            <w:shd w:val="clear" w:color="auto" w:fill="FFFFFF"/>
            <w:vAlign w:val="center"/>
          </w:tcPr>
          <w:p w14:paraId="7245E2AF" w14:textId="77777777" w:rsidR="00E93599" w:rsidRPr="00CD51E7" w:rsidRDefault="00E93599" w:rsidP="00F65189">
            <w:pPr>
              <w:jc w:val="center"/>
            </w:pPr>
            <w:r w:rsidRPr="00CD51E7">
              <w:t>Ημερομηνία Απόκτησης Πτυχίου</w:t>
            </w:r>
          </w:p>
        </w:tc>
      </w:tr>
      <w:tr w:rsidR="00E93599" w:rsidRPr="00CD51E7" w14:paraId="7FBCCFCE" w14:textId="77777777">
        <w:trPr>
          <w:trHeight w:val="514"/>
        </w:trPr>
        <w:tc>
          <w:tcPr>
            <w:tcW w:w="2746" w:type="dxa"/>
            <w:tcBorders>
              <w:top w:val="single" w:sz="4" w:space="0" w:color="auto"/>
              <w:left w:val="single" w:sz="4" w:space="0" w:color="auto"/>
            </w:tcBorders>
            <w:shd w:val="clear" w:color="auto" w:fill="FFFFFF"/>
          </w:tcPr>
          <w:p w14:paraId="3998CB0A" w14:textId="77777777" w:rsidR="00E93599" w:rsidRPr="00CD51E7" w:rsidRDefault="00E93599" w:rsidP="00CD51E7"/>
        </w:tc>
        <w:tc>
          <w:tcPr>
            <w:tcW w:w="2338" w:type="dxa"/>
            <w:tcBorders>
              <w:top w:val="single" w:sz="4" w:space="0" w:color="auto"/>
              <w:left w:val="single" w:sz="4" w:space="0" w:color="auto"/>
            </w:tcBorders>
            <w:shd w:val="clear" w:color="auto" w:fill="FFFFFF"/>
          </w:tcPr>
          <w:p w14:paraId="35B21F11" w14:textId="77777777" w:rsidR="00E93599" w:rsidRPr="00CD51E7" w:rsidRDefault="00E93599" w:rsidP="00CD51E7"/>
        </w:tc>
        <w:tc>
          <w:tcPr>
            <w:tcW w:w="2491" w:type="dxa"/>
            <w:tcBorders>
              <w:top w:val="single" w:sz="4" w:space="0" w:color="auto"/>
              <w:left w:val="single" w:sz="4" w:space="0" w:color="auto"/>
            </w:tcBorders>
            <w:shd w:val="clear" w:color="auto" w:fill="FFFFFF"/>
          </w:tcPr>
          <w:p w14:paraId="0D5EA040" w14:textId="77777777" w:rsidR="00E93599" w:rsidRPr="00CD51E7" w:rsidRDefault="00E93599" w:rsidP="00CD51E7"/>
        </w:tc>
        <w:tc>
          <w:tcPr>
            <w:tcW w:w="2064" w:type="dxa"/>
            <w:tcBorders>
              <w:top w:val="single" w:sz="4" w:space="0" w:color="auto"/>
              <w:left w:val="single" w:sz="4" w:space="0" w:color="auto"/>
              <w:right w:val="single" w:sz="4" w:space="0" w:color="auto"/>
            </w:tcBorders>
            <w:shd w:val="clear" w:color="auto" w:fill="FFFFFF"/>
          </w:tcPr>
          <w:p w14:paraId="02367F43" w14:textId="77777777" w:rsidR="00E93599" w:rsidRPr="00CD51E7" w:rsidRDefault="00E93599" w:rsidP="00CD51E7"/>
        </w:tc>
      </w:tr>
      <w:tr w:rsidR="00E93599" w:rsidRPr="00CD51E7" w14:paraId="75366CFA" w14:textId="77777777">
        <w:trPr>
          <w:trHeight w:val="509"/>
        </w:trPr>
        <w:tc>
          <w:tcPr>
            <w:tcW w:w="2746" w:type="dxa"/>
            <w:tcBorders>
              <w:top w:val="single" w:sz="4" w:space="0" w:color="auto"/>
              <w:left w:val="single" w:sz="4" w:space="0" w:color="auto"/>
              <w:bottom w:val="single" w:sz="4" w:space="0" w:color="auto"/>
            </w:tcBorders>
            <w:shd w:val="clear" w:color="auto" w:fill="FFFFFF"/>
          </w:tcPr>
          <w:p w14:paraId="097D00F6" w14:textId="77777777" w:rsidR="00E93599" w:rsidRPr="00CD51E7" w:rsidRDefault="00E93599" w:rsidP="00CD51E7"/>
        </w:tc>
        <w:tc>
          <w:tcPr>
            <w:tcW w:w="2338" w:type="dxa"/>
            <w:tcBorders>
              <w:top w:val="single" w:sz="4" w:space="0" w:color="auto"/>
              <w:left w:val="single" w:sz="4" w:space="0" w:color="auto"/>
              <w:bottom w:val="single" w:sz="4" w:space="0" w:color="auto"/>
            </w:tcBorders>
            <w:shd w:val="clear" w:color="auto" w:fill="FFFFFF"/>
          </w:tcPr>
          <w:p w14:paraId="1B9A8FCC" w14:textId="77777777" w:rsidR="00E93599" w:rsidRPr="00CD51E7" w:rsidRDefault="00E93599" w:rsidP="00CD51E7"/>
        </w:tc>
        <w:tc>
          <w:tcPr>
            <w:tcW w:w="2491" w:type="dxa"/>
            <w:tcBorders>
              <w:top w:val="single" w:sz="4" w:space="0" w:color="auto"/>
              <w:left w:val="single" w:sz="4" w:space="0" w:color="auto"/>
              <w:bottom w:val="single" w:sz="4" w:space="0" w:color="auto"/>
            </w:tcBorders>
            <w:shd w:val="clear" w:color="auto" w:fill="FFFFFF"/>
          </w:tcPr>
          <w:p w14:paraId="138B41F4" w14:textId="77777777" w:rsidR="00E93599" w:rsidRPr="00CD51E7" w:rsidRDefault="00E93599" w:rsidP="00CD51E7"/>
        </w:tc>
        <w:tc>
          <w:tcPr>
            <w:tcW w:w="2064" w:type="dxa"/>
            <w:tcBorders>
              <w:top w:val="single" w:sz="4" w:space="0" w:color="auto"/>
              <w:left w:val="single" w:sz="4" w:space="0" w:color="auto"/>
              <w:bottom w:val="single" w:sz="4" w:space="0" w:color="auto"/>
              <w:right w:val="single" w:sz="4" w:space="0" w:color="auto"/>
            </w:tcBorders>
            <w:shd w:val="clear" w:color="auto" w:fill="FFFFFF"/>
          </w:tcPr>
          <w:p w14:paraId="606DF3FF" w14:textId="77777777" w:rsidR="00E93599" w:rsidRPr="00CD51E7" w:rsidRDefault="00E93599" w:rsidP="00CD51E7"/>
        </w:tc>
      </w:tr>
    </w:tbl>
    <w:p w14:paraId="43FFAFE0" w14:textId="77777777" w:rsidR="00E93599" w:rsidRPr="00CD51E7" w:rsidRDefault="00E93599" w:rsidP="00CD51E7"/>
    <w:p w14:paraId="430B045C" w14:textId="77777777" w:rsidR="00E93599" w:rsidRPr="00CD51E7" w:rsidRDefault="00E93599" w:rsidP="00CD51E7">
      <w:r w:rsidRPr="00CD51E7">
        <w:t>ΕΠΑΓΓΕΛΜΑΤΙΚΗ ΕΜΠΕΙΡΙΑ</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92"/>
        <w:gridCol w:w="1930"/>
        <w:gridCol w:w="2582"/>
        <w:gridCol w:w="2534"/>
      </w:tblGrid>
      <w:tr w:rsidR="00E93599" w:rsidRPr="00CD51E7" w14:paraId="725D203F" w14:textId="77777777">
        <w:trPr>
          <w:trHeight w:val="557"/>
        </w:trPr>
        <w:tc>
          <w:tcPr>
            <w:tcW w:w="2592" w:type="dxa"/>
            <w:tcBorders>
              <w:top w:val="single" w:sz="4" w:space="0" w:color="auto"/>
              <w:left w:val="single" w:sz="4" w:space="0" w:color="auto"/>
            </w:tcBorders>
            <w:shd w:val="clear" w:color="auto" w:fill="FFFFFF"/>
            <w:vAlign w:val="center"/>
          </w:tcPr>
          <w:p w14:paraId="18B30B0D" w14:textId="77777777" w:rsidR="00E93599" w:rsidRPr="00CD51E7" w:rsidRDefault="00E93599" w:rsidP="00F65189">
            <w:pPr>
              <w:jc w:val="center"/>
            </w:pPr>
            <w:r w:rsidRPr="00CD51E7">
              <w:t>Θέση ή Έργο</w:t>
            </w:r>
          </w:p>
        </w:tc>
        <w:tc>
          <w:tcPr>
            <w:tcW w:w="1930" w:type="dxa"/>
            <w:tcBorders>
              <w:top w:val="single" w:sz="4" w:space="0" w:color="auto"/>
              <w:left w:val="single" w:sz="4" w:space="0" w:color="auto"/>
            </w:tcBorders>
            <w:shd w:val="clear" w:color="auto" w:fill="FFFFFF"/>
            <w:vAlign w:val="center"/>
          </w:tcPr>
          <w:p w14:paraId="27BBAC18" w14:textId="77777777" w:rsidR="00E93599" w:rsidRPr="00CD51E7" w:rsidRDefault="00E93599" w:rsidP="00F65189">
            <w:pPr>
              <w:jc w:val="center"/>
            </w:pPr>
            <w:r w:rsidRPr="00CD51E7">
              <w:t>Εργοδότης</w:t>
            </w:r>
          </w:p>
        </w:tc>
        <w:tc>
          <w:tcPr>
            <w:tcW w:w="2582" w:type="dxa"/>
            <w:tcBorders>
              <w:top w:val="single" w:sz="4" w:space="0" w:color="auto"/>
              <w:left w:val="single" w:sz="4" w:space="0" w:color="auto"/>
            </w:tcBorders>
            <w:shd w:val="clear" w:color="auto" w:fill="FFFFFF"/>
            <w:vAlign w:val="center"/>
          </w:tcPr>
          <w:p w14:paraId="65C5DB4D" w14:textId="77777777" w:rsidR="00E93599" w:rsidRPr="00CD51E7" w:rsidRDefault="00E93599" w:rsidP="00F65189">
            <w:pPr>
              <w:jc w:val="center"/>
            </w:pPr>
            <w:r w:rsidRPr="00CD51E7">
              <w:t>Καθήκοντα</w:t>
            </w:r>
          </w:p>
        </w:tc>
        <w:tc>
          <w:tcPr>
            <w:tcW w:w="2534" w:type="dxa"/>
            <w:tcBorders>
              <w:top w:val="single" w:sz="4" w:space="0" w:color="auto"/>
              <w:left w:val="single" w:sz="4" w:space="0" w:color="auto"/>
              <w:right w:val="single" w:sz="4" w:space="0" w:color="auto"/>
            </w:tcBorders>
            <w:shd w:val="clear" w:color="auto" w:fill="FFFFFF"/>
            <w:vAlign w:val="center"/>
          </w:tcPr>
          <w:p w14:paraId="727AF6DB" w14:textId="77777777" w:rsidR="00E93599" w:rsidRPr="00CD51E7" w:rsidRDefault="00E93599" w:rsidP="00F65189">
            <w:pPr>
              <w:jc w:val="center"/>
            </w:pPr>
            <w:r w:rsidRPr="00CD51E7">
              <w:t>Χρονική Περίοδος (μμ/εεεε)</w:t>
            </w:r>
          </w:p>
        </w:tc>
      </w:tr>
      <w:tr w:rsidR="00E93599" w:rsidRPr="00CD51E7" w14:paraId="0D2100FF" w14:textId="77777777">
        <w:trPr>
          <w:trHeight w:val="518"/>
        </w:trPr>
        <w:tc>
          <w:tcPr>
            <w:tcW w:w="2592" w:type="dxa"/>
            <w:tcBorders>
              <w:top w:val="single" w:sz="4" w:space="0" w:color="auto"/>
              <w:left w:val="single" w:sz="4" w:space="0" w:color="auto"/>
            </w:tcBorders>
            <w:shd w:val="clear" w:color="auto" w:fill="FFFFFF"/>
          </w:tcPr>
          <w:p w14:paraId="79AB1847" w14:textId="77777777" w:rsidR="00E93599" w:rsidRPr="00CD51E7" w:rsidRDefault="00E93599" w:rsidP="00CD51E7"/>
        </w:tc>
        <w:tc>
          <w:tcPr>
            <w:tcW w:w="1930" w:type="dxa"/>
            <w:tcBorders>
              <w:top w:val="single" w:sz="4" w:space="0" w:color="auto"/>
              <w:left w:val="single" w:sz="4" w:space="0" w:color="auto"/>
            </w:tcBorders>
            <w:shd w:val="clear" w:color="auto" w:fill="FFFFFF"/>
          </w:tcPr>
          <w:p w14:paraId="33CF64B0" w14:textId="77777777" w:rsidR="00E93599" w:rsidRPr="00CD51E7" w:rsidRDefault="00E93599" w:rsidP="00CD51E7"/>
        </w:tc>
        <w:tc>
          <w:tcPr>
            <w:tcW w:w="2582" w:type="dxa"/>
            <w:tcBorders>
              <w:top w:val="single" w:sz="4" w:space="0" w:color="auto"/>
              <w:left w:val="single" w:sz="4" w:space="0" w:color="auto"/>
            </w:tcBorders>
            <w:shd w:val="clear" w:color="auto" w:fill="FFFFFF"/>
          </w:tcPr>
          <w:p w14:paraId="36568862" w14:textId="77777777" w:rsidR="00E93599" w:rsidRPr="00CD51E7" w:rsidRDefault="00E93599" w:rsidP="00CD51E7"/>
        </w:tc>
        <w:tc>
          <w:tcPr>
            <w:tcW w:w="2534" w:type="dxa"/>
            <w:tcBorders>
              <w:top w:val="single" w:sz="4" w:space="0" w:color="auto"/>
              <w:left w:val="single" w:sz="4" w:space="0" w:color="auto"/>
              <w:right w:val="single" w:sz="4" w:space="0" w:color="auto"/>
            </w:tcBorders>
            <w:shd w:val="clear" w:color="auto" w:fill="FFFFFF"/>
          </w:tcPr>
          <w:p w14:paraId="30BAE647" w14:textId="77777777" w:rsidR="00E93599" w:rsidRPr="00CD51E7" w:rsidRDefault="00E93599" w:rsidP="00CD51E7"/>
        </w:tc>
      </w:tr>
      <w:tr w:rsidR="00E93599" w:rsidRPr="00CD51E7" w14:paraId="2AE19545" w14:textId="77777777">
        <w:trPr>
          <w:trHeight w:val="509"/>
        </w:trPr>
        <w:tc>
          <w:tcPr>
            <w:tcW w:w="2592" w:type="dxa"/>
            <w:tcBorders>
              <w:top w:val="single" w:sz="4" w:space="0" w:color="auto"/>
              <w:left w:val="single" w:sz="4" w:space="0" w:color="auto"/>
              <w:bottom w:val="single" w:sz="4" w:space="0" w:color="auto"/>
            </w:tcBorders>
            <w:shd w:val="clear" w:color="auto" w:fill="FFFFFF"/>
          </w:tcPr>
          <w:p w14:paraId="462FE9E3" w14:textId="77777777" w:rsidR="00E93599" w:rsidRPr="00CD51E7" w:rsidRDefault="00E93599" w:rsidP="00CD51E7"/>
        </w:tc>
        <w:tc>
          <w:tcPr>
            <w:tcW w:w="1930" w:type="dxa"/>
            <w:tcBorders>
              <w:top w:val="single" w:sz="4" w:space="0" w:color="auto"/>
              <w:left w:val="single" w:sz="4" w:space="0" w:color="auto"/>
              <w:bottom w:val="single" w:sz="4" w:space="0" w:color="auto"/>
            </w:tcBorders>
            <w:shd w:val="clear" w:color="auto" w:fill="FFFFFF"/>
          </w:tcPr>
          <w:p w14:paraId="372C8C99" w14:textId="77777777" w:rsidR="00E93599" w:rsidRPr="00CD51E7" w:rsidRDefault="00E93599" w:rsidP="00CD51E7"/>
        </w:tc>
        <w:tc>
          <w:tcPr>
            <w:tcW w:w="2582" w:type="dxa"/>
            <w:tcBorders>
              <w:top w:val="single" w:sz="4" w:space="0" w:color="auto"/>
              <w:left w:val="single" w:sz="4" w:space="0" w:color="auto"/>
              <w:bottom w:val="single" w:sz="4" w:space="0" w:color="auto"/>
            </w:tcBorders>
            <w:shd w:val="clear" w:color="auto" w:fill="FFFFFF"/>
          </w:tcPr>
          <w:p w14:paraId="431A88F9" w14:textId="77777777" w:rsidR="00E93599" w:rsidRPr="00CD51E7" w:rsidRDefault="00E93599" w:rsidP="00CD51E7"/>
        </w:tc>
        <w:tc>
          <w:tcPr>
            <w:tcW w:w="2534" w:type="dxa"/>
            <w:tcBorders>
              <w:top w:val="single" w:sz="4" w:space="0" w:color="auto"/>
              <w:left w:val="single" w:sz="4" w:space="0" w:color="auto"/>
              <w:bottom w:val="single" w:sz="4" w:space="0" w:color="auto"/>
              <w:right w:val="single" w:sz="4" w:space="0" w:color="auto"/>
            </w:tcBorders>
            <w:shd w:val="clear" w:color="auto" w:fill="FFFFFF"/>
          </w:tcPr>
          <w:p w14:paraId="6C05858E" w14:textId="77777777" w:rsidR="00E93599" w:rsidRPr="00CD51E7" w:rsidRDefault="00E93599" w:rsidP="00CD51E7"/>
        </w:tc>
      </w:tr>
    </w:tbl>
    <w:p w14:paraId="2B283522" w14:textId="77777777" w:rsidR="00E93599" w:rsidRPr="00CD51E7" w:rsidRDefault="00E93599" w:rsidP="00CD51E7"/>
    <w:p w14:paraId="408B349D" w14:textId="77777777" w:rsidR="00E93599" w:rsidRPr="00CD51E7" w:rsidRDefault="00E93599" w:rsidP="00CD51E7"/>
    <w:p w14:paraId="376E4E04" w14:textId="77777777" w:rsidR="00E93599" w:rsidRPr="00CD51E7" w:rsidRDefault="00E93599" w:rsidP="00CD51E7"/>
    <w:p w14:paraId="1DB3C746" w14:textId="77777777" w:rsidR="00E93599" w:rsidRPr="00CD51E7" w:rsidRDefault="00E93599" w:rsidP="00CD51E7"/>
    <w:p w14:paraId="14F0776A" w14:textId="77777777" w:rsidR="00E93599" w:rsidRPr="00CD51E7" w:rsidRDefault="00E93599" w:rsidP="00CD51E7"/>
    <w:p w14:paraId="6821CCB6" w14:textId="77777777" w:rsidR="00E93599" w:rsidRPr="00CD51E7" w:rsidRDefault="00E93599" w:rsidP="00CD51E7"/>
    <w:p w14:paraId="73B74C96" w14:textId="77777777" w:rsidR="00E93599" w:rsidRPr="00CD51E7" w:rsidRDefault="00E93599" w:rsidP="00CD51E7"/>
    <w:p w14:paraId="5A021AF7" w14:textId="77777777" w:rsidR="00E93599" w:rsidRPr="00CD51E7" w:rsidRDefault="00E93599" w:rsidP="00CD51E7"/>
    <w:p w14:paraId="1DD154F7" w14:textId="77777777" w:rsidR="00E93599" w:rsidRPr="00CD51E7" w:rsidRDefault="00E93599" w:rsidP="00CD51E7"/>
    <w:p w14:paraId="02B55C67" w14:textId="77777777" w:rsidR="00E93599" w:rsidRPr="00510330" w:rsidRDefault="00E93599" w:rsidP="00510330">
      <w:pPr>
        <w:pStyle w:val="20"/>
        <w:pBdr>
          <w:top w:val="none" w:sz="0" w:space="0" w:color="auto"/>
          <w:left w:val="none" w:sz="0" w:space="0" w:color="auto"/>
          <w:right w:val="none" w:sz="0" w:space="0" w:color="auto"/>
        </w:pBdr>
        <w:rPr>
          <w:rFonts w:ascii="Calibri" w:hAnsi="Calibri" w:cs="Calibri"/>
          <w:lang w:val="el-GR"/>
        </w:rPr>
      </w:pPr>
      <w:bookmarkStart w:id="133" w:name="_Toc506563743"/>
      <w:bookmarkStart w:id="134" w:name="_Toc61002115"/>
      <w:r w:rsidRPr="00510330">
        <w:rPr>
          <w:rFonts w:ascii="Calibri" w:hAnsi="Calibri" w:cs="Calibri"/>
          <w:lang w:val="el-GR"/>
        </w:rPr>
        <w:t>ΠΑΡΑΡΤΗΜΑ V - Υπόδειγμα Οικονομικής Προσφοράς</w:t>
      </w:r>
      <w:bookmarkEnd w:id="133"/>
      <w:bookmarkEnd w:id="134"/>
    </w:p>
    <w:p w14:paraId="02A698A3" w14:textId="77777777" w:rsidR="00E93599" w:rsidRPr="007C31C8" w:rsidRDefault="00E93599" w:rsidP="00CD51E7">
      <w:pPr>
        <w:rPr>
          <w:lang w:val="el-GR"/>
        </w:rPr>
      </w:pPr>
    </w:p>
    <w:p w14:paraId="4C3A680E" w14:textId="77777777" w:rsidR="00E93599" w:rsidRDefault="00E93599" w:rsidP="00CD51E7">
      <w:pPr>
        <w:rPr>
          <w:lang w:val="el-GR"/>
        </w:rPr>
      </w:pPr>
      <w:r w:rsidRPr="00CD51E7">
        <w:t>Συγκεντρωτικός Πίνακας Οικονομικής Προσφοράς Έργου</w:t>
      </w:r>
    </w:p>
    <w:p w14:paraId="77B6AC75" w14:textId="77777777" w:rsidR="00E47FA2" w:rsidRPr="00E47FA2" w:rsidRDefault="00E47FA2" w:rsidP="00CD51E7">
      <w:pPr>
        <w:rPr>
          <w:lang w:val="el-GR"/>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tblGrid>
      <w:tr w:rsidR="00E47FA2" w:rsidRPr="007A1EBB" w14:paraId="22B77A1A" w14:textId="77777777" w:rsidTr="000F13CD">
        <w:trPr>
          <w:trHeight w:val="345"/>
          <w:jc w:val="center"/>
        </w:trPr>
        <w:tc>
          <w:tcPr>
            <w:tcW w:w="5920" w:type="dxa"/>
            <w:shd w:val="clear" w:color="auto" w:fill="BFBFBF"/>
            <w:noWrap/>
            <w:hideMark/>
          </w:tcPr>
          <w:p w14:paraId="3602F2B9" w14:textId="77777777" w:rsidR="00E47FA2" w:rsidRPr="007A1EBB" w:rsidRDefault="00E47FA2" w:rsidP="00E47FA2">
            <w:pPr>
              <w:jc w:val="center"/>
              <w:rPr>
                <w:rFonts w:cs="Times New Roman"/>
                <w:b/>
                <w:bCs/>
                <w:sz w:val="26"/>
                <w:szCs w:val="26"/>
                <w:lang w:val="el-GR" w:eastAsia="el-GR"/>
              </w:rPr>
            </w:pPr>
            <w:r w:rsidRPr="007A1EBB">
              <w:rPr>
                <w:rFonts w:cs="Times New Roman"/>
                <w:b/>
                <w:bCs/>
                <w:sz w:val="26"/>
                <w:szCs w:val="26"/>
                <w:lang w:val="el-GR" w:eastAsia="el-GR"/>
              </w:rPr>
              <w:t xml:space="preserve">ΚΑΤΑΡΤΙΣΗ </w:t>
            </w:r>
            <w:r>
              <w:rPr>
                <w:rFonts w:cs="Times New Roman"/>
                <w:b/>
                <w:bCs/>
                <w:sz w:val="26"/>
                <w:szCs w:val="26"/>
                <w:lang w:val="el-GR" w:eastAsia="el-GR"/>
              </w:rPr>
              <w:t xml:space="preserve">ΚΑΙ ΠΙΣΤΟΠΟΙΗΣΗ ΓΝΩΣΕΩΝ ΚΑΙ ΔΕΞΙΟΤΗΤΩΝ </w:t>
            </w:r>
            <w:r w:rsidRPr="007A1EBB">
              <w:rPr>
                <w:rFonts w:cs="Times New Roman"/>
                <w:b/>
                <w:bCs/>
                <w:sz w:val="26"/>
                <w:szCs w:val="26"/>
                <w:lang w:val="el-GR" w:eastAsia="el-GR"/>
              </w:rPr>
              <w:t xml:space="preserve">ΕΡΓΑΖΟΜΕΝΩΝ </w:t>
            </w:r>
            <w:r>
              <w:rPr>
                <w:rFonts w:cs="Times New Roman"/>
                <w:b/>
                <w:bCs/>
                <w:sz w:val="26"/>
                <w:szCs w:val="26"/>
                <w:lang w:val="el-GR" w:eastAsia="el-GR"/>
              </w:rPr>
              <w:t>ΤΟΥ</w:t>
            </w:r>
            <w:r w:rsidRPr="007A1EBB">
              <w:rPr>
                <w:rFonts w:cs="Times New Roman"/>
                <w:b/>
                <w:bCs/>
                <w:sz w:val="26"/>
                <w:szCs w:val="26"/>
                <w:lang w:val="el-GR" w:eastAsia="el-GR"/>
              </w:rPr>
              <w:t xml:space="preserve"> ΤΟΥΡΙΣΤΙΚ</w:t>
            </w:r>
            <w:r>
              <w:rPr>
                <w:rFonts w:cs="Times New Roman"/>
                <w:b/>
                <w:bCs/>
                <w:sz w:val="26"/>
                <w:szCs w:val="26"/>
                <w:lang w:val="el-GR" w:eastAsia="el-GR"/>
              </w:rPr>
              <w:t>ΟΥ</w:t>
            </w:r>
            <w:r w:rsidRPr="007A1EBB">
              <w:rPr>
                <w:rFonts w:cs="Times New Roman"/>
                <w:b/>
                <w:bCs/>
                <w:sz w:val="26"/>
                <w:szCs w:val="26"/>
                <w:lang w:val="el-GR" w:eastAsia="el-GR"/>
              </w:rPr>
              <w:t xml:space="preserve"> </w:t>
            </w:r>
            <w:r>
              <w:rPr>
                <w:rFonts w:cs="Times New Roman"/>
                <w:b/>
                <w:bCs/>
                <w:sz w:val="26"/>
                <w:szCs w:val="26"/>
                <w:lang w:val="el-GR" w:eastAsia="el-GR"/>
              </w:rPr>
              <w:t>ΤΟΜΕΑ</w:t>
            </w:r>
          </w:p>
        </w:tc>
        <w:tc>
          <w:tcPr>
            <w:tcW w:w="1985" w:type="dxa"/>
            <w:shd w:val="clear" w:color="auto" w:fill="BFBFBF"/>
            <w:vAlign w:val="center"/>
          </w:tcPr>
          <w:p w14:paraId="2A26848A" w14:textId="77777777" w:rsidR="00E47FA2" w:rsidRPr="007A1EBB" w:rsidRDefault="00E47FA2" w:rsidP="000F13CD">
            <w:pPr>
              <w:jc w:val="center"/>
              <w:rPr>
                <w:rFonts w:cs="Times New Roman"/>
                <w:b/>
                <w:bCs/>
                <w:sz w:val="26"/>
                <w:szCs w:val="26"/>
                <w:lang w:val="el-GR" w:eastAsia="el-GR"/>
              </w:rPr>
            </w:pPr>
            <w:r>
              <w:rPr>
                <w:rFonts w:cs="Times New Roman"/>
                <w:b/>
                <w:bCs/>
                <w:sz w:val="26"/>
                <w:szCs w:val="26"/>
                <w:lang w:val="el-GR" w:eastAsia="el-GR"/>
              </w:rPr>
              <w:t>ΤΙΜΗ ΠΡΟΣΦΟΡΑΣ</w:t>
            </w:r>
          </w:p>
        </w:tc>
      </w:tr>
      <w:tr w:rsidR="00E47FA2" w:rsidRPr="006F772D" w14:paraId="64645A64" w14:textId="77777777" w:rsidTr="000F13CD">
        <w:trPr>
          <w:trHeight w:val="357"/>
          <w:jc w:val="center"/>
        </w:trPr>
        <w:tc>
          <w:tcPr>
            <w:tcW w:w="5920" w:type="dxa"/>
            <w:shd w:val="clear" w:color="auto" w:fill="auto"/>
            <w:hideMark/>
          </w:tcPr>
          <w:p w14:paraId="73D3F45C" w14:textId="77777777" w:rsidR="00E47FA2" w:rsidRPr="00864CEE" w:rsidRDefault="00E47FA2" w:rsidP="000F13CD">
            <w:pPr>
              <w:rPr>
                <w:rFonts w:cs="Times New Roman"/>
                <w:color w:val="000000"/>
                <w:lang w:eastAsia="el-GR"/>
              </w:rPr>
            </w:pPr>
            <w:r w:rsidRPr="00864CEE">
              <w:rPr>
                <w:rFonts w:cs="Times New Roman"/>
                <w:color w:val="000000"/>
                <w:lang w:eastAsia="el-GR"/>
              </w:rPr>
              <w:t>Κατάρτιση εργαζομένων</w:t>
            </w:r>
          </w:p>
        </w:tc>
        <w:tc>
          <w:tcPr>
            <w:tcW w:w="1985" w:type="dxa"/>
            <w:shd w:val="clear" w:color="auto" w:fill="auto"/>
            <w:hideMark/>
          </w:tcPr>
          <w:p w14:paraId="2552611D" w14:textId="77777777" w:rsidR="00E47FA2" w:rsidRPr="00BC4ED1" w:rsidRDefault="00E47FA2" w:rsidP="000F13CD">
            <w:pPr>
              <w:jc w:val="right"/>
              <w:rPr>
                <w:rFonts w:cs="Times New Roman"/>
                <w:color w:val="000000"/>
                <w:lang w:val="el-GR" w:eastAsia="el-GR"/>
              </w:rPr>
            </w:pPr>
          </w:p>
        </w:tc>
      </w:tr>
      <w:tr w:rsidR="00E47FA2" w:rsidRPr="006F772D" w14:paraId="73CEAFC6" w14:textId="77777777" w:rsidTr="000F13CD">
        <w:trPr>
          <w:trHeight w:val="391"/>
          <w:jc w:val="center"/>
        </w:trPr>
        <w:tc>
          <w:tcPr>
            <w:tcW w:w="5920" w:type="dxa"/>
            <w:shd w:val="clear" w:color="auto" w:fill="auto"/>
            <w:hideMark/>
          </w:tcPr>
          <w:p w14:paraId="78ECABC1" w14:textId="77777777" w:rsidR="00E47FA2" w:rsidRPr="00864CEE" w:rsidRDefault="00E47FA2" w:rsidP="000F13CD">
            <w:pPr>
              <w:rPr>
                <w:rFonts w:cs="Times New Roman"/>
                <w:color w:val="000000"/>
                <w:lang w:eastAsia="el-GR"/>
              </w:rPr>
            </w:pPr>
            <w:r w:rsidRPr="00864CEE">
              <w:rPr>
                <w:rFonts w:cs="Times New Roman"/>
                <w:color w:val="000000"/>
                <w:lang w:eastAsia="el-GR"/>
              </w:rPr>
              <w:t> Συμβουλευτική</w:t>
            </w:r>
          </w:p>
        </w:tc>
        <w:tc>
          <w:tcPr>
            <w:tcW w:w="1985" w:type="dxa"/>
            <w:shd w:val="clear" w:color="auto" w:fill="auto"/>
            <w:noWrap/>
            <w:hideMark/>
          </w:tcPr>
          <w:p w14:paraId="2A860DDD" w14:textId="77777777" w:rsidR="00E47FA2" w:rsidRPr="00BC4ED1" w:rsidRDefault="00E47FA2" w:rsidP="000F13CD">
            <w:pPr>
              <w:jc w:val="right"/>
              <w:rPr>
                <w:rFonts w:cs="Times New Roman"/>
                <w:color w:val="000000"/>
                <w:lang w:val="el-GR" w:eastAsia="el-GR"/>
              </w:rPr>
            </w:pPr>
          </w:p>
        </w:tc>
      </w:tr>
      <w:tr w:rsidR="00E47FA2" w:rsidRPr="006F772D" w14:paraId="559A0D93" w14:textId="77777777" w:rsidTr="000F13CD">
        <w:trPr>
          <w:trHeight w:val="411"/>
          <w:jc w:val="center"/>
        </w:trPr>
        <w:tc>
          <w:tcPr>
            <w:tcW w:w="5920" w:type="dxa"/>
            <w:shd w:val="clear" w:color="auto" w:fill="auto"/>
            <w:noWrap/>
            <w:hideMark/>
          </w:tcPr>
          <w:p w14:paraId="5B3A2CA0" w14:textId="77777777" w:rsidR="00E47FA2" w:rsidRPr="00864CEE" w:rsidRDefault="00E47FA2" w:rsidP="000F13CD">
            <w:pPr>
              <w:rPr>
                <w:rFonts w:cs="Times New Roman"/>
                <w:color w:val="000000"/>
                <w:lang w:eastAsia="el-GR"/>
              </w:rPr>
            </w:pPr>
            <w:r w:rsidRPr="00864CEE">
              <w:rPr>
                <w:rFonts w:cs="Times New Roman"/>
                <w:color w:val="000000"/>
                <w:lang w:eastAsia="el-GR"/>
              </w:rPr>
              <w:t>Πιστοποίηση θεωρητικής κατάρτισης</w:t>
            </w:r>
          </w:p>
        </w:tc>
        <w:tc>
          <w:tcPr>
            <w:tcW w:w="1985" w:type="dxa"/>
            <w:shd w:val="clear" w:color="auto" w:fill="auto"/>
            <w:noWrap/>
            <w:hideMark/>
          </w:tcPr>
          <w:p w14:paraId="61CECCF7" w14:textId="77777777" w:rsidR="00E47FA2" w:rsidRPr="00BC4ED1" w:rsidRDefault="00E47FA2" w:rsidP="000F13CD">
            <w:pPr>
              <w:jc w:val="right"/>
              <w:rPr>
                <w:rFonts w:cs="Times New Roman"/>
                <w:color w:val="000000"/>
                <w:lang w:val="el-GR" w:eastAsia="el-GR"/>
              </w:rPr>
            </w:pPr>
          </w:p>
        </w:tc>
      </w:tr>
      <w:tr w:rsidR="00E47FA2" w:rsidRPr="006F772D" w14:paraId="4916D197" w14:textId="77777777" w:rsidTr="000F13CD">
        <w:trPr>
          <w:trHeight w:val="289"/>
          <w:jc w:val="center"/>
        </w:trPr>
        <w:tc>
          <w:tcPr>
            <w:tcW w:w="5920" w:type="dxa"/>
            <w:shd w:val="clear" w:color="auto" w:fill="auto"/>
            <w:noWrap/>
            <w:hideMark/>
          </w:tcPr>
          <w:p w14:paraId="1207A52F" w14:textId="77777777" w:rsidR="00E47FA2" w:rsidRPr="00864CEE" w:rsidRDefault="00E47FA2" w:rsidP="000F13CD">
            <w:pPr>
              <w:rPr>
                <w:rFonts w:cs="Times New Roman"/>
                <w:color w:val="000000"/>
                <w:lang w:eastAsia="el-GR"/>
              </w:rPr>
            </w:pPr>
            <w:r w:rsidRPr="00864CEE">
              <w:rPr>
                <w:rFonts w:cs="Times New Roman"/>
                <w:color w:val="000000"/>
                <w:lang w:eastAsia="el-GR"/>
              </w:rPr>
              <w:t>Δημοσιότητα</w:t>
            </w:r>
          </w:p>
        </w:tc>
        <w:tc>
          <w:tcPr>
            <w:tcW w:w="1985" w:type="dxa"/>
            <w:shd w:val="clear" w:color="auto" w:fill="auto"/>
            <w:noWrap/>
            <w:hideMark/>
          </w:tcPr>
          <w:p w14:paraId="4A58BB50" w14:textId="77777777" w:rsidR="00E47FA2" w:rsidRPr="00BC4ED1" w:rsidRDefault="00E47FA2" w:rsidP="000F13CD">
            <w:pPr>
              <w:jc w:val="right"/>
              <w:rPr>
                <w:rFonts w:cs="Times New Roman"/>
                <w:color w:val="000000"/>
                <w:lang w:val="el-GR" w:eastAsia="el-GR"/>
              </w:rPr>
            </w:pPr>
          </w:p>
        </w:tc>
      </w:tr>
      <w:tr w:rsidR="00E47FA2" w:rsidRPr="006F772D" w14:paraId="022170BF" w14:textId="77777777" w:rsidTr="000F13CD">
        <w:trPr>
          <w:trHeight w:val="308"/>
          <w:jc w:val="center"/>
        </w:trPr>
        <w:tc>
          <w:tcPr>
            <w:tcW w:w="5920" w:type="dxa"/>
            <w:noWrap/>
            <w:hideMark/>
          </w:tcPr>
          <w:p w14:paraId="0B736C6B" w14:textId="77777777" w:rsidR="00E47FA2" w:rsidRPr="00BC4ED1" w:rsidRDefault="00E47FA2" w:rsidP="000F13CD">
            <w:pPr>
              <w:rPr>
                <w:rFonts w:cs="Times New Roman"/>
                <w:b/>
                <w:color w:val="000000"/>
                <w:lang w:val="el-GR" w:eastAsia="el-GR"/>
              </w:rPr>
            </w:pPr>
            <w:r w:rsidRPr="00BC4ED1">
              <w:rPr>
                <w:rFonts w:cs="Times New Roman"/>
                <w:b/>
                <w:color w:val="000000"/>
                <w:lang w:val="el-GR" w:eastAsia="el-GR"/>
              </w:rPr>
              <w:t>ΚΑΘΑΡΗ ΑΞΙΑ</w:t>
            </w:r>
          </w:p>
        </w:tc>
        <w:tc>
          <w:tcPr>
            <w:tcW w:w="1985" w:type="dxa"/>
            <w:noWrap/>
            <w:hideMark/>
          </w:tcPr>
          <w:p w14:paraId="66130130" w14:textId="77777777" w:rsidR="00E47FA2" w:rsidRPr="00BC4ED1" w:rsidRDefault="00E47FA2" w:rsidP="000F13CD">
            <w:pPr>
              <w:jc w:val="center"/>
              <w:rPr>
                <w:rFonts w:cs="Times New Roman"/>
                <w:b/>
                <w:color w:val="000000"/>
                <w:lang w:val="el-GR" w:eastAsia="el-GR"/>
              </w:rPr>
            </w:pPr>
          </w:p>
        </w:tc>
      </w:tr>
      <w:tr w:rsidR="00E47FA2" w:rsidRPr="006F772D" w14:paraId="35803AE7" w14:textId="77777777" w:rsidTr="000F13CD">
        <w:trPr>
          <w:trHeight w:val="308"/>
          <w:jc w:val="center"/>
        </w:trPr>
        <w:tc>
          <w:tcPr>
            <w:tcW w:w="5920" w:type="dxa"/>
            <w:noWrap/>
            <w:hideMark/>
          </w:tcPr>
          <w:p w14:paraId="57EF0EDA" w14:textId="77777777" w:rsidR="00E47FA2" w:rsidRPr="00BC4ED1" w:rsidRDefault="00E47FA2" w:rsidP="000F13CD">
            <w:pPr>
              <w:rPr>
                <w:rFonts w:cs="Times New Roman"/>
                <w:b/>
                <w:color w:val="000000"/>
                <w:lang w:val="el-GR" w:eastAsia="el-GR"/>
              </w:rPr>
            </w:pPr>
            <w:r w:rsidRPr="00BC4ED1">
              <w:rPr>
                <w:rFonts w:cs="Times New Roman"/>
                <w:b/>
                <w:color w:val="000000"/>
                <w:lang w:val="el-GR" w:eastAsia="el-GR"/>
              </w:rPr>
              <w:t>Φ.Π.Α.</w:t>
            </w:r>
          </w:p>
        </w:tc>
        <w:tc>
          <w:tcPr>
            <w:tcW w:w="1985" w:type="dxa"/>
            <w:noWrap/>
            <w:hideMark/>
          </w:tcPr>
          <w:p w14:paraId="09199545" w14:textId="77777777" w:rsidR="00E47FA2" w:rsidRPr="00BC4ED1" w:rsidRDefault="00E47FA2" w:rsidP="000F13CD">
            <w:pPr>
              <w:jc w:val="right"/>
              <w:rPr>
                <w:rFonts w:cs="Times New Roman"/>
                <w:b/>
                <w:color w:val="000000"/>
                <w:lang w:val="el-GR" w:eastAsia="el-GR"/>
              </w:rPr>
            </w:pPr>
          </w:p>
        </w:tc>
      </w:tr>
      <w:tr w:rsidR="00E47FA2" w:rsidRPr="006F772D" w14:paraId="0F5FE6E3" w14:textId="77777777" w:rsidTr="000F13CD">
        <w:trPr>
          <w:trHeight w:val="308"/>
          <w:jc w:val="center"/>
        </w:trPr>
        <w:tc>
          <w:tcPr>
            <w:tcW w:w="5920" w:type="dxa"/>
            <w:noWrap/>
            <w:hideMark/>
          </w:tcPr>
          <w:p w14:paraId="13608AA9" w14:textId="77777777" w:rsidR="00E47FA2" w:rsidRPr="00BC4ED1" w:rsidRDefault="00E47FA2" w:rsidP="000F13CD">
            <w:pPr>
              <w:rPr>
                <w:rFonts w:cs="Times New Roman"/>
                <w:b/>
                <w:color w:val="000000"/>
                <w:lang w:eastAsia="el-GR"/>
              </w:rPr>
            </w:pPr>
            <w:r w:rsidRPr="00BC4ED1">
              <w:rPr>
                <w:rFonts w:cs="Times New Roman"/>
                <w:b/>
                <w:color w:val="000000"/>
                <w:lang w:eastAsia="el-GR"/>
              </w:rPr>
              <w:t>ΣΥΝΟΛΟ</w:t>
            </w:r>
          </w:p>
        </w:tc>
        <w:tc>
          <w:tcPr>
            <w:tcW w:w="1985" w:type="dxa"/>
            <w:noWrap/>
            <w:hideMark/>
          </w:tcPr>
          <w:p w14:paraId="79B42798" w14:textId="77777777" w:rsidR="00E47FA2" w:rsidRPr="00BC4ED1" w:rsidRDefault="00E47FA2" w:rsidP="000F13CD">
            <w:pPr>
              <w:jc w:val="right"/>
              <w:rPr>
                <w:rFonts w:cs="Times New Roman"/>
                <w:b/>
                <w:color w:val="000000"/>
                <w:lang w:val="el-GR" w:eastAsia="el-GR"/>
              </w:rPr>
            </w:pPr>
          </w:p>
        </w:tc>
      </w:tr>
    </w:tbl>
    <w:p w14:paraId="6D293EE5" w14:textId="77777777" w:rsidR="00E93599" w:rsidRPr="00CD51E7" w:rsidRDefault="00E93599" w:rsidP="00CD51E7"/>
    <w:p w14:paraId="625ECC61" w14:textId="77777777" w:rsidR="00E93599" w:rsidRPr="00CD51E7" w:rsidRDefault="00E93599" w:rsidP="00CD51E7"/>
    <w:p w14:paraId="69D3825F" w14:textId="77777777" w:rsidR="00E93599" w:rsidRPr="00CD51E7" w:rsidRDefault="00E93599" w:rsidP="00CD51E7"/>
    <w:p w14:paraId="723D6E3F" w14:textId="77777777" w:rsidR="00E93599" w:rsidRPr="00CD51E7" w:rsidRDefault="00E93599" w:rsidP="00CD51E7"/>
    <w:p w14:paraId="39BB4AC4" w14:textId="77777777" w:rsidR="00E93599" w:rsidRPr="00CD51E7" w:rsidRDefault="00E93599" w:rsidP="00CD51E7"/>
    <w:p w14:paraId="61301FFC" w14:textId="77777777" w:rsidR="00E93599" w:rsidRPr="00CD51E7" w:rsidRDefault="00E93599" w:rsidP="00CD51E7"/>
    <w:p w14:paraId="0E47FE23" w14:textId="77777777" w:rsidR="00E93599" w:rsidRDefault="00E93599">
      <w:pPr>
        <w:suppressAutoHyphens w:val="0"/>
        <w:spacing w:after="0"/>
        <w:jc w:val="left"/>
      </w:pPr>
      <w:r>
        <w:br w:type="page"/>
      </w:r>
    </w:p>
    <w:p w14:paraId="7AED344B" w14:textId="77777777" w:rsidR="00E93599" w:rsidRPr="00510330" w:rsidRDefault="00E93599" w:rsidP="00510330">
      <w:pPr>
        <w:pStyle w:val="20"/>
        <w:pBdr>
          <w:top w:val="none" w:sz="0" w:space="0" w:color="auto"/>
          <w:left w:val="none" w:sz="0" w:space="0" w:color="auto"/>
          <w:right w:val="none" w:sz="0" w:space="0" w:color="auto"/>
        </w:pBdr>
        <w:rPr>
          <w:rFonts w:ascii="Calibri" w:hAnsi="Calibri" w:cs="Calibri"/>
          <w:lang w:val="el-GR"/>
        </w:rPr>
      </w:pPr>
      <w:bookmarkStart w:id="135" w:name="_Toc506563744"/>
      <w:bookmarkStart w:id="136" w:name="_Toc61002116"/>
      <w:r w:rsidRPr="00510330">
        <w:rPr>
          <w:rFonts w:ascii="Calibri" w:hAnsi="Calibri" w:cs="Calibri"/>
          <w:lang w:val="el-GR"/>
        </w:rPr>
        <w:t>ΠΑΡΑΡΤΗΜΑ VΙ - Σχέδιο Σύμβασης</w:t>
      </w:r>
      <w:bookmarkEnd w:id="135"/>
      <w:bookmarkEnd w:id="136"/>
    </w:p>
    <w:p w14:paraId="78FC0832" w14:textId="77777777" w:rsidR="00E93599" w:rsidRPr="00056EAF" w:rsidRDefault="00E93599" w:rsidP="00CD51E7">
      <w:pPr>
        <w:rPr>
          <w:lang w:val="el-GR"/>
        </w:rPr>
      </w:pPr>
    </w:p>
    <w:p w14:paraId="77D3562E" w14:textId="77777777" w:rsidR="00E93599" w:rsidRPr="00BA2AA3" w:rsidRDefault="00E93599" w:rsidP="00BA2AA3">
      <w:pPr>
        <w:jc w:val="center"/>
        <w:rPr>
          <w:b/>
          <w:lang w:val="el-GR"/>
        </w:rPr>
      </w:pPr>
      <w:r w:rsidRPr="00BA2AA3">
        <w:rPr>
          <w:b/>
          <w:lang w:val="el-GR"/>
        </w:rPr>
        <w:t>ΣΧΕΔΙΟ ΣΥΜΒΑΣΗΣ</w:t>
      </w:r>
    </w:p>
    <w:p w14:paraId="019E11D5" w14:textId="77777777" w:rsidR="00E93599" w:rsidRPr="00056EAF" w:rsidRDefault="00E93599" w:rsidP="00CD51E7">
      <w:pPr>
        <w:rPr>
          <w:lang w:val="el-GR"/>
        </w:rPr>
      </w:pPr>
    </w:p>
    <w:p w14:paraId="281EDA3E" w14:textId="77777777" w:rsidR="00E93599" w:rsidRPr="00CD51E7" w:rsidRDefault="00E93599" w:rsidP="00CD51E7">
      <w:pPr>
        <w:rPr>
          <w:lang w:val="el-GR"/>
        </w:rPr>
      </w:pPr>
      <w:r w:rsidRPr="00CD51E7">
        <w:rPr>
          <w:lang w:val="el-GR"/>
        </w:rPr>
        <w:t>Στη</w:t>
      </w:r>
      <w:r w:rsidR="00B37F27">
        <w:rPr>
          <w:lang w:val="el-GR"/>
        </w:rPr>
        <w:t>ν Αλεξανδρούπολη</w:t>
      </w:r>
      <w:r w:rsidR="00104F43">
        <w:rPr>
          <w:lang w:val="el-GR"/>
        </w:rPr>
        <w:t xml:space="preserve"> </w:t>
      </w:r>
      <w:r w:rsidRPr="00CD51E7">
        <w:rPr>
          <w:lang w:val="el-GR"/>
        </w:rPr>
        <w:t xml:space="preserve"> σήμερα, την …… του μηνός  ………..…..</w:t>
      </w:r>
      <w:r w:rsidRPr="00CD51E7">
        <w:rPr>
          <w:lang w:val="el-GR"/>
        </w:rPr>
        <w:tab/>
        <w:t>του έτους δύο χιλιάδες δεκαοκτώ μεταξύ:</w:t>
      </w:r>
    </w:p>
    <w:p w14:paraId="42A74967" w14:textId="77777777" w:rsidR="00E93599" w:rsidRPr="00CD51E7" w:rsidRDefault="00E93599" w:rsidP="00CD51E7">
      <w:pPr>
        <w:rPr>
          <w:lang w:val="el-GR"/>
        </w:rPr>
      </w:pPr>
      <w:r w:rsidRPr="00CD51E7">
        <w:rPr>
          <w:lang w:val="el-GR"/>
        </w:rPr>
        <w:t>Αφενός ................................ και η οποία θα αποκαλείται στο εξής «...................» και εκπροσωπείται νόμιμα από τον ……………………………………………………………</w:t>
      </w:r>
    </w:p>
    <w:p w14:paraId="26B7C155" w14:textId="77777777" w:rsidR="00E93599" w:rsidRPr="00CD51E7" w:rsidRDefault="00E93599" w:rsidP="00CD51E7">
      <w:pPr>
        <w:rPr>
          <w:lang w:val="el-GR"/>
        </w:rPr>
      </w:pPr>
      <w:r w:rsidRPr="00CD51E7">
        <w:rPr>
          <w:lang w:val="el-GR"/>
        </w:rPr>
        <w:t xml:space="preserve">και αφετέρου της εταιρείας </w:t>
      </w:r>
      <w:r w:rsidRPr="00CD51E7">
        <w:rPr>
          <w:lang w:val="el-GR"/>
        </w:rPr>
        <w:tab/>
        <w:t>………………………………………………… που εδρεύει στην …………………, ΑΦΜ ………………….., ΔΟΥ ………………………</w:t>
      </w:r>
      <w:r w:rsidRPr="00CD51E7">
        <w:rPr>
          <w:lang w:val="el-GR"/>
        </w:rPr>
        <w:tab/>
        <w:t xml:space="preserve"> και η οποία θα αποκαλείται στο εξής «Ανάδοχος» και εκπροσωπείται νόμιμα από τον συνομολογούνται και συμφωνούνται τα ακόλουθα:</w:t>
      </w:r>
    </w:p>
    <w:p w14:paraId="7280B1FE" w14:textId="77777777" w:rsidR="00E93599" w:rsidRPr="00CD51E7" w:rsidRDefault="00E93599" w:rsidP="00CD51E7">
      <w:pPr>
        <w:rPr>
          <w:lang w:val="el-GR"/>
        </w:rPr>
      </w:pPr>
    </w:p>
    <w:p w14:paraId="4E394E7D" w14:textId="77777777" w:rsidR="00E93599" w:rsidRPr="00E47FA2" w:rsidRDefault="00E93599" w:rsidP="00CD51E7">
      <w:pPr>
        <w:rPr>
          <w:b/>
          <w:lang w:val="el-GR"/>
        </w:rPr>
      </w:pPr>
      <w:r w:rsidRPr="00E47FA2">
        <w:rPr>
          <w:b/>
          <w:lang w:val="el-GR"/>
        </w:rPr>
        <w:t>ΑΡΘΡΟ 1. - ΑΝΤΙΚΕΙΜΕΝΟ ΤΗΣ ΣΥΜΒΑΣΗΣ</w:t>
      </w:r>
    </w:p>
    <w:p w14:paraId="0784FCF0" w14:textId="77777777" w:rsidR="00BA2AA3" w:rsidRPr="00CD51E7" w:rsidRDefault="00E93599" w:rsidP="00246020">
      <w:pPr>
        <w:tabs>
          <w:tab w:val="left" w:pos="108"/>
        </w:tabs>
        <w:autoSpaceDE w:val="0"/>
        <w:autoSpaceDN w:val="0"/>
        <w:adjustRightInd w:val="0"/>
        <w:ind w:right="102"/>
        <w:rPr>
          <w:lang w:val="el-GR"/>
        </w:rPr>
      </w:pPr>
      <w:r w:rsidRPr="00CD51E7">
        <w:rPr>
          <w:lang w:val="el-GR"/>
        </w:rPr>
        <w:t xml:space="preserve">Αντικείμενο του έργου είναι η υλοποίηση δράσεων </w:t>
      </w:r>
      <w:r w:rsidR="00104F43">
        <w:rPr>
          <w:lang w:val="el-GR"/>
        </w:rPr>
        <w:t>δημοσιότητας-ευαισθητοποίησης-δικτύωσης, Συμβουλευτικής, Κατάρτισης, Πιστοποίησης Δεξιοτήτων. Οι</w:t>
      </w:r>
      <w:r w:rsidRPr="00CD51E7">
        <w:rPr>
          <w:lang w:val="el-GR"/>
        </w:rPr>
        <w:t xml:space="preserve"> επιμέρους προαναφερθείσες ενέργειες συναποτελούν το Έργο) για </w:t>
      </w:r>
      <w:r w:rsidR="00563678">
        <w:rPr>
          <w:lang w:val="el-GR"/>
        </w:rPr>
        <w:t>40</w:t>
      </w:r>
      <w:r w:rsidR="00104F43">
        <w:rPr>
          <w:lang w:val="el-GR"/>
        </w:rPr>
        <w:t xml:space="preserve"> (</w:t>
      </w:r>
      <w:r w:rsidR="00563678">
        <w:rPr>
          <w:lang w:val="el-GR"/>
        </w:rPr>
        <w:t>σαράντα</w:t>
      </w:r>
      <w:r w:rsidR="00104F43">
        <w:rPr>
          <w:lang w:val="el-GR"/>
        </w:rPr>
        <w:t>)</w:t>
      </w:r>
      <w:r w:rsidR="00563678">
        <w:rPr>
          <w:lang w:val="el-GR"/>
        </w:rPr>
        <w:t xml:space="preserve"> </w:t>
      </w:r>
      <w:r w:rsidR="00104F43" w:rsidRPr="0021620F">
        <w:rPr>
          <w:lang w:val="el-GR"/>
        </w:rPr>
        <w:t xml:space="preserve">ωφελουμένων </w:t>
      </w:r>
      <w:r w:rsidR="00563678">
        <w:rPr>
          <w:lang w:val="el-GR"/>
        </w:rPr>
        <w:t>εργαζομένων</w:t>
      </w:r>
      <w:r w:rsidR="00563678" w:rsidRPr="0021620F">
        <w:rPr>
          <w:lang w:val="el-GR"/>
        </w:rPr>
        <w:t xml:space="preserve"> </w:t>
      </w:r>
      <w:r w:rsidR="00563678">
        <w:rPr>
          <w:lang w:val="el-GR"/>
        </w:rPr>
        <w:t xml:space="preserve">στις τουριστικές επιχειρήσεις </w:t>
      </w:r>
      <w:r w:rsidR="00104F43" w:rsidRPr="0021620F">
        <w:rPr>
          <w:lang w:val="el-GR"/>
        </w:rPr>
        <w:t>για τη</w:t>
      </w:r>
      <w:r w:rsidR="00104F43">
        <w:rPr>
          <w:lang w:val="el-GR"/>
        </w:rPr>
        <w:t xml:space="preserve">ν </w:t>
      </w:r>
      <w:r w:rsidR="00563678">
        <w:rPr>
          <w:lang w:val="el-GR"/>
        </w:rPr>
        <w:t xml:space="preserve">ενίσχυση των </w:t>
      </w:r>
      <w:r w:rsidR="00104F43" w:rsidRPr="0021620F">
        <w:rPr>
          <w:lang w:val="el-GR"/>
        </w:rPr>
        <w:t>δεξιοτήτων</w:t>
      </w:r>
      <w:r w:rsidR="00563678">
        <w:rPr>
          <w:lang w:val="el-GR"/>
        </w:rPr>
        <w:t xml:space="preserve"> τους</w:t>
      </w:r>
      <w:r w:rsidR="00246020">
        <w:rPr>
          <w:lang w:val="el-GR"/>
        </w:rPr>
        <w:t>.</w:t>
      </w:r>
    </w:p>
    <w:p w14:paraId="13E82967" w14:textId="77777777" w:rsidR="00104F43" w:rsidRPr="0021620F" w:rsidRDefault="00104F43" w:rsidP="00104F43">
      <w:pPr>
        <w:tabs>
          <w:tab w:val="left" w:pos="108"/>
        </w:tabs>
        <w:autoSpaceDE w:val="0"/>
        <w:autoSpaceDN w:val="0"/>
        <w:adjustRightInd w:val="0"/>
        <w:ind w:right="102"/>
        <w:rPr>
          <w:sz w:val="20"/>
          <w:szCs w:val="20"/>
          <w:lang w:val="el-GR"/>
        </w:rPr>
      </w:pPr>
      <w:r w:rsidRPr="0021620F">
        <w:rPr>
          <w:lang w:val="el-GR"/>
        </w:rPr>
        <w:t xml:space="preserve">Ο Βασικός </w:t>
      </w:r>
      <w:r w:rsidR="0000645D">
        <w:rPr>
          <w:lang w:val="el-GR"/>
        </w:rPr>
        <w:t>σ</w:t>
      </w:r>
      <w:r w:rsidR="00014E01">
        <w:rPr>
          <w:lang w:val="el-GR"/>
        </w:rPr>
        <w:t xml:space="preserve">τόχος του Έργου θα επιτευχθεί, </w:t>
      </w:r>
      <w:r w:rsidRPr="0021620F">
        <w:rPr>
          <w:lang w:val="el-GR"/>
        </w:rPr>
        <w:t>με την ανάπτυξη γνώσεων και δεξιοτήτων και την αναβάθμιση των επαγγελματικών προσόντων των συμμετ</w:t>
      </w:r>
      <w:r w:rsidR="00014E01">
        <w:rPr>
          <w:lang w:val="el-GR"/>
        </w:rPr>
        <w:t xml:space="preserve">εχόντων, στα θεματικά πεδία </w:t>
      </w:r>
      <w:r w:rsidR="0000645D">
        <w:rPr>
          <w:lang w:val="el-GR"/>
        </w:rPr>
        <w:t>των</w:t>
      </w:r>
      <w:r w:rsidR="00014E01">
        <w:rPr>
          <w:lang w:val="el-GR"/>
        </w:rPr>
        <w:t xml:space="preserve"> σύγχρον</w:t>
      </w:r>
      <w:r w:rsidR="0000645D">
        <w:rPr>
          <w:lang w:val="el-GR"/>
        </w:rPr>
        <w:t>ων</w:t>
      </w:r>
      <w:r w:rsidR="00014E01">
        <w:rPr>
          <w:lang w:val="el-GR"/>
        </w:rPr>
        <w:t xml:space="preserve"> τεχνικ</w:t>
      </w:r>
      <w:r w:rsidR="0000645D">
        <w:rPr>
          <w:lang w:val="el-GR"/>
        </w:rPr>
        <w:t>ών</w:t>
      </w:r>
      <w:r w:rsidR="00014E01">
        <w:rPr>
          <w:lang w:val="el-GR"/>
        </w:rPr>
        <w:t xml:space="preserve"> επικοινωνίας, πωλήσεων και ποιοτικής εξυπηρέτησης πελατών και στη διοίκηση μέσω στόχων των τουριστικών επιχειρήσεων.</w:t>
      </w:r>
    </w:p>
    <w:p w14:paraId="4C892052" w14:textId="77777777" w:rsidR="00E93599" w:rsidRPr="00CD51E7" w:rsidRDefault="008B7C22" w:rsidP="00CD51E7">
      <w:pPr>
        <w:rPr>
          <w:lang w:val="el-GR"/>
        </w:rPr>
      </w:pPr>
      <w:r>
        <w:rPr>
          <w:lang w:val="el-GR"/>
        </w:rPr>
        <w:t xml:space="preserve">Η </w:t>
      </w:r>
      <w:r w:rsidR="00E93599" w:rsidRPr="00CD51E7">
        <w:rPr>
          <w:lang w:val="el-GR"/>
        </w:rPr>
        <w:t xml:space="preserve">επιλογή των ωφελουμένων  που θα ενταχθούν στο Έργο θα γίνει από </w:t>
      </w:r>
      <w:r w:rsidR="00E93599" w:rsidRPr="00BA2AA3">
        <w:rPr>
          <w:b/>
          <w:lang w:val="el-GR"/>
        </w:rPr>
        <w:t>τριμελή Επιτροπή Επιλογής</w:t>
      </w:r>
      <w:r w:rsidR="00E93599" w:rsidRPr="00CD51E7">
        <w:rPr>
          <w:lang w:val="el-GR"/>
        </w:rPr>
        <w:t>, τα μέλη της οποίας ορίζει η Αναθέτουσα Αρχή. Μετά το πέρας της ανωτέρω διαδικασίας επιλογής των ωφελουμένων συντάσσεται πρακτικό από την Επιτροπή Επιλογής, το οποίο υπογράφεται από τα μέλη της. Ακολούθως, η Τριμελής Επιτροπή Επιλογής συντάσσει τον τελικό πίνακα των επιλεγέντων, τον οποίο κοινοποιεί στον Ανάδοχο που θα υλοποιήσει το Έργο.</w:t>
      </w:r>
    </w:p>
    <w:p w14:paraId="43A9C3B4" w14:textId="77777777" w:rsidR="00E93599" w:rsidRPr="00CD51E7" w:rsidRDefault="00E93599" w:rsidP="00CD51E7">
      <w:pPr>
        <w:rPr>
          <w:lang w:val="el-GR"/>
        </w:rPr>
      </w:pPr>
      <w:r w:rsidRPr="00CD51E7">
        <w:rPr>
          <w:lang w:val="el-GR"/>
        </w:rPr>
        <w:t xml:space="preserve">Οι δομές που θα χρησιμοποιηθούν από τον Ανάδοχο προκειμένου να παράσχει τις υπηρεσίες της παρούσας πρέπει να διαθέτουν αδειοδότηση από τον ΕΟΠΠΕΠ ως Κέντρο Διά Βίου Μάθησης Επιπέδου 2 ή Κέντρο Διά Βίου Μάθησης Επιπέδου 1, που να εξασφαλίζει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«Σχεδιάζοντας για Όλους» και να βρίσκονται εντός των ορίων των Περιφερειακών Ενοτήτων της Περιφέρειας </w:t>
      </w:r>
      <w:r w:rsidR="00104F43">
        <w:rPr>
          <w:lang w:val="el-GR"/>
        </w:rPr>
        <w:t>Ανατολικής Μακεδονίας και Θράκης</w:t>
      </w:r>
      <w:r w:rsidRPr="00CD51E7">
        <w:rPr>
          <w:lang w:val="el-GR"/>
        </w:rPr>
        <w:t>.</w:t>
      </w:r>
    </w:p>
    <w:p w14:paraId="62C5A907" w14:textId="77777777" w:rsidR="00B37F27" w:rsidRDefault="00B37F27" w:rsidP="00CD51E7">
      <w:pPr>
        <w:rPr>
          <w:lang w:val="el-GR"/>
        </w:rPr>
      </w:pPr>
    </w:p>
    <w:p w14:paraId="53F26D2C" w14:textId="77777777" w:rsidR="00E93599" w:rsidRPr="008B7C22" w:rsidRDefault="00E93599" w:rsidP="00CD51E7">
      <w:pPr>
        <w:rPr>
          <w:b/>
          <w:lang w:val="el-GR"/>
        </w:rPr>
      </w:pPr>
      <w:r w:rsidRPr="008B7C22">
        <w:rPr>
          <w:b/>
          <w:lang w:val="el-GR"/>
        </w:rPr>
        <w:t>ΑΡΘΡΟ 2.- ΠΕΡΙΓΡΑΦΗ ΕΡΓΟΥ</w:t>
      </w:r>
    </w:p>
    <w:p w14:paraId="165325F3" w14:textId="77777777" w:rsidR="00E93599" w:rsidRPr="00CD51E7" w:rsidRDefault="00E93599" w:rsidP="00CD51E7">
      <w:pPr>
        <w:rPr>
          <w:lang w:val="el-GR"/>
        </w:rPr>
      </w:pPr>
      <w:r w:rsidRPr="00CD51E7">
        <w:rPr>
          <w:lang w:val="el-GR"/>
        </w:rPr>
        <w:t>Αντικείμενο της παρούσας Δράσης αποτελεί η παροχή μιας δέσμης συνεκτικών ενεργειών Συμβουλευτική</w:t>
      </w:r>
      <w:r w:rsidR="00C80539">
        <w:rPr>
          <w:lang w:val="el-GR"/>
        </w:rPr>
        <w:t xml:space="preserve">ς, Κατάρτισης, Πιστοποίησης σε </w:t>
      </w:r>
      <w:r w:rsidR="0000645D">
        <w:rPr>
          <w:lang w:val="el-GR"/>
        </w:rPr>
        <w:t>40</w:t>
      </w:r>
      <w:r w:rsidRPr="00CD51E7">
        <w:rPr>
          <w:lang w:val="el-GR"/>
        </w:rPr>
        <w:t xml:space="preserve">  ωφελούμενους, οι οποίες περιλαμβάνουν:</w:t>
      </w:r>
    </w:p>
    <w:p w14:paraId="0EE3A383" w14:textId="77777777" w:rsidR="000C71CC" w:rsidRDefault="000C71CC" w:rsidP="000F13CD">
      <w:pPr>
        <w:numPr>
          <w:ilvl w:val="0"/>
          <w:numId w:val="27"/>
        </w:numPr>
        <w:rPr>
          <w:lang w:val="el-GR"/>
        </w:rPr>
      </w:pPr>
      <w:r>
        <w:rPr>
          <w:lang w:val="el-GR"/>
        </w:rPr>
        <w:t xml:space="preserve">Δράσεις πληροφόρησης, ενημέρωσης και προβολής </w:t>
      </w:r>
    </w:p>
    <w:p w14:paraId="4E048FF6" w14:textId="77777777" w:rsidR="000C71CC" w:rsidRDefault="000C71CC" w:rsidP="000F13CD">
      <w:pPr>
        <w:numPr>
          <w:ilvl w:val="0"/>
          <w:numId w:val="27"/>
        </w:numPr>
        <w:rPr>
          <w:lang w:val="el-GR"/>
        </w:rPr>
      </w:pPr>
      <w:r w:rsidRPr="00CD51E7">
        <w:rPr>
          <w:lang w:val="el-GR"/>
        </w:rPr>
        <w:t>Ενδυνάμωση και υποστήριξη των ικανοτήτων των ωφελούμενων</w:t>
      </w:r>
      <w:r>
        <w:rPr>
          <w:lang w:val="el-GR"/>
        </w:rPr>
        <w:t xml:space="preserve"> με την παροχή υπηρεσιών συμβουλευτικής</w:t>
      </w:r>
    </w:p>
    <w:p w14:paraId="2013B320" w14:textId="77777777" w:rsidR="000C71CC" w:rsidRPr="00CD51E7" w:rsidRDefault="000C71CC" w:rsidP="000F13CD">
      <w:pPr>
        <w:numPr>
          <w:ilvl w:val="0"/>
          <w:numId w:val="27"/>
        </w:numPr>
        <w:rPr>
          <w:lang w:val="el-GR"/>
        </w:rPr>
      </w:pPr>
      <w:r w:rsidRPr="00CD51E7">
        <w:rPr>
          <w:lang w:val="el-GR"/>
        </w:rPr>
        <w:t xml:space="preserve">Υλοποίηση Προγραμμάτων </w:t>
      </w:r>
      <w:r>
        <w:rPr>
          <w:lang w:val="el-GR"/>
        </w:rPr>
        <w:t>Κ</w:t>
      </w:r>
      <w:r w:rsidRPr="00CD51E7">
        <w:rPr>
          <w:lang w:val="el-GR"/>
        </w:rPr>
        <w:t>ατάρτισης &amp; Πιστοποίηση των γνώσεων και δεξιοτήτων των ωφελουμένων</w:t>
      </w:r>
    </w:p>
    <w:p w14:paraId="2ECB958A" w14:textId="77777777" w:rsidR="000C71CC" w:rsidRPr="00CD51E7" w:rsidRDefault="00E93599" w:rsidP="000C71CC">
      <w:pPr>
        <w:rPr>
          <w:lang w:val="el-GR"/>
        </w:rPr>
      </w:pPr>
      <w:r w:rsidRPr="00CD51E7">
        <w:rPr>
          <w:lang w:val="el-GR"/>
        </w:rPr>
        <w:t xml:space="preserve"> </w:t>
      </w:r>
      <w:r w:rsidR="000C71CC" w:rsidRPr="00CD51E7">
        <w:rPr>
          <w:lang w:val="el-GR"/>
        </w:rPr>
        <w:t xml:space="preserve">Η συμμετοχή των ωφελούμενων </w:t>
      </w:r>
      <w:r w:rsidR="000C71CC" w:rsidRPr="00E16AC4">
        <w:rPr>
          <w:b/>
          <w:lang w:val="el-GR"/>
        </w:rPr>
        <w:t>στο σύνολο των Ενεργειών είναι</w:t>
      </w:r>
      <w:r w:rsidR="000C71CC" w:rsidRPr="00CD51E7">
        <w:rPr>
          <w:lang w:val="el-GR"/>
        </w:rPr>
        <w:t xml:space="preserve"> </w:t>
      </w:r>
      <w:r w:rsidR="000C71CC" w:rsidRPr="00426B8D">
        <w:rPr>
          <w:b/>
          <w:lang w:val="el-GR"/>
        </w:rPr>
        <w:t>υποχρεωτική</w:t>
      </w:r>
      <w:r w:rsidR="000C71CC" w:rsidRPr="00CD51E7">
        <w:rPr>
          <w:lang w:val="el-GR"/>
        </w:rPr>
        <w:t>. Οι ωφελούμενοι λαμβάνουν το προβλεπόμενο εκπαιδευτικό επίδομα με την προϋπόθεση ότι έχουν ολοκληρώσει την κατάρτιση και έχουν συμμετάσχει στις προβλεπόμενες συνεδρίες συμβουλευτικής καθώς και στην διαδικασία της πιστοποίησης</w:t>
      </w:r>
      <w:r w:rsidR="000C71CC">
        <w:rPr>
          <w:lang w:val="el-GR"/>
        </w:rPr>
        <w:t xml:space="preserve"> των δεξιοτήτων</w:t>
      </w:r>
      <w:r w:rsidR="000C71CC" w:rsidRPr="00CD51E7">
        <w:rPr>
          <w:lang w:val="el-GR"/>
        </w:rPr>
        <w:t xml:space="preserve">.  </w:t>
      </w:r>
    </w:p>
    <w:p w14:paraId="53348A7A" w14:textId="77777777" w:rsidR="000C71CC" w:rsidRPr="0075544F" w:rsidRDefault="000C71CC" w:rsidP="000C71CC">
      <w:pPr>
        <w:rPr>
          <w:b/>
          <w:lang w:val="el-GR"/>
        </w:rPr>
      </w:pPr>
      <w:r>
        <w:rPr>
          <w:b/>
          <w:lang w:val="el-GR"/>
        </w:rPr>
        <w:t xml:space="preserve">ΑΡΘΡΟ 3. - </w:t>
      </w:r>
      <w:r w:rsidRPr="0046481C">
        <w:rPr>
          <w:b/>
          <w:lang w:val="el-GR"/>
        </w:rPr>
        <w:t xml:space="preserve"> </w:t>
      </w:r>
      <w:r w:rsidRPr="0075544F">
        <w:rPr>
          <w:b/>
          <w:lang w:val="el-GR"/>
        </w:rPr>
        <w:t>ΑΠΑΙΤΗΣΕΙΣ ΚΑΙ ΤΕΧΝΙΚΕΣ ΠΡΟΔΙΑΓΡΑΦΕΣ ΑΝΑ ΕΝΕΡΓΕΙΑ ΤΗΣ ΣΥΜΒΑΣΗΣ</w:t>
      </w:r>
    </w:p>
    <w:p w14:paraId="21B13EC4" w14:textId="77777777" w:rsidR="00E47FA2" w:rsidRPr="00AD01DC" w:rsidRDefault="00E47FA2" w:rsidP="00E47FA2">
      <w:pPr>
        <w:rPr>
          <w:bCs/>
          <w:lang w:val="el-GR"/>
        </w:rPr>
      </w:pPr>
      <w:r w:rsidRPr="00AD01DC">
        <w:rPr>
          <w:bCs/>
          <w:lang w:val="el-GR"/>
        </w:rPr>
        <w:t>Για την υλοποίηση όλων των ενεργειών της παρούσας διακήρυξης, ο Ανάδοχος αναλαμβάνει την πλήρη τεχνική και νομική ευθύνη για την ορθή υλοποίηση με απόλυτη συμμόρφωση στο θεσμικό πλαίσιο για την αντιμετώπιση της κρίσης της νόσου COVID-19.</w:t>
      </w:r>
    </w:p>
    <w:p w14:paraId="27C1B3E1" w14:textId="77777777" w:rsidR="005B6BB3" w:rsidRPr="00936C47" w:rsidRDefault="005B6BB3" w:rsidP="005B6BB3">
      <w:pPr>
        <w:rPr>
          <w:b/>
          <w:u w:val="single"/>
          <w:lang w:val="el-GR"/>
        </w:rPr>
      </w:pPr>
      <w:r w:rsidRPr="0046481C">
        <w:rPr>
          <w:b/>
          <w:u w:val="single"/>
          <w:lang w:val="el-GR"/>
        </w:rPr>
        <w:t>Ε</w:t>
      </w:r>
      <w:r w:rsidRPr="00936C47">
        <w:rPr>
          <w:b/>
          <w:u w:val="single"/>
          <w:lang w:val="el-GR"/>
        </w:rPr>
        <w:t>ΝΕΡΓΕΙΑ</w:t>
      </w:r>
      <w:r w:rsidRPr="005C6C0F">
        <w:rPr>
          <w:b/>
          <w:u w:val="single"/>
          <w:lang w:val="el-GR"/>
        </w:rPr>
        <w:t xml:space="preserve"> 1</w:t>
      </w:r>
      <w:r w:rsidRPr="0046481C">
        <w:rPr>
          <w:b/>
          <w:u w:val="single"/>
          <w:lang w:val="el-GR"/>
        </w:rPr>
        <w:t xml:space="preserve">. </w:t>
      </w:r>
      <w:r w:rsidRPr="00936C47">
        <w:rPr>
          <w:b/>
          <w:u w:val="single"/>
          <w:lang w:val="el-GR"/>
        </w:rPr>
        <w:t>"</w:t>
      </w:r>
      <w:r w:rsidRPr="0046481C">
        <w:rPr>
          <w:b/>
          <w:u w:val="single"/>
          <w:lang w:val="el-GR"/>
        </w:rPr>
        <w:t>Δράσεις πληροφόρησης και δημοσιότητας</w:t>
      </w:r>
      <w:r w:rsidRPr="00936C47">
        <w:rPr>
          <w:b/>
          <w:u w:val="single"/>
          <w:lang w:val="el-GR"/>
        </w:rPr>
        <w:t>"</w:t>
      </w:r>
    </w:p>
    <w:p w14:paraId="4D1E8DF0" w14:textId="77777777" w:rsidR="005B6BB3" w:rsidRPr="00CD51E7" w:rsidRDefault="005B6BB3" w:rsidP="00246020">
      <w:pPr>
        <w:numPr>
          <w:ilvl w:val="0"/>
          <w:numId w:val="45"/>
        </w:numPr>
        <w:rPr>
          <w:lang w:val="el-GR"/>
        </w:rPr>
      </w:pPr>
      <w:r w:rsidRPr="00CD51E7">
        <w:rPr>
          <w:lang w:val="el-GR"/>
        </w:rPr>
        <w:t>Ημερίδα έναρξης υλοποίησης της πράξης</w:t>
      </w:r>
    </w:p>
    <w:p w14:paraId="283809CE" w14:textId="77777777" w:rsidR="005B6BB3" w:rsidRPr="00CD51E7" w:rsidRDefault="005B6BB3" w:rsidP="00246020">
      <w:pPr>
        <w:numPr>
          <w:ilvl w:val="0"/>
          <w:numId w:val="45"/>
        </w:numPr>
        <w:rPr>
          <w:lang w:val="el-GR"/>
        </w:rPr>
      </w:pPr>
      <w:r w:rsidRPr="00CD51E7">
        <w:rPr>
          <w:lang w:val="el-GR"/>
        </w:rPr>
        <w:t>Ημερίδα ολοκλήρωσης της πράξης σε συνδυασμό με τη διαδικασία χορήγησης της πιστοποίησης στους καταρτιζόμενους</w:t>
      </w:r>
    </w:p>
    <w:p w14:paraId="08DCE09B" w14:textId="77777777" w:rsidR="005B6BB3" w:rsidRDefault="005B6BB3" w:rsidP="00246020">
      <w:pPr>
        <w:numPr>
          <w:ilvl w:val="0"/>
          <w:numId w:val="45"/>
        </w:numPr>
        <w:rPr>
          <w:lang w:val="el-GR"/>
        </w:rPr>
      </w:pPr>
      <w:r w:rsidRPr="00CD51E7">
        <w:rPr>
          <w:lang w:val="el-GR"/>
        </w:rPr>
        <w:t xml:space="preserve">Δράσεις δημοσιότητας στα </w:t>
      </w:r>
      <w:r>
        <w:rPr>
          <w:lang w:val="el-GR"/>
        </w:rPr>
        <w:t>μέσα κοινωνικής δικτύωσης</w:t>
      </w:r>
      <w:r w:rsidRPr="00CD51E7">
        <w:rPr>
          <w:lang w:val="el-GR"/>
        </w:rPr>
        <w:t>, υλικό</w:t>
      </w:r>
      <w:r>
        <w:rPr>
          <w:lang w:val="el-GR"/>
        </w:rPr>
        <w:t xml:space="preserve"> εκδηλώσεων</w:t>
      </w:r>
      <w:r w:rsidRPr="00CD51E7">
        <w:rPr>
          <w:lang w:val="el-GR"/>
        </w:rPr>
        <w:t xml:space="preserve">, </w:t>
      </w:r>
      <w:r>
        <w:rPr>
          <w:lang w:val="el-GR"/>
        </w:rPr>
        <w:t>έντυπο παρουσίασης της δράσης.</w:t>
      </w:r>
    </w:p>
    <w:p w14:paraId="1CA159B3" w14:textId="77777777" w:rsidR="005B6BB3" w:rsidRPr="003F38BD" w:rsidRDefault="005B6BB3" w:rsidP="005B6BB3">
      <w:pPr>
        <w:autoSpaceDE w:val="0"/>
        <w:autoSpaceDN w:val="0"/>
        <w:adjustRightInd w:val="0"/>
        <w:rPr>
          <w:rFonts w:eastAsia="Calibri"/>
          <w:lang w:val="el-GR"/>
        </w:rPr>
      </w:pPr>
      <w:r>
        <w:rPr>
          <w:rFonts w:eastAsia="Calibri"/>
          <w:lang w:val="el-GR"/>
        </w:rPr>
        <w:t>Αναλυτικά οι δράσεις δημοσιότητας περιλαμβάνουν:</w:t>
      </w:r>
    </w:p>
    <w:p w14:paraId="74FAF520" w14:textId="77777777" w:rsidR="0096717C" w:rsidRPr="009C291F" w:rsidRDefault="005B6BB3" w:rsidP="005B6BB3">
      <w:pPr>
        <w:rPr>
          <w:lang w:val="el-GR"/>
        </w:rPr>
      </w:pPr>
      <w:r w:rsidRPr="0089386E">
        <w:rPr>
          <w:b/>
          <w:lang w:val="el-GR"/>
        </w:rPr>
        <w:t>- Ημερίδες:</w:t>
      </w:r>
      <w:r w:rsidRPr="0089386E">
        <w:rPr>
          <w:lang w:val="el-GR"/>
        </w:rPr>
        <w:t xml:space="preserve"> σύνολο δύο (2) δηλαδή μία στην έναρξη του έργου για την παρουσίαση των δράσεων που θα υλοποιηθούν με σκοπό να προσελκύσουν ενδιαφερόμενους να παρακολουθήσουν την κατάρτιση και μία μετά την ολοκλήρωση του έργου προκειμένου να παρουσιαστούν τα αποτελέσματα του. </w:t>
      </w:r>
    </w:p>
    <w:p w14:paraId="5A9AC94E" w14:textId="77777777" w:rsidR="005B6BB3" w:rsidRPr="0089386E" w:rsidRDefault="005B6BB3" w:rsidP="005B6BB3">
      <w:pPr>
        <w:rPr>
          <w:lang w:val="el-GR"/>
        </w:rPr>
      </w:pPr>
      <w:r w:rsidRPr="0089386E">
        <w:rPr>
          <w:b/>
          <w:lang w:val="el-GR"/>
        </w:rPr>
        <w:t xml:space="preserve">- Απολογιστικό έντυπο του έργου: </w:t>
      </w:r>
      <w:r w:rsidRPr="0089386E">
        <w:rPr>
          <w:lang w:val="el-GR"/>
        </w:rPr>
        <w:t>Για την παρουσίαση των αποτελεσμάτων του έργου θα παραχθεί ένα ενημερωτικό απολογιστικό έντυπο όπου θα παρουσιάζονται τα αποτελέσματα των δράσεων. Το έντυπο αυτό θα δημιουργηθεί με την λήξη του έργου και θα αναπαραχθεί σε 5.000 αντίτυπα.</w:t>
      </w:r>
    </w:p>
    <w:p w14:paraId="7F2998C3" w14:textId="77777777" w:rsidR="005B6BB3" w:rsidRDefault="005B6BB3" w:rsidP="005B6BB3">
      <w:pPr>
        <w:rPr>
          <w:lang w:val="el-GR"/>
        </w:rPr>
      </w:pPr>
      <w:r w:rsidRPr="0089386E">
        <w:rPr>
          <w:lang w:val="el-GR"/>
        </w:rPr>
        <w:t xml:space="preserve">- </w:t>
      </w:r>
      <w:r w:rsidRPr="0089386E">
        <w:rPr>
          <w:b/>
          <w:lang w:val="el-GR"/>
        </w:rPr>
        <w:t xml:space="preserve">Καμπάνια ενημέρωσης μέσω των μέσων κοινωνικής δικτύωσης: </w:t>
      </w:r>
      <w:r w:rsidRPr="0089386E">
        <w:rPr>
          <w:lang w:val="el-GR"/>
        </w:rPr>
        <w:t>καθ΄όλη τη διάρκεια του έργου θα πραγματοποιηθεί καμπάνια ενημέρωσης για την πορεία υλοποίησης του έργου στα μέσα κοινωνικής δικτύωσης με καθημερινή ενημέρωση.</w:t>
      </w:r>
    </w:p>
    <w:p w14:paraId="79D67276" w14:textId="77777777" w:rsidR="00C853B5" w:rsidRPr="00147B9D" w:rsidRDefault="00C853B5" w:rsidP="00C853B5">
      <w:pPr>
        <w:rPr>
          <w:b/>
          <w:u w:val="single"/>
          <w:lang w:val="el-GR"/>
        </w:rPr>
      </w:pPr>
      <w:r w:rsidRPr="00147B9D">
        <w:rPr>
          <w:b/>
          <w:u w:val="single"/>
          <w:lang w:val="el-GR"/>
        </w:rPr>
        <w:t>ΕΝΕΡΓΕΙΑ 2: «ΕΞΕΙΔΙΚΕΥΜΕΝΗ ΣΥΜΒΟΥΛΕΥΤΙΚΗ»</w:t>
      </w:r>
    </w:p>
    <w:p w14:paraId="32F2225D" w14:textId="77777777" w:rsidR="00C853B5" w:rsidRPr="00147B9D" w:rsidRDefault="00C853B5" w:rsidP="00C853B5">
      <w:pPr>
        <w:rPr>
          <w:lang w:val="el-GR"/>
        </w:rPr>
      </w:pPr>
      <w:r w:rsidRPr="00147B9D">
        <w:rPr>
          <w:lang w:val="el-GR"/>
        </w:rPr>
        <w:t xml:space="preserve">Οι υπηρεσίες συμβουλευτικής αποτελούν την βασική δραστηριότητα υποστήριξης των καταρτιζομένων για την ενίσχυση των δυνατοτήτων τους στο εργασιακό περιβάλλον. </w:t>
      </w:r>
    </w:p>
    <w:p w14:paraId="0E1D0941" w14:textId="77777777" w:rsidR="00C853B5" w:rsidRPr="002D448C" w:rsidRDefault="00C853B5" w:rsidP="00C853B5">
      <w:pPr>
        <w:rPr>
          <w:lang w:val="el-GR"/>
        </w:rPr>
      </w:pPr>
      <w:r w:rsidRPr="002D448C">
        <w:rPr>
          <w:lang w:val="el-GR"/>
        </w:rPr>
        <w:t>Στο πλαίσιο της παροχής υπηρεσιών συμβουλευτικής είναι απαραίτητο να αναπτυχθούν οι παρακάτω ενέργειες  σε ατομικό ή ομαδικό επίπεδο και να στοχεύουν στην ένταξη του ωφελούμενου στην αγορά εργασίας. Οι ενέργειες αυτές πρέπει να περιλαμβάνουν:</w:t>
      </w:r>
    </w:p>
    <w:p w14:paraId="0AF8B053" w14:textId="77777777" w:rsidR="00C853B5" w:rsidRPr="00944921" w:rsidRDefault="00C853B5" w:rsidP="00C853B5">
      <w:pPr>
        <w:rPr>
          <w:b/>
          <w:lang w:val="el-GR"/>
        </w:rPr>
      </w:pPr>
      <w:r w:rsidRPr="00944921">
        <w:rPr>
          <w:b/>
          <w:lang w:val="el-GR"/>
        </w:rPr>
        <w:t xml:space="preserve">Ατομική συμβουλευτική </w:t>
      </w:r>
    </w:p>
    <w:p w14:paraId="01910BFD" w14:textId="77777777" w:rsidR="00C853B5" w:rsidRPr="002D448C" w:rsidRDefault="00C853B5" w:rsidP="00C853B5">
      <w:pPr>
        <w:rPr>
          <w:rFonts w:eastAsia="Calibri"/>
          <w:lang w:val="el-GR"/>
        </w:rPr>
      </w:pPr>
      <w:r w:rsidRPr="002D448C">
        <w:rPr>
          <w:rFonts w:eastAsia="Calibri"/>
          <w:bCs/>
          <w:lang w:val="el-GR"/>
        </w:rPr>
        <w:t xml:space="preserve">Καταγραφή των στοιχείων (κοινωνικό ιστορικό) που αφορούν στα προσωπικά δεδομένα του ωφελούμενου όπως οικογενειακό υπόβαθρο, προβλήματα εργασιακά, κοινωνικά, </w:t>
      </w:r>
      <w:r w:rsidRPr="002D448C">
        <w:rPr>
          <w:rFonts w:eastAsia="Calibri"/>
          <w:lang w:val="el-GR"/>
        </w:rPr>
        <w:t>υγείας κλπ, τα οποία θα πρέπει να ληφθούν υπόψη στη δημιουργία του ατομικού προγράμματος. Πρωταρχική επιδίωξη αυτών των ατομικών συνεδριών θα είναι η καταγραφή και αξιολόγηση των ικανοτήτων, προσόντων και δεξιοτήτων του κάθε ωφελουμένου.</w:t>
      </w:r>
    </w:p>
    <w:p w14:paraId="3485A65A" w14:textId="77777777" w:rsidR="00C853B5" w:rsidRPr="00944921" w:rsidRDefault="00C853B5" w:rsidP="00C853B5">
      <w:pPr>
        <w:rPr>
          <w:rFonts w:eastAsia="Calibri"/>
          <w:b/>
          <w:lang w:val="el-GR"/>
        </w:rPr>
      </w:pPr>
      <w:r w:rsidRPr="00944921">
        <w:rPr>
          <w:rFonts w:eastAsia="Calibri"/>
          <w:b/>
          <w:lang w:val="el-GR"/>
        </w:rPr>
        <w:t xml:space="preserve">Ομαδική συμβουλευτική </w:t>
      </w:r>
    </w:p>
    <w:p w14:paraId="064BA271" w14:textId="77777777" w:rsidR="00C853B5" w:rsidRPr="002D448C" w:rsidRDefault="00C853B5" w:rsidP="00C853B5">
      <w:pPr>
        <w:rPr>
          <w:rFonts w:eastAsia="Calibri"/>
          <w:lang w:val="el-GR"/>
        </w:rPr>
      </w:pPr>
      <w:r w:rsidRPr="002D448C">
        <w:rPr>
          <w:rFonts w:eastAsia="Calibri"/>
          <w:lang w:val="el-GR"/>
        </w:rPr>
        <w:t xml:space="preserve">Τεχνικές διαχείρισης του εργασιακού άγχους, τη βελτίωση των εργασιακών σχέσεων, την εσωτερική παρακίνηση, ενίσχυση δεξιοτήτων, διαχείριση σε συνθήκες πίεσης, ανάπτυξη δεξιοτήτων επαγγελματικής προσαρμοστικότητας, ανάπτυξη δεξιοτήτων συναισθηματικής νοημοσύνης. </w:t>
      </w:r>
    </w:p>
    <w:p w14:paraId="1EA37C91" w14:textId="77777777" w:rsidR="00C853B5" w:rsidRPr="00CD51E7" w:rsidRDefault="00C853B5" w:rsidP="00C853B5">
      <w:pPr>
        <w:rPr>
          <w:lang w:val="el-GR"/>
        </w:rPr>
      </w:pPr>
      <w:r w:rsidRPr="002D448C">
        <w:rPr>
          <w:lang w:val="el-GR"/>
        </w:rPr>
        <w:t>Η χρονική διάρκεια της κάθε συνεδρίας ορίζεται σε 45 λεπτά κατά μέσο όρο.</w:t>
      </w:r>
      <w:r>
        <w:rPr>
          <w:lang w:val="el-GR"/>
        </w:rPr>
        <w:t xml:space="preserve"> Ο χρόνος της  ομαδικής συνεδρίας δεν μπορεί να ξεπερνάει τα 2 χ 45 λεπτά την φορά.</w:t>
      </w:r>
    </w:p>
    <w:p w14:paraId="00EE88A8" w14:textId="77777777" w:rsidR="00C853B5" w:rsidRPr="002D448C" w:rsidRDefault="00C853B5" w:rsidP="00C853B5">
      <w:pPr>
        <w:rPr>
          <w:lang w:val="el-GR"/>
        </w:rPr>
      </w:pPr>
      <w:r w:rsidRPr="002D448C">
        <w:rPr>
          <w:lang w:val="el-GR"/>
        </w:rPr>
        <w:t>Ο ανάδοχος συμβουλευτικής πρέπει να διαθέσει εξοπλισμό και κατάλληλα διαμορφωμένο χώρο που να εξασφαλίζει τις καλύτερες δυνατές συνθήκες διεξαγωγής της κάθε συνεδρίας, ατομικής ή ομαδικής.</w:t>
      </w:r>
    </w:p>
    <w:p w14:paraId="59FD32D0" w14:textId="77777777" w:rsidR="00C853B5" w:rsidRPr="002D448C" w:rsidRDefault="00C853B5" w:rsidP="00C853B5">
      <w:pPr>
        <w:rPr>
          <w:lang w:val="el-GR"/>
        </w:rPr>
      </w:pPr>
      <w:r w:rsidRPr="002D448C">
        <w:rPr>
          <w:lang w:val="el-GR"/>
        </w:rPr>
        <w:t xml:space="preserve">Ο ανάδοχος πρέπει να </w:t>
      </w:r>
      <w:r w:rsidR="00B45920" w:rsidRPr="002D448C">
        <w:rPr>
          <w:lang w:val="el-GR"/>
        </w:rPr>
        <w:t>διαθέτει</w:t>
      </w:r>
      <w:r w:rsidRPr="002D448C">
        <w:rPr>
          <w:lang w:val="el-GR"/>
        </w:rPr>
        <w:t xml:space="preserve"> τις παρακάτω υποδομές και να πληρούν τις παρακάτω προδιαγραφές οι χώροι στους οποίους θα λειτουργήσει η συμβουλευτική:</w:t>
      </w:r>
    </w:p>
    <w:p w14:paraId="61934A56" w14:textId="77777777" w:rsidR="00E47FA2" w:rsidRPr="002D448C" w:rsidRDefault="00E47FA2" w:rsidP="000F13CD">
      <w:pPr>
        <w:numPr>
          <w:ilvl w:val="0"/>
          <w:numId w:val="21"/>
        </w:numPr>
        <w:rPr>
          <w:lang w:val="el-GR"/>
        </w:rPr>
      </w:pPr>
      <w:r w:rsidRPr="002D448C">
        <w:rPr>
          <w:lang w:val="el-GR"/>
        </w:rPr>
        <w:t>Μία αίθουσα για την λειτουργία της ομαδικής συμβουλευτικής τουλάχιστον 20 τ.μ.</w:t>
      </w:r>
    </w:p>
    <w:p w14:paraId="6A97C119" w14:textId="77777777" w:rsidR="00E47FA2" w:rsidRPr="002D448C" w:rsidRDefault="00E47FA2" w:rsidP="000F13CD">
      <w:pPr>
        <w:numPr>
          <w:ilvl w:val="0"/>
          <w:numId w:val="21"/>
        </w:numPr>
        <w:rPr>
          <w:lang w:val="el-GR"/>
        </w:rPr>
      </w:pPr>
      <w:r w:rsidRPr="002D448C">
        <w:rPr>
          <w:lang w:val="el-GR"/>
        </w:rPr>
        <w:t xml:space="preserve">Δύο χώρους ατομικής συμβουλευτικής που να εξασφαλίσουν την ιδιωτικότητα της κάθε συνεδρίας </w:t>
      </w:r>
    </w:p>
    <w:p w14:paraId="5AD7BF96" w14:textId="77777777" w:rsidR="00E47FA2" w:rsidRPr="002D448C" w:rsidRDefault="00E47FA2" w:rsidP="000F13CD">
      <w:pPr>
        <w:numPr>
          <w:ilvl w:val="0"/>
          <w:numId w:val="21"/>
        </w:numPr>
        <w:rPr>
          <w:lang w:val="el-GR"/>
        </w:rPr>
      </w:pPr>
      <w:r w:rsidRPr="002D448C">
        <w:rPr>
          <w:lang w:val="el-GR"/>
        </w:rPr>
        <w:t xml:space="preserve">Δύο </w:t>
      </w:r>
      <w:r w:rsidRPr="002D448C">
        <w:t>WC</w:t>
      </w:r>
      <w:r w:rsidRPr="002D448C">
        <w:rPr>
          <w:lang w:val="el-GR"/>
        </w:rPr>
        <w:t xml:space="preserve"> εκ των οποίων το ένα να μπορεί να εξυπηρετήσει και ΑΜΕΑ</w:t>
      </w:r>
    </w:p>
    <w:p w14:paraId="21DDBFBA" w14:textId="77777777" w:rsidR="00E47FA2" w:rsidRPr="002D448C" w:rsidRDefault="00E47FA2" w:rsidP="000F13CD">
      <w:pPr>
        <w:numPr>
          <w:ilvl w:val="0"/>
          <w:numId w:val="21"/>
        </w:numPr>
        <w:rPr>
          <w:lang w:val="el-GR"/>
        </w:rPr>
      </w:pPr>
      <w:r w:rsidRPr="002D448C">
        <w:rPr>
          <w:lang w:val="el-GR"/>
        </w:rPr>
        <w:t>Ο χώρος να έχει αδειοδότηση για συγκέντρωση κοινού</w:t>
      </w:r>
    </w:p>
    <w:p w14:paraId="5310FB11" w14:textId="77777777" w:rsidR="00E47FA2" w:rsidRPr="002D448C" w:rsidRDefault="00E47FA2" w:rsidP="000F13CD">
      <w:pPr>
        <w:numPr>
          <w:ilvl w:val="0"/>
          <w:numId w:val="21"/>
        </w:numPr>
        <w:rPr>
          <w:lang w:val="el-GR"/>
        </w:rPr>
      </w:pPr>
      <w:r w:rsidRPr="002D448C">
        <w:rPr>
          <w:lang w:val="el-GR"/>
        </w:rPr>
        <w:t>Επαρκής φωτισμός και αερισμός και όχι χρήση υπόγειων χώρων</w:t>
      </w:r>
    </w:p>
    <w:p w14:paraId="4D7C935E" w14:textId="77777777" w:rsidR="00E47FA2" w:rsidRPr="002D448C" w:rsidRDefault="00E47FA2" w:rsidP="000F13CD">
      <w:pPr>
        <w:numPr>
          <w:ilvl w:val="0"/>
          <w:numId w:val="21"/>
        </w:numPr>
        <w:rPr>
          <w:lang w:val="el-GR"/>
        </w:rPr>
      </w:pPr>
      <w:r w:rsidRPr="002D448C">
        <w:rPr>
          <w:lang w:val="el-GR"/>
        </w:rPr>
        <w:t>Οι χώροι διενέργειας της συμβουλευτικής να διαθέτουν άδεια συγκέντρωσης κοινού.</w:t>
      </w:r>
    </w:p>
    <w:p w14:paraId="3F2E4EF8" w14:textId="77777777" w:rsidR="00E47FA2" w:rsidRPr="00772DFE" w:rsidRDefault="00E47FA2" w:rsidP="000F13CD">
      <w:pPr>
        <w:numPr>
          <w:ilvl w:val="0"/>
          <w:numId w:val="21"/>
        </w:numPr>
        <w:rPr>
          <w:lang w:val="el-GR"/>
        </w:rPr>
      </w:pPr>
      <w:r w:rsidRPr="00772DFE">
        <w:rPr>
          <w:lang w:val="el-GR"/>
        </w:rPr>
        <w:t>Βασικά μέτρα πυροπροστασίας και σχεδιάγραμμα διαφυγής σε περίπτωση κινδύνου καθώς επίσης και εμφανείς και φωτισμένες έξοδοι κινδύνου &amp; Πιστοποιητικό πυροπροστασίας για χρήση εκπαιδευτηρίου, σύμφωνα με τις ισχύουσες διατάξεις,</w:t>
      </w:r>
    </w:p>
    <w:p w14:paraId="6E98676B" w14:textId="77777777" w:rsidR="00E47FA2" w:rsidRPr="00772DFE" w:rsidRDefault="00E47FA2" w:rsidP="000F13CD">
      <w:pPr>
        <w:numPr>
          <w:ilvl w:val="0"/>
          <w:numId w:val="21"/>
        </w:numPr>
        <w:rPr>
          <w:lang w:val="el-GR"/>
        </w:rPr>
      </w:pPr>
      <w:r w:rsidRPr="00772DFE">
        <w:rPr>
          <w:lang w:val="el-GR"/>
        </w:rPr>
        <w:t>Προσβασιμότητα σε ΑμεΑ, σύμφωνα με τον Κανονισμό Σχεδιάζοντας για Όλους, οικοδομική άδεια που έχει θεωρηθεί για σύνδεση με τα δίκτυα κοινής ωφέλειας ή τα οριζόμενα στις παραγράφους 6, 7 &amp; 8 του άρθρου 107 του ν. 4495/2017 (Α’167), περί χρήσης εκπαιδευτηρίου, σύμφωνα με τις διατάξεις του κτιριοδομικού κανονισμού και κατόψεις με χαρακτηρισμό χρήσης των χώρων και αποτύπωση της προσβασιμότητας ΑΜΕΑ, όπως απαιτείται.</w:t>
      </w:r>
    </w:p>
    <w:p w14:paraId="67C46037" w14:textId="77777777" w:rsidR="00E47FA2" w:rsidRPr="002D448C" w:rsidRDefault="00E47FA2" w:rsidP="000F13CD">
      <w:pPr>
        <w:numPr>
          <w:ilvl w:val="0"/>
          <w:numId w:val="21"/>
        </w:numPr>
        <w:rPr>
          <w:lang w:val="el-GR"/>
        </w:rPr>
      </w:pPr>
      <w:r w:rsidRPr="002D448C">
        <w:rPr>
          <w:lang w:val="el-GR"/>
        </w:rPr>
        <w:t>Να διαθέτει το σύνολο του κινητού εξοπλισμού για την άσκηση της συμβουλευτικής (έπιπλα, ηλεκτρονικά μέσα κλπ)</w:t>
      </w:r>
    </w:p>
    <w:p w14:paraId="73AC10FE" w14:textId="77777777" w:rsidR="00E47FA2" w:rsidRPr="00CD51E7" w:rsidRDefault="00E47FA2" w:rsidP="00E47FA2">
      <w:pPr>
        <w:rPr>
          <w:lang w:val="el-GR"/>
        </w:rPr>
      </w:pPr>
      <w:r w:rsidRPr="00CD51E7">
        <w:rPr>
          <w:lang w:val="el-GR"/>
        </w:rPr>
        <w:t>Σύνταξη βιογραφικού και δημιουργία προσωπικού φακέλου για την αυτοπαρουσίαση και προβολή των δεξιοτήτων, την ανάδειξη των ικανοτήτων και ταλέντων του ωφελούμενου καθώς και των προσωπικών και εκπαιδευτικών στόχων πορτρέτο προσωπικής εξέλιξης και ανάπτυξη.</w:t>
      </w:r>
    </w:p>
    <w:p w14:paraId="2B14D982" w14:textId="77777777" w:rsidR="00E47FA2" w:rsidRPr="00CD51E7" w:rsidRDefault="00E47FA2" w:rsidP="00E47FA2">
      <w:pPr>
        <w:rPr>
          <w:lang w:val="el-GR"/>
        </w:rPr>
      </w:pPr>
      <w:r w:rsidRPr="00CD51E7">
        <w:rPr>
          <w:lang w:val="el-GR"/>
        </w:rPr>
        <w:t xml:space="preserve">Σε κάθε ωφελούμενο αντιστοιχούν περίπου </w:t>
      </w:r>
      <w:r w:rsidR="009011CD">
        <w:rPr>
          <w:lang w:val="el-GR"/>
        </w:rPr>
        <w:t>9</w:t>
      </w:r>
      <w:r w:rsidR="009011CD" w:rsidRPr="00CD51E7">
        <w:rPr>
          <w:lang w:val="el-GR"/>
        </w:rPr>
        <w:t xml:space="preserve"> </w:t>
      </w:r>
      <w:r w:rsidRPr="00CD51E7">
        <w:rPr>
          <w:lang w:val="el-GR"/>
        </w:rPr>
        <w:t>συνεδρίες</w:t>
      </w:r>
      <w:r w:rsidR="009D39A2">
        <w:rPr>
          <w:lang w:val="el-GR"/>
        </w:rPr>
        <w:t>,</w:t>
      </w:r>
      <w:r w:rsidRPr="00CD51E7">
        <w:rPr>
          <w:lang w:val="el-GR"/>
        </w:rPr>
        <w:t xml:space="preserve"> 3 ατομικές και </w:t>
      </w:r>
      <w:r w:rsidR="009011CD">
        <w:rPr>
          <w:lang w:val="el-GR"/>
        </w:rPr>
        <w:t>6</w:t>
      </w:r>
      <w:r w:rsidR="009011CD" w:rsidRPr="00CD51E7">
        <w:rPr>
          <w:lang w:val="el-GR"/>
        </w:rPr>
        <w:t xml:space="preserve"> </w:t>
      </w:r>
      <w:r w:rsidRPr="00CD51E7">
        <w:rPr>
          <w:lang w:val="el-GR"/>
        </w:rPr>
        <w:t>ομαδικές των 4 ατόμων. Ο πάροχος συμβουλευτικών υπηρεσιών σε συνεργασία με τα στελέχη της συμβουλευτικής θα προσδιορίσουν τα άτομα που θα μετέχουν στις ομαδικές συνεδρίες ανάλογα με τις δεξιότητες και επιδιώξεις του που συνδέονται με την ένταξη του στην αγορά εργασία</w:t>
      </w:r>
    </w:p>
    <w:p w14:paraId="59E9262B" w14:textId="77777777" w:rsidR="00E47FA2" w:rsidRDefault="00E47FA2" w:rsidP="00E47FA2">
      <w:pPr>
        <w:rPr>
          <w:lang w:val="el-GR"/>
        </w:rPr>
      </w:pPr>
      <w:r w:rsidRPr="00CD51E7">
        <w:rPr>
          <w:lang w:val="el-GR"/>
        </w:rPr>
        <w:t xml:space="preserve">Οι συνεδρίες της Ενέργειας 3 θα υλοποιηθούν σε αίθουσες, οι οποίες πρέπει να είναι αδειοδοτημένες σύμφωνα με το Ν. 4093/2012, παρ. Θ, περιπτ. Θ15, αριθ. 5, να εξασφαλίζουν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«Σχεδιάζοντας για Όλους» και να βρίσκονται εντός των ορίων των Περιφερειακών Ενοτήτων της Περιφέρειας </w:t>
      </w:r>
      <w:r>
        <w:rPr>
          <w:lang w:val="el-GR"/>
        </w:rPr>
        <w:t>Ανατολικής Μακεδονίας και Θράκης</w:t>
      </w:r>
      <w:r w:rsidRPr="00CD51E7">
        <w:rPr>
          <w:lang w:val="el-GR"/>
        </w:rPr>
        <w:t>.</w:t>
      </w:r>
    </w:p>
    <w:p w14:paraId="606A2692" w14:textId="77777777" w:rsidR="00E47FA2" w:rsidRPr="00C85B2E" w:rsidRDefault="00E47FA2" w:rsidP="00E47FA2">
      <w:pPr>
        <w:rPr>
          <w:b/>
          <w:u w:val="single"/>
          <w:lang w:val="el-GR"/>
        </w:rPr>
      </w:pPr>
      <w:r w:rsidRPr="00C85B2E">
        <w:rPr>
          <w:b/>
          <w:u w:val="single"/>
          <w:lang w:val="el-GR"/>
        </w:rPr>
        <w:t>ΕΝΕΡΓΕΙΑ 3 ΤΟΥ ΕΡΓΟΥ: ΠΙΣΤΟΠΟΙΗΣΗ ΔΕΞΙΟΤΗΤΩΝ</w:t>
      </w:r>
    </w:p>
    <w:p w14:paraId="63569EE8" w14:textId="77777777" w:rsidR="00E47FA2" w:rsidRPr="008C42A7" w:rsidRDefault="00E47FA2" w:rsidP="00E47FA2">
      <w:pPr>
        <w:rPr>
          <w:lang w:val="el-GR"/>
        </w:rPr>
      </w:pPr>
      <w:r w:rsidRPr="008C42A7">
        <w:rPr>
          <w:lang w:val="el-GR"/>
        </w:rPr>
        <w:t>Σε συνεργασία με τον φορέα Πιστοποίησης θα σχεδιασθεί, υποβληθεί και εγκριθεί Πρωτόκολλο Πιστοποίησης για τα προγράμματα κατάρτισης που δεν έχουν πιστοποίηση. Μετά την έγκριση του πρωτοκόλλου πιστοποίησης θα σχεδιασθεί το αναλυτικό πρόγραμμα κατάρτισης, το οποίο αφού ολοκληρωθεί θα πραγματοποιηθούν οι εξετάσεις πιστοποίησης των αποκτώμενων δεξιοτήτων των ωφελουμένων που θα μετέχουν σ’ αυτά τα προγράμματα.</w:t>
      </w:r>
    </w:p>
    <w:p w14:paraId="0D1B0B64" w14:textId="77777777" w:rsidR="00E47FA2" w:rsidRPr="00772DFE" w:rsidRDefault="00E47FA2" w:rsidP="00E47FA2">
      <w:pPr>
        <w:rPr>
          <w:lang w:val="el-GR"/>
        </w:rPr>
      </w:pPr>
      <w:r w:rsidRPr="00CD51E7">
        <w:rPr>
          <w:lang w:val="el-GR"/>
        </w:rPr>
        <w:t xml:space="preserve">Την Πιστοποίηση θα διενεργήσουν Φορείς Πιστοποίησης Προσώπων (Φ.Π.Π), οι οποίοι είτε είναι διαπιστευμένοι σύμφωνα με το Πρότυπο </w:t>
      </w:r>
      <w:r w:rsidRPr="00CD51E7">
        <w:t>ISO</w:t>
      </w:r>
      <w:r w:rsidRPr="00CD51E7">
        <w:rPr>
          <w:lang w:val="el-GR"/>
        </w:rPr>
        <w:t>/</w:t>
      </w:r>
      <w:r w:rsidRPr="00CD51E7">
        <w:t>IEC</w:t>
      </w:r>
      <w:r w:rsidRPr="00CD51E7">
        <w:rPr>
          <w:lang w:val="el-GR"/>
        </w:rPr>
        <w:t xml:space="preserve"> 17024 είτε είναι πιστοποιημένοι από τον ΕΟΠΠΕΠ να χορηγούν πιστοποιητικά για την συγκεκριμένη εξειδίκευση που περιλαμβάνεται στην παρούσα Διακήρυξη.</w:t>
      </w:r>
      <w:r w:rsidRPr="00772DFE">
        <w:rPr>
          <w:color w:val="C00000"/>
          <w:lang w:val="el-GR"/>
        </w:rPr>
        <w:t xml:space="preserve"> </w:t>
      </w:r>
      <w:r w:rsidRPr="00772DFE">
        <w:rPr>
          <w:lang w:val="el-GR"/>
        </w:rPr>
        <w:t>Το κόστος της διαδικασίας πιστοποίησης μαθησιακών αποτελεσμάτων συμπεριλαμβάνεται ως διακριτή δαπάνη στο συνολικό προϋπολογισμό του έργου.</w:t>
      </w:r>
    </w:p>
    <w:p w14:paraId="6190BE63" w14:textId="77777777" w:rsidR="00E47FA2" w:rsidRPr="00772DFE" w:rsidRDefault="00E47FA2" w:rsidP="00E47FA2">
      <w:pPr>
        <w:rPr>
          <w:lang w:val="el-GR"/>
        </w:rPr>
      </w:pPr>
      <w:r w:rsidRPr="00772DFE">
        <w:rPr>
          <w:lang w:val="el-GR"/>
        </w:rPr>
        <w:t>Οι συμμετέχοντες με την ολοκλήρωσή του κύκλου κατάρτισης και πιστοποίησης θα λαμβάνουν βεβαίωση πιστοποίησης.</w:t>
      </w:r>
    </w:p>
    <w:p w14:paraId="08E4CB9D" w14:textId="77777777" w:rsidR="00C853B5" w:rsidRDefault="00C853B5" w:rsidP="00C853B5">
      <w:pPr>
        <w:rPr>
          <w:highlight w:val="yellow"/>
          <w:u w:val="single"/>
          <w:lang w:val="el-GR"/>
        </w:rPr>
      </w:pPr>
    </w:p>
    <w:p w14:paraId="4C63EBE0" w14:textId="77777777" w:rsidR="00C853B5" w:rsidRPr="00944921" w:rsidRDefault="00C853B5" w:rsidP="00C853B5">
      <w:pPr>
        <w:rPr>
          <w:b/>
          <w:u w:val="single"/>
          <w:lang w:val="el-GR"/>
        </w:rPr>
      </w:pPr>
      <w:r w:rsidRPr="00944921">
        <w:rPr>
          <w:b/>
          <w:u w:val="single"/>
          <w:lang w:val="el-GR"/>
        </w:rPr>
        <w:t>ΕΝΕΡΓΕΙΑ 4 ΤΟΥ ΕΡΓΟΥ «ΚΑΤΑΡΤΙΣΗ ΩΦΕΛΟΥΜΕΝΩΝ»</w:t>
      </w:r>
    </w:p>
    <w:p w14:paraId="305CBFCD" w14:textId="77777777" w:rsidR="00C853B5" w:rsidRPr="00944921" w:rsidRDefault="00C853B5" w:rsidP="00C853B5">
      <w:pPr>
        <w:rPr>
          <w:lang w:val="el-GR"/>
        </w:rPr>
      </w:pPr>
      <w:r w:rsidRPr="00944921">
        <w:rPr>
          <w:lang w:val="el-GR"/>
        </w:rPr>
        <w:t xml:space="preserve">Η ενέργεια αφορά την θεωρητική κατάρτιση και πιστοποίηση 40 ωφελουμένων. </w:t>
      </w:r>
    </w:p>
    <w:p w14:paraId="7136E3A0" w14:textId="77777777" w:rsidR="00C853B5" w:rsidRPr="00944921" w:rsidRDefault="00C853B5" w:rsidP="00C853B5">
      <w:pPr>
        <w:rPr>
          <w:lang w:val="el-GR"/>
        </w:rPr>
      </w:pPr>
      <w:r w:rsidRPr="00944921">
        <w:rPr>
          <w:lang w:val="el-GR"/>
        </w:rPr>
        <w:t>Παρακάτω εμφανίζονται τα προγράμματα κατάρτισης, οι ώρες και ο αριθμός των ωφελουμένων που θα καταρτιστεί. Με βάση αυτή την κατανομή θα παρασχεθούν και οι υπηρεσίες Συμβουλευτικής και Πιστοποίησης.</w:t>
      </w:r>
    </w:p>
    <w:p w14:paraId="61C76E41" w14:textId="77777777" w:rsidR="00C853B5" w:rsidRPr="00944921" w:rsidRDefault="00C853B5" w:rsidP="00C853B5">
      <w:pPr>
        <w:rPr>
          <w:lang w:val="el-GR"/>
        </w:rPr>
      </w:pPr>
      <w:r w:rsidRPr="00944921">
        <w:rPr>
          <w:lang w:val="el-GR"/>
        </w:rPr>
        <w:t>Ομάδα στόχου: 40 εργαζόμενοι στις τουριστικές επιχειρήσεις του Δήμου Αλεξανδρούπολης.</w:t>
      </w:r>
    </w:p>
    <w:p w14:paraId="3ADD9AA4" w14:textId="77777777" w:rsidR="00C853B5" w:rsidRPr="00944921" w:rsidRDefault="00C853B5" w:rsidP="00C853B5">
      <w:pPr>
        <w:rPr>
          <w:lang w:val="el-GR"/>
        </w:rPr>
      </w:pPr>
      <w:r w:rsidRPr="00944921">
        <w:rPr>
          <w:lang w:val="el-GR"/>
        </w:rPr>
        <w:t>Εκπαιδευτική βαθμίδα: ΔΕ, ΤΕ, ΠΕ</w:t>
      </w:r>
    </w:p>
    <w:p w14:paraId="6282560D" w14:textId="77777777" w:rsidR="00C853B5" w:rsidRPr="00944921" w:rsidRDefault="00C853B5" w:rsidP="00C853B5">
      <w:pPr>
        <w:rPr>
          <w:lang w:val="el-GR"/>
        </w:rPr>
      </w:pPr>
      <w:r w:rsidRPr="00944921">
        <w:rPr>
          <w:lang w:val="el-GR"/>
        </w:rPr>
        <w:t xml:space="preserve">Αριθμός ωφελούμενων: 40 </w:t>
      </w:r>
    </w:p>
    <w:p w14:paraId="3D2C0DB6" w14:textId="77777777" w:rsidR="00AE6C8E" w:rsidRPr="00E27768" w:rsidRDefault="00AE6C8E" w:rsidP="00AE6C8E">
      <w:pPr>
        <w:rPr>
          <w:lang w:val="el-GR"/>
        </w:rPr>
      </w:pPr>
      <w:r w:rsidRPr="00E27768">
        <w:rPr>
          <w:lang w:val="el-GR"/>
        </w:rPr>
        <w:t>Το πρόγραμμα κατάρτισης θα υλοποιηθεί σε δύο τμήματα</w:t>
      </w:r>
      <w:r>
        <w:rPr>
          <w:lang w:val="el-GR"/>
        </w:rPr>
        <w:t>, των</w:t>
      </w:r>
      <w:r w:rsidRPr="00E27768">
        <w:rPr>
          <w:lang w:val="el-GR"/>
        </w:rPr>
        <w:t xml:space="preserve"> 20 ατόμων και η κατάρτιση θα είναι σε δύο (2) θεματικές:</w:t>
      </w:r>
    </w:p>
    <w:p w14:paraId="5E16C28D" w14:textId="77777777" w:rsidR="00C853B5" w:rsidRPr="00944921" w:rsidRDefault="00C853B5" w:rsidP="00C853B5">
      <w:pPr>
        <w:rPr>
          <w:b/>
          <w:lang w:val="el-GR"/>
        </w:rPr>
      </w:pPr>
      <w:r w:rsidRPr="00944921">
        <w:rPr>
          <w:b/>
          <w:lang w:val="el-GR"/>
        </w:rPr>
        <w:t>1. Σύγχρονες τεχνικές επικοινωνίας, πωλήσεων και ποιοτικής εξυπηρέτησης πελατών Τουριστικών Επιχειρήσεων</w:t>
      </w:r>
    </w:p>
    <w:p w14:paraId="2A328759" w14:textId="77777777" w:rsidR="00C853B5" w:rsidRPr="00944921" w:rsidRDefault="00C853B5" w:rsidP="00C853B5">
      <w:pPr>
        <w:rPr>
          <w:b/>
          <w:lang w:val="el-GR"/>
        </w:rPr>
      </w:pPr>
      <w:r w:rsidRPr="00944921">
        <w:rPr>
          <w:b/>
          <w:lang w:val="el-GR"/>
        </w:rPr>
        <w:t>2. Διοίκηση μέσω στόχων Τουριστικών Επιχειρήσεων</w:t>
      </w:r>
    </w:p>
    <w:p w14:paraId="6F7F18ED" w14:textId="77777777" w:rsidR="00C853B5" w:rsidRPr="00944921" w:rsidRDefault="00C853B5" w:rsidP="00C853B5">
      <w:pPr>
        <w:rPr>
          <w:lang w:val="el-GR"/>
        </w:rPr>
      </w:pPr>
      <w:r w:rsidRPr="00944921">
        <w:rPr>
          <w:lang w:val="el-GR"/>
        </w:rPr>
        <w:t xml:space="preserve">Διάρκεια σε ώρες: 60 ώρες θεωρητικής κατάρτισης. </w:t>
      </w:r>
    </w:p>
    <w:p w14:paraId="79EC33C1" w14:textId="77777777" w:rsidR="00C853B5" w:rsidRPr="00944921" w:rsidRDefault="00C853B5" w:rsidP="00C853B5">
      <w:pPr>
        <w:rPr>
          <w:lang w:val="el-GR"/>
        </w:rPr>
      </w:pPr>
      <w:r w:rsidRPr="00944921">
        <w:rPr>
          <w:lang w:val="el-GR"/>
        </w:rPr>
        <w:t>ΕΚΠΑΙΔΕΥΤΙΚΟ ΠΕΡΙΕΧΟΜΕΝΟ – ΣΤΟΧΟΣ &amp; ΑΠΟΤΕΛΕΣΜΑΤΑ ΤΟΥ ΠΡΟΓΡΑΜΜΑΤΟΣ</w:t>
      </w:r>
    </w:p>
    <w:p w14:paraId="758A7676" w14:textId="77777777" w:rsidR="00C853B5" w:rsidRPr="00944921" w:rsidRDefault="00C853B5" w:rsidP="00C853B5">
      <w:pPr>
        <w:rPr>
          <w:b/>
          <w:u w:val="single"/>
          <w:lang w:val="el-GR"/>
        </w:rPr>
      </w:pPr>
      <w:r w:rsidRPr="00944921">
        <w:rPr>
          <w:b/>
          <w:u w:val="single"/>
          <w:lang w:val="el-GR"/>
        </w:rPr>
        <w:t>ΘΕΜΑΤΙΚΗ ΕΝΟΤΗΤΑ 1η: Σύγχρονες τεχνικές επικοινωνίας, πωλήσεων και ποιοτικής εξυπηρέτησης πελατών Τουριστικών Επιχειρήσεων - 30 ώρες</w:t>
      </w:r>
    </w:p>
    <w:p w14:paraId="5BEF76BD" w14:textId="77777777" w:rsidR="00C853B5" w:rsidRPr="00944921" w:rsidRDefault="00C853B5" w:rsidP="00C853B5">
      <w:pPr>
        <w:pStyle w:val="Char1CharCharCharCharCharCharChar"/>
        <w:spacing w:after="120" w:line="240" w:lineRule="auto"/>
        <w:jc w:val="both"/>
        <w:rPr>
          <w:rFonts w:ascii="Calibri" w:hAnsi="Calibri" w:cs="Calibri"/>
          <w:sz w:val="22"/>
          <w:szCs w:val="22"/>
          <w:lang w:val="el-GR"/>
        </w:rPr>
      </w:pPr>
      <w:r w:rsidRPr="00944921">
        <w:rPr>
          <w:rFonts w:ascii="Calibri" w:hAnsi="Calibri" w:cs="Calibri"/>
          <w:sz w:val="22"/>
          <w:szCs w:val="22"/>
          <w:lang w:val="el-GR"/>
        </w:rPr>
        <w:t>Οι επιμέρους εκπαιδευτικές ενότητες του προγράμματος αφορούν στα εξής θέματα:</w:t>
      </w:r>
    </w:p>
    <w:p w14:paraId="0CAB23D4" w14:textId="77777777" w:rsidR="00C853B5" w:rsidRPr="00944921" w:rsidRDefault="00C853B5" w:rsidP="000F13CD">
      <w:pPr>
        <w:pStyle w:val="aff3"/>
        <w:numPr>
          <w:ilvl w:val="0"/>
          <w:numId w:val="14"/>
        </w:numPr>
        <w:spacing w:after="120" w:line="240" w:lineRule="auto"/>
        <w:jc w:val="both"/>
      </w:pPr>
      <w:r w:rsidRPr="00944921">
        <w:t>Ελληνικός και Διεθνής τουρισμός</w:t>
      </w:r>
    </w:p>
    <w:p w14:paraId="1C8A3676" w14:textId="77777777" w:rsidR="00C853B5" w:rsidRPr="00944921" w:rsidRDefault="00C853B5" w:rsidP="000F13CD">
      <w:pPr>
        <w:pStyle w:val="aff3"/>
        <w:numPr>
          <w:ilvl w:val="0"/>
          <w:numId w:val="14"/>
        </w:numPr>
        <w:spacing w:after="120" w:line="240" w:lineRule="auto"/>
        <w:jc w:val="both"/>
      </w:pPr>
      <w:r w:rsidRPr="00944921">
        <w:t>Επικοινωνία</w:t>
      </w:r>
    </w:p>
    <w:p w14:paraId="7D581A6A" w14:textId="77777777" w:rsidR="00C853B5" w:rsidRPr="00944921" w:rsidRDefault="00C853B5" w:rsidP="000F13CD">
      <w:pPr>
        <w:pStyle w:val="aff3"/>
        <w:numPr>
          <w:ilvl w:val="0"/>
          <w:numId w:val="14"/>
        </w:numPr>
        <w:spacing w:after="120" w:line="240" w:lineRule="auto"/>
        <w:jc w:val="both"/>
      </w:pPr>
      <w:r w:rsidRPr="00944921">
        <w:t>Εξυπηρέτηση πελατών</w:t>
      </w:r>
    </w:p>
    <w:p w14:paraId="37FA54A3" w14:textId="77777777" w:rsidR="00C853B5" w:rsidRPr="00944921" w:rsidRDefault="00C853B5" w:rsidP="000F13CD">
      <w:pPr>
        <w:pStyle w:val="aff3"/>
        <w:numPr>
          <w:ilvl w:val="0"/>
          <w:numId w:val="14"/>
        </w:numPr>
        <w:spacing w:after="120" w:line="240" w:lineRule="auto"/>
        <w:jc w:val="both"/>
      </w:pPr>
      <w:r w:rsidRPr="00944921">
        <w:t>Ποιοτική εξυπηρέτηση πελατών και καθήκοντα των εργαζομένων</w:t>
      </w:r>
    </w:p>
    <w:p w14:paraId="198DBC12" w14:textId="77777777" w:rsidR="00C853B5" w:rsidRPr="00944921" w:rsidRDefault="00C853B5" w:rsidP="000F13CD">
      <w:pPr>
        <w:pStyle w:val="aff3"/>
        <w:numPr>
          <w:ilvl w:val="0"/>
          <w:numId w:val="14"/>
        </w:numPr>
        <w:spacing w:after="120" w:line="240" w:lineRule="auto"/>
        <w:jc w:val="both"/>
      </w:pPr>
      <w:r w:rsidRPr="00944921">
        <w:rPr>
          <w:lang w:val="en-US"/>
        </w:rPr>
        <w:t>Case</w:t>
      </w:r>
      <w:r w:rsidRPr="00944921">
        <w:t xml:space="preserve"> </w:t>
      </w:r>
      <w:r w:rsidRPr="00944921">
        <w:rPr>
          <w:lang w:val="en-US"/>
        </w:rPr>
        <w:t>studies</w:t>
      </w:r>
      <w:r w:rsidRPr="00944921">
        <w:t xml:space="preserve"> - Ασκήσεις - Εφαρμογές τεχνικών πωλήσεων. </w:t>
      </w:r>
    </w:p>
    <w:p w14:paraId="6D74C39F" w14:textId="77777777" w:rsidR="00C853B5" w:rsidRPr="00944921" w:rsidRDefault="00C853B5" w:rsidP="00C853B5">
      <w:pPr>
        <w:rPr>
          <w:b/>
          <w:u w:val="single"/>
          <w:lang w:val="el-GR"/>
        </w:rPr>
      </w:pPr>
      <w:r w:rsidRPr="00944921">
        <w:rPr>
          <w:b/>
          <w:u w:val="single"/>
          <w:lang w:val="el-GR"/>
        </w:rPr>
        <w:t>ΘΕΜΑΤΙΚΗ ΕΝΟΤΗΤΑ 2η: Διοίκηση μέσω στόχων Τουριστικών Επιχειρήσεων - 30 ώρες</w:t>
      </w:r>
    </w:p>
    <w:p w14:paraId="338196BC" w14:textId="77777777" w:rsidR="00C853B5" w:rsidRPr="00944921" w:rsidRDefault="00C853B5" w:rsidP="000F13CD">
      <w:pPr>
        <w:pStyle w:val="aff3"/>
        <w:numPr>
          <w:ilvl w:val="0"/>
          <w:numId w:val="14"/>
        </w:numPr>
        <w:spacing w:after="120" w:line="240" w:lineRule="auto"/>
        <w:jc w:val="both"/>
      </w:pPr>
      <w:r w:rsidRPr="00944921">
        <w:t>Έννοια, σημασία και αξία της Διοίκησης</w:t>
      </w:r>
    </w:p>
    <w:p w14:paraId="0D807A66" w14:textId="77777777" w:rsidR="00C853B5" w:rsidRPr="00944921" w:rsidRDefault="00C853B5" w:rsidP="000F13CD">
      <w:pPr>
        <w:pStyle w:val="aff3"/>
        <w:numPr>
          <w:ilvl w:val="0"/>
          <w:numId w:val="14"/>
        </w:numPr>
        <w:spacing w:after="120" w:line="240" w:lineRule="auto"/>
        <w:jc w:val="both"/>
      </w:pPr>
      <w:r w:rsidRPr="00944921">
        <w:t>Βασικά στοιχεία του Προγραμματισμού</w:t>
      </w:r>
    </w:p>
    <w:p w14:paraId="14E45534" w14:textId="77777777" w:rsidR="00C853B5" w:rsidRPr="00944921" w:rsidRDefault="00C853B5" w:rsidP="000F13CD">
      <w:pPr>
        <w:pStyle w:val="aff3"/>
        <w:numPr>
          <w:ilvl w:val="0"/>
          <w:numId w:val="14"/>
        </w:numPr>
        <w:spacing w:after="120" w:line="240" w:lineRule="auto"/>
        <w:jc w:val="both"/>
      </w:pPr>
      <w:r w:rsidRPr="00944921">
        <w:t>Σχεδιασμός, έλεγχος, βελτίωση βασικών επιχειρησιακών διαδικασιών.</w:t>
      </w:r>
    </w:p>
    <w:p w14:paraId="16A55D92" w14:textId="77777777" w:rsidR="00C853B5" w:rsidRPr="00944921" w:rsidRDefault="00C853B5" w:rsidP="000F13CD">
      <w:pPr>
        <w:pStyle w:val="aff3"/>
        <w:numPr>
          <w:ilvl w:val="0"/>
          <w:numId w:val="14"/>
        </w:numPr>
        <w:spacing w:after="120" w:line="240" w:lineRule="auto"/>
        <w:jc w:val="both"/>
      </w:pPr>
      <w:r w:rsidRPr="00944921">
        <w:t>Παροχή υπηρεσιών.</w:t>
      </w:r>
    </w:p>
    <w:p w14:paraId="61036DEC" w14:textId="77777777" w:rsidR="00C853B5" w:rsidRPr="00944921" w:rsidRDefault="00C853B5" w:rsidP="000F13CD">
      <w:pPr>
        <w:pStyle w:val="aff3"/>
        <w:numPr>
          <w:ilvl w:val="0"/>
          <w:numId w:val="14"/>
        </w:numPr>
        <w:spacing w:after="120" w:line="240" w:lineRule="auto"/>
        <w:jc w:val="both"/>
      </w:pPr>
      <w:r w:rsidRPr="00944921">
        <w:t>Καθορισμός στόχων και τρόπος επίτευξης τους.</w:t>
      </w:r>
    </w:p>
    <w:p w14:paraId="5B9CE64D" w14:textId="77777777" w:rsidR="00C853B5" w:rsidRPr="00944921" w:rsidRDefault="00C853B5" w:rsidP="000F13CD">
      <w:pPr>
        <w:pStyle w:val="aff3"/>
        <w:numPr>
          <w:ilvl w:val="0"/>
          <w:numId w:val="15"/>
        </w:numPr>
        <w:spacing w:after="120" w:line="240" w:lineRule="auto"/>
        <w:jc w:val="both"/>
      </w:pPr>
      <w:r w:rsidRPr="00944921">
        <w:t>Μελέτη περίπτωσης (case study)</w:t>
      </w:r>
    </w:p>
    <w:p w14:paraId="2D3C0392" w14:textId="77777777" w:rsidR="00C853B5" w:rsidRPr="00944921" w:rsidRDefault="00C853B5" w:rsidP="00C853B5">
      <w:pPr>
        <w:rPr>
          <w:b/>
          <w:u w:val="single"/>
          <w:lang w:val="el-GR"/>
        </w:rPr>
      </w:pPr>
      <w:r w:rsidRPr="00944921">
        <w:rPr>
          <w:b/>
          <w:u w:val="single"/>
          <w:lang w:val="el-GR"/>
        </w:rPr>
        <w:t>ΣΥΝΟΛΟ ΩΡΩΝ ΚΑΤΑΡΤΙΣΗΣ                                                                                                                                60</w:t>
      </w:r>
    </w:p>
    <w:tbl>
      <w:tblPr>
        <w:tblW w:w="9250" w:type="dxa"/>
        <w:jc w:val="center"/>
        <w:tblLook w:val="00A0" w:firstRow="1" w:lastRow="0" w:firstColumn="1" w:lastColumn="0" w:noHBand="0" w:noVBand="0"/>
      </w:tblPr>
      <w:tblGrid>
        <w:gridCol w:w="9250"/>
      </w:tblGrid>
      <w:tr w:rsidR="00C853B5" w:rsidRPr="00860FC0" w14:paraId="717C8BB3" w14:textId="77777777" w:rsidTr="00A9069F">
        <w:trPr>
          <w:jc w:val="center"/>
        </w:trPr>
        <w:tc>
          <w:tcPr>
            <w:tcW w:w="9250" w:type="dxa"/>
            <w:tcBorders>
              <w:bottom w:val="single" w:sz="4" w:space="0" w:color="auto"/>
            </w:tcBorders>
            <w:vAlign w:val="center"/>
          </w:tcPr>
          <w:p w14:paraId="7261CB95" w14:textId="77777777" w:rsidR="00C853B5" w:rsidRPr="00944921" w:rsidRDefault="00C853B5" w:rsidP="00A9069F">
            <w:pPr>
              <w:rPr>
                <w:b/>
                <w:bCs/>
                <w:lang w:val="el-GR"/>
              </w:rPr>
            </w:pPr>
            <w:r w:rsidRPr="00944921">
              <w:rPr>
                <w:b/>
                <w:bCs/>
                <w:lang w:val="el-GR"/>
              </w:rPr>
              <w:t xml:space="preserve">ΣΤΟΧΟΣ ΠΡΟΓΡΑΜΜΑΤΟΣ </w:t>
            </w:r>
          </w:p>
          <w:p w14:paraId="2CCC0146" w14:textId="77777777" w:rsidR="00C853B5" w:rsidRPr="003A74A0" w:rsidRDefault="00C853B5" w:rsidP="00A9069F">
            <w:pPr>
              <w:rPr>
                <w:lang w:val="el-GR"/>
              </w:rPr>
            </w:pPr>
            <w:r w:rsidRPr="00944921">
              <w:rPr>
                <w:lang w:val="el-GR"/>
              </w:rPr>
              <w:t>Το πρόγραμμα αφορά την κατάρτιση σε οριζόντιες γνώσεις και δεξιότητες σε 40 εργαζόμενους στις τουριστικές επιχειρήσεις του Δήμου Αλεξανδρούπολης. Ειδικότερα, το προτεινόμενο πρόγραμμα αφορά στην ανάπτυξη του ανθρώπινου δυναμικού, θα συμβάλλει στη δημιουργία προστιθέμενης αξίας αναφορικά με τη δυνατότητα παροχής υπηρεσιών  στον τουριστικό τομέα και την αναβάθμιση του παρεχόμενου προϊόντος στους επισκέπτες αλλά και στους επισκέπτες της περιοχής παρέμβασης της ΣΒΑΑ του Δήμου Αλεξανδρούπολης.</w:t>
            </w:r>
          </w:p>
          <w:p w14:paraId="2959B4DF" w14:textId="77777777" w:rsidR="00C853B5" w:rsidRPr="00CD51E7" w:rsidRDefault="00E47FA2" w:rsidP="00A9069F">
            <w:pPr>
              <w:rPr>
                <w:lang w:val="el-GR"/>
              </w:rPr>
            </w:pPr>
            <w:r w:rsidRPr="00772DFE">
              <w:rPr>
                <w:lang w:val="el-GR"/>
              </w:rPr>
              <w:t>Η ημερήσια διάρκεια της θεωρητικής κατάρτισης δεν μπορεί να υπερβαίνει τις τέσσερις (4) ώρες και διενεργείται υποχρεωτικά εκτός του ωραρίου εργασίας των συμμετεχόντων/εργαζομένων.</w:t>
            </w:r>
          </w:p>
        </w:tc>
      </w:tr>
      <w:tr w:rsidR="00C853B5" w:rsidRPr="006D75B0" w14:paraId="25052AA6" w14:textId="77777777" w:rsidTr="00A9069F">
        <w:trPr>
          <w:jc w:val="center"/>
        </w:trPr>
        <w:tc>
          <w:tcPr>
            <w:tcW w:w="9250" w:type="dxa"/>
            <w:tcBorders>
              <w:bottom w:val="single" w:sz="4" w:space="0" w:color="auto"/>
            </w:tcBorders>
            <w:shd w:val="clear" w:color="auto" w:fill="FFC000"/>
            <w:vAlign w:val="center"/>
          </w:tcPr>
          <w:p w14:paraId="5208572D" w14:textId="77777777" w:rsidR="00C853B5" w:rsidRPr="006D75B0" w:rsidRDefault="00C853B5" w:rsidP="00A9069F">
            <w:pPr>
              <w:rPr>
                <w:lang w:val="el-GR"/>
              </w:rPr>
            </w:pPr>
            <w:r w:rsidRPr="006D75B0">
              <w:rPr>
                <w:lang w:val="el-GR"/>
              </w:rPr>
              <w:t>ΑΠΟΤΕΛΕΣΜΑΤΑ</w:t>
            </w:r>
          </w:p>
        </w:tc>
      </w:tr>
      <w:tr w:rsidR="00C853B5" w:rsidRPr="00860FC0" w14:paraId="43290607" w14:textId="77777777" w:rsidTr="00A9069F">
        <w:trPr>
          <w:jc w:val="center"/>
        </w:trPr>
        <w:tc>
          <w:tcPr>
            <w:tcW w:w="9250" w:type="dxa"/>
            <w:shd w:val="clear" w:color="auto" w:fill="E5DFEC"/>
            <w:vAlign w:val="center"/>
          </w:tcPr>
          <w:p w14:paraId="5241D8DA" w14:textId="77777777" w:rsidR="00C853B5" w:rsidRPr="00CD51E7" w:rsidRDefault="00C853B5" w:rsidP="00A9069F">
            <w:pPr>
              <w:rPr>
                <w:lang w:val="el-GR"/>
              </w:rPr>
            </w:pPr>
            <w:r w:rsidRPr="00CD51E7">
              <w:rPr>
                <w:lang w:val="el-GR"/>
              </w:rPr>
              <w:t>Ι. ΓΝΩΣΕΙΣ ΚΑΙ ΔΕΞΙΟΤΗΤΕΣ ΠΟΥ ΘΑ ΑΠΟΚΤΗΣΟΥΝ ΟΙ ΚΑΤΑΡΤΙΖΟΜΕΝΟΙ</w:t>
            </w:r>
          </w:p>
        </w:tc>
      </w:tr>
      <w:tr w:rsidR="00C853B5" w:rsidRPr="00860FC0" w14:paraId="3AFE36D3" w14:textId="77777777" w:rsidTr="00A9069F">
        <w:trPr>
          <w:trHeight w:val="1828"/>
          <w:jc w:val="center"/>
        </w:trPr>
        <w:tc>
          <w:tcPr>
            <w:tcW w:w="9250" w:type="dxa"/>
            <w:tcBorders>
              <w:bottom w:val="single" w:sz="4" w:space="0" w:color="auto"/>
            </w:tcBorders>
            <w:vAlign w:val="center"/>
          </w:tcPr>
          <w:p w14:paraId="17D9046D" w14:textId="77777777" w:rsidR="00C853B5" w:rsidRDefault="00C853B5" w:rsidP="000F13CD">
            <w:pPr>
              <w:pStyle w:val="aff3"/>
              <w:numPr>
                <w:ilvl w:val="0"/>
                <w:numId w:val="22"/>
              </w:numPr>
              <w:spacing w:after="120" w:line="240" w:lineRule="auto"/>
              <w:jc w:val="both"/>
            </w:pPr>
            <w:r>
              <w:t>Θ</w:t>
            </w:r>
            <w:r w:rsidRPr="00E570D0">
              <w:t>α ορίζουν τις έννοιες: Δημόσιες Σχέσεις, Επικοινωνία &amp; Εξυπηρέτηση Πελατών</w:t>
            </w:r>
            <w:r>
              <w:t>.</w:t>
            </w:r>
          </w:p>
          <w:p w14:paraId="7B8B80D1" w14:textId="77777777" w:rsidR="00C853B5" w:rsidRDefault="00C853B5" w:rsidP="000F13CD">
            <w:pPr>
              <w:pStyle w:val="aff3"/>
              <w:numPr>
                <w:ilvl w:val="0"/>
                <w:numId w:val="22"/>
              </w:numPr>
              <w:spacing w:after="120" w:line="240" w:lineRule="auto"/>
              <w:jc w:val="both"/>
            </w:pPr>
            <w:r>
              <w:t>Θ</w:t>
            </w:r>
            <w:r w:rsidRPr="00E570D0">
              <w:t>α αναγνωρίζουν την σημασία των Δημοσίων Σχέσεων στην λειτουργία και την ευημερία της επιχείρησης</w:t>
            </w:r>
            <w:r>
              <w:t>.</w:t>
            </w:r>
          </w:p>
          <w:p w14:paraId="31D9CD1C" w14:textId="77777777" w:rsidR="00C853B5" w:rsidRDefault="00C853B5" w:rsidP="000F13CD">
            <w:pPr>
              <w:pStyle w:val="aff3"/>
              <w:numPr>
                <w:ilvl w:val="0"/>
                <w:numId w:val="22"/>
              </w:numPr>
              <w:spacing w:after="120" w:line="240" w:lineRule="auto"/>
              <w:jc w:val="both"/>
            </w:pPr>
            <w:r>
              <w:t>θ</w:t>
            </w:r>
            <w:r w:rsidRPr="00E570D0">
              <w:t xml:space="preserve">α κατανοήσουν τον ρόλο και την σημασία της σωστής επικοινωνίας για την αποτελεσματικότητα της Εξυπηρέτησης Πελατών μιας </w:t>
            </w:r>
            <w:r w:rsidR="009D39A2">
              <w:t>τουριστικής</w:t>
            </w:r>
            <w:r w:rsidR="009D39A2" w:rsidRPr="00E570D0">
              <w:t xml:space="preserve"> </w:t>
            </w:r>
            <w:r w:rsidRPr="00E570D0">
              <w:t>επιχείρησης</w:t>
            </w:r>
            <w:r>
              <w:t>.</w:t>
            </w:r>
          </w:p>
          <w:p w14:paraId="0B9E7654" w14:textId="77777777" w:rsidR="00C853B5" w:rsidRDefault="00C853B5" w:rsidP="000F13CD">
            <w:pPr>
              <w:pStyle w:val="aff3"/>
              <w:numPr>
                <w:ilvl w:val="0"/>
                <w:numId w:val="22"/>
              </w:numPr>
              <w:spacing w:after="120" w:line="240" w:lineRule="auto"/>
              <w:jc w:val="both"/>
            </w:pPr>
            <w:r>
              <w:t>Θ</w:t>
            </w:r>
            <w:r w:rsidRPr="00E570D0">
              <w:t>α διακρίνουν τις μορφές και να αποτυπώνουν τα στάδια της επικοινωνίας</w:t>
            </w:r>
            <w:r>
              <w:t>.</w:t>
            </w:r>
            <w:r w:rsidRPr="00E570D0">
              <w:t xml:space="preserve"> </w:t>
            </w:r>
          </w:p>
          <w:p w14:paraId="592E2F1C" w14:textId="77777777" w:rsidR="00C853B5" w:rsidRDefault="00C853B5" w:rsidP="000F13CD">
            <w:pPr>
              <w:pStyle w:val="aff3"/>
              <w:numPr>
                <w:ilvl w:val="0"/>
                <w:numId w:val="22"/>
              </w:numPr>
              <w:spacing w:after="120" w:line="240" w:lineRule="auto"/>
              <w:jc w:val="both"/>
            </w:pPr>
            <w:r>
              <w:t>Θ</w:t>
            </w:r>
            <w:r w:rsidRPr="00E570D0">
              <w:t>α αναγνωρίζουν τι</w:t>
            </w:r>
            <w:r>
              <w:t>ς βασικές τεχνικές επικοινωνίας.</w:t>
            </w:r>
          </w:p>
          <w:p w14:paraId="5BD220A8" w14:textId="77777777" w:rsidR="00C853B5" w:rsidRDefault="00C853B5" w:rsidP="000F13CD">
            <w:pPr>
              <w:pStyle w:val="aff3"/>
              <w:numPr>
                <w:ilvl w:val="0"/>
                <w:numId w:val="22"/>
              </w:numPr>
              <w:spacing w:after="120" w:line="240" w:lineRule="auto"/>
              <w:jc w:val="both"/>
            </w:pPr>
            <w:r>
              <w:t>Θ</w:t>
            </w:r>
            <w:r w:rsidRPr="00E570D0">
              <w:t>α κατανοήσουν τις βασικές δεξιότητες και ικανότητες επικοινωνίας που απαιτούνται για μια αποτελεσματική πώληση, διαπραγμ</w:t>
            </w:r>
            <w:r>
              <w:t>άτευση και διαχείριση παραπόνων.</w:t>
            </w:r>
          </w:p>
          <w:p w14:paraId="273BC4EB" w14:textId="77777777" w:rsidR="00C853B5" w:rsidRPr="00CD51E7" w:rsidRDefault="00C853B5" w:rsidP="009D39A2">
            <w:pPr>
              <w:pStyle w:val="aff3"/>
              <w:numPr>
                <w:ilvl w:val="0"/>
                <w:numId w:val="22"/>
              </w:numPr>
              <w:spacing w:after="120" w:line="240" w:lineRule="auto"/>
              <w:jc w:val="both"/>
            </w:pPr>
            <w:r>
              <w:t>Θ</w:t>
            </w:r>
            <w:r w:rsidRPr="00E570D0">
              <w:t xml:space="preserve">α κατανοήσουν τη σημασία της αποτελεσματικής διαχείρισης παραπόνων στην εδραίωση των σχέσεων </w:t>
            </w:r>
            <w:r w:rsidR="009D39A2">
              <w:t>τουριστικής</w:t>
            </w:r>
            <w:r w:rsidR="009D39A2" w:rsidRPr="00E570D0">
              <w:t xml:space="preserve"> </w:t>
            </w:r>
            <w:r w:rsidRPr="00E570D0">
              <w:t>επιχείρησης και πελατών</w:t>
            </w:r>
            <w:r>
              <w:t>.</w:t>
            </w:r>
          </w:p>
        </w:tc>
      </w:tr>
    </w:tbl>
    <w:p w14:paraId="458A131F" w14:textId="77777777" w:rsidR="00C853B5" w:rsidRPr="00CD51E7" w:rsidRDefault="00C853B5" w:rsidP="00C853B5">
      <w:pPr>
        <w:rPr>
          <w:lang w:val="el-GR"/>
        </w:rPr>
      </w:pPr>
      <w:r w:rsidRPr="00CD51E7">
        <w:rPr>
          <w:lang w:val="el-GR"/>
        </w:rPr>
        <w:t xml:space="preserve">Η κατάρτιση θα υλοποιηθεί σε δομές, οι οποίες πρέπει να διαθέτουν αδειοδότηση από τον ΕΟΠΠΕΠ ως Κέντρο Διά Βίου Μάθησης Επιπέδου 2 ή Κέντρο Διά Βίου Μάθησης Επιπέδου 1, που να εξασφαλίζει προσβασιμότητα σε ΑΜΕΑ, σύμφωνα με το νόμο 4067/2012 (ΦΕΚ 79/Α/2012) «Νέος Οικοδομικός Κανονισμός» και τις Οδηγίες του υπουργείου Περιβάλλοντος, Ενέργειας και κλιματικής Αλλαγής και να βρίσκονται εντός των ορίων των Περιφερειακών Ενοτήτων της Περιφέρειας </w:t>
      </w:r>
      <w:r>
        <w:rPr>
          <w:lang w:val="el-GR"/>
        </w:rPr>
        <w:t>Ανατολικής Μακεδονίας και Θράκης</w:t>
      </w:r>
      <w:r w:rsidRPr="00CD51E7">
        <w:rPr>
          <w:lang w:val="el-GR"/>
        </w:rPr>
        <w:t xml:space="preserve">. </w:t>
      </w:r>
    </w:p>
    <w:p w14:paraId="5D0C5743" w14:textId="77777777" w:rsidR="00C853B5" w:rsidRPr="00CD51E7" w:rsidRDefault="00C853B5" w:rsidP="00C853B5">
      <w:pPr>
        <w:rPr>
          <w:lang w:val="el-GR"/>
        </w:rPr>
      </w:pPr>
      <w:r w:rsidRPr="00CD51E7">
        <w:rPr>
          <w:lang w:val="el-GR"/>
        </w:rPr>
        <w:t xml:space="preserve">Ο σχεδιασμός της Ενέργειας 4 περιλαμβάνει τα ακόλουθα : </w:t>
      </w:r>
    </w:p>
    <w:p w14:paraId="3D7C9EB9" w14:textId="77777777" w:rsidR="00C853B5" w:rsidRPr="00CD51E7" w:rsidRDefault="00C853B5" w:rsidP="00C853B5">
      <w:pPr>
        <w:rPr>
          <w:lang w:val="el-GR"/>
        </w:rPr>
      </w:pPr>
      <w:r w:rsidRPr="004E5094">
        <w:rPr>
          <w:b/>
          <w:lang w:val="el-GR"/>
        </w:rPr>
        <w:t>1. Χρονοπρογραμματισμός:</w:t>
      </w:r>
      <w:r w:rsidRPr="00CD51E7">
        <w:rPr>
          <w:lang w:val="el-GR"/>
        </w:rPr>
        <w:t xml:space="preserve"> Στην φάση αυτή προγραμματίζεται η υλοποίηση των προγραμμάτων κατάρτισης. Ο χρονοπρογραμματισμός θα αναφέρει ως ελάχιστα στοιχεία, το διάστημα υλοποίησης, τον αριθμό συμμετεχόντων ενώ θα συνοδεύεται από περιγραφή για κάθε εκπαιδευτικό πρόγραμμα στην οποία θα αναφέρονται ο τίτλος, ο στόχος, σε ποιους απευθύνεται, τα περιεχόμενα του προγράμματος, κ.α.</w:t>
      </w:r>
    </w:p>
    <w:p w14:paraId="70E202EF" w14:textId="77777777" w:rsidR="00C853B5" w:rsidRDefault="00C853B5" w:rsidP="00C853B5">
      <w:pPr>
        <w:rPr>
          <w:lang w:val="el-GR"/>
        </w:rPr>
      </w:pPr>
      <w:r w:rsidRPr="004E5094">
        <w:rPr>
          <w:b/>
          <w:lang w:val="el-GR"/>
        </w:rPr>
        <w:t>2. Εκπαιδευτική Προετοιμασία:</w:t>
      </w:r>
      <w:r w:rsidRPr="00CD51E7">
        <w:rPr>
          <w:lang w:val="el-GR"/>
        </w:rPr>
        <w:t xml:space="preserve"> Η φάση αυτή περιλαμβάνει την αναλυτική σχεδίαση των προγραμμάτων κατάρτισης, την ανάπτυξη του εκπαιδευτικού υλικού, την επιλογή των εκπαιδευτών, την επιλογή εκπαιδευτικών μεθόδων και μέσων που θα χρησιμοποιηθούν, την προετοιμασία για την πιστοποίηση των γνώσεων.</w:t>
      </w:r>
    </w:p>
    <w:p w14:paraId="299781F6" w14:textId="77777777" w:rsidR="00780D24" w:rsidRPr="00772DFE" w:rsidRDefault="00780D24" w:rsidP="00780D24">
      <w:pPr>
        <w:rPr>
          <w:lang w:val="el-GR"/>
        </w:rPr>
      </w:pPr>
      <w:r w:rsidRPr="00772DFE">
        <w:rPr>
          <w:lang w:val="el-GR"/>
        </w:rPr>
        <w:t>Η μεθοδολογία σχεδιασμού και υλοποίησης των προγραμμάτων κατάρτισης θα πρέπει να ακολουθεί τις βασικές αρχές εκπαίδευσης ενηλίκων και να λαμβάνει υπόψη τόσο στις πραγματικές απαιτήσεις της αγοράς εργασίας σε επαγγελματικές γνώσεις και δεξιότητες όσο και τις αντίστοιχες ελλείψεις των καταρτιζομένων, αλλά και τις γνώσεις και δεξιότητες που ήδη αυτοί κατέχουν. Ειδικότερα, ως προς το σχεδιασμό του προγράμματος ο Ανάδοχος οφεί</w:t>
      </w:r>
      <w:r w:rsidR="008060F1">
        <w:rPr>
          <w:lang w:val="el-GR"/>
        </w:rPr>
        <w:t>λει να λάβει υπόψη του τα εξής:</w:t>
      </w:r>
    </w:p>
    <w:p w14:paraId="34618D04" w14:textId="77777777" w:rsidR="00780D24" w:rsidRPr="00772DFE" w:rsidRDefault="00780D24" w:rsidP="000F13CD">
      <w:pPr>
        <w:numPr>
          <w:ilvl w:val="0"/>
          <w:numId w:val="41"/>
        </w:numPr>
        <w:rPr>
          <w:lang w:val="el-GR"/>
        </w:rPr>
      </w:pPr>
      <w:r w:rsidRPr="00772DFE">
        <w:rPr>
          <w:lang w:val="el-GR"/>
        </w:rPr>
        <w:t>Τη διερεύνηση των εκπαιδευτικών αναγκών των καταρτιζομένων, σε σχέση με το εκπαιδευτικό επίπεδο που έχουν και τις δεξιότητες που θα πρέπει να αποκτηθούν στο συγκεκριμένο αντικείμενο κατάρτισης,</w:t>
      </w:r>
    </w:p>
    <w:p w14:paraId="1D6B9358" w14:textId="77777777" w:rsidR="00780D24" w:rsidRPr="009B2365" w:rsidRDefault="00780D24" w:rsidP="000F13CD">
      <w:pPr>
        <w:numPr>
          <w:ilvl w:val="0"/>
          <w:numId w:val="41"/>
        </w:numPr>
        <w:rPr>
          <w:color w:val="C00000"/>
          <w:lang w:val="el-GR"/>
        </w:rPr>
      </w:pPr>
      <w:r w:rsidRPr="00772DFE">
        <w:rPr>
          <w:lang w:val="el-GR"/>
        </w:rPr>
        <w:t xml:space="preserve">Την ανάλυση των αναγκών της αγοράς εργασίας σε σχέση με </w:t>
      </w:r>
      <w:r>
        <w:rPr>
          <w:lang w:val="el-GR"/>
        </w:rPr>
        <w:t>την ομάδα-στόχο των ωφελουμένων.</w:t>
      </w:r>
    </w:p>
    <w:p w14:paraId="430055FC" w14:textId="77777777" w:rsidR="00C853B5" w:rsidRPr="00CD51E7" w:rsidRDefault="00C853B5" w:rsidP="00C853B5">
      <w:pPr>
        <w:rPr>
          <w:lang w:val="el-GR"/>
        </w:rPr>
      </w:pPr>
      <w:r w:rsidRPr="004E5094">
        <w:rPr>
          <w:b/>
          <w:lang w:val="el-GR"/>
        </w:rPr>
        <w:t>3. Οργανωτική Προετοιμασία:</w:t>
      </w:r>
      <w:r w:rsidRPr="00CD51E7">
        <w:rPr>
          <w:lang w:val="el-GR"/>
        </w:rPr>
        <w:t xml:space="preserve"> Η φάση αυτή περιλαμβάνει την οργάνωση των χώρων και των συστημάτων που θα υλοποιηθεί η εκπαίδευση, την οργάνωση της παροχής των εδεσμάτων/ροφημάτων, την ενημέρωση των συμμετεχόντων και των εκπαιδευτών, την αναπαραγωγή του εκπαιδευτικού υλικού, την οργάνωση των διαδικασιών υλοποίησης.</w:t>
      </w:r>
    </w:p>
    <w:p w14:paraId="7EEF752B" w14:textId="77777777" w:rsidR="00C853B5" w:rsidRPr="00CD51E7" w:rsidRDefault="00C853B5" w:rsidP="00C853B5">
      <w:pPr>
        <w:rPr>
          <w:lang w:val="el-GR"/>
        </w:rPr>
      </w:pPr>
      <w:r w:rsidRPr="004E5094">
        <w:rPr>
          <w:b/>
          <w:lang w:val="el-GR"/>
        </w:rPr>
        <w:t>4. Υλοποίηση :</w:t>
      </w:r>
      <w:r w:rsidRPr="00CD51E7">
        <w:rPr>
          <w:lang w:val="el-GR"/>
        </w:rPr>
        <w:t xml:space="preserve"> Η φάση αυτή περιλαμβάνει την γραμματειακή υποστήριξη ωφελούμενων και εκπαιδευτών, την παρακολούθηση των παρουσιών εκπαιδευτών  και καταρτιζομένων, την παροχή ροφημάτων στα διαλείμματα, την διανομή του εκπαιδευτικού υλικού, την αναπλήρωση εκπαιδευτών, την αντιμετώπιση βλαβών σε συστήματα και εποπτικά μέσα, την διανομή και συγκέντρωση των εντύπων αξιολόγησης, την υλοποίηση των εξετάσεων πιστοποίησης από τον συνεργαζόμενο Φ.Π.Π.</w:t>
      </w:r>
    </w:p>
    <w:p w14:paraId="436EDD8B" w14:textId="77777777" w:rsidR="00C853B5" w:rsidRPr="00CD51E7" w:rsidRDefault="00C853B5" w:rsidP="00C853B5">
      <w:pPr>
        <w:rPr>
          <w:lang w:val="el-GR"/>
        </w:rPr>
      </w:pPr>
      <w:r w:rsidRPr="004E5094">
        <w:rPr>
          <w:b/>
          <w:lang w:val="el-GR"/>
        </w:rPr>
        <w:t>5. Αξιολόγηση:</w:t>
      </w:r>
      <w:r w:rsidRPr="00CD51E7">
        <w:rPr>
          <w:lang w:val="el-GR"/>
        </w:rPr>
        <w:t xml:space="preserve"> Η φάση αυτή περιλαμβάνει τη συμπλήρωση εντύπων αξιολόγησης στην λήξη του προγράμματος που αφορούν στην αξιολόγηση των καταρτιζομένων και την αξιολόγηση του προγράμματος κατάρτισης (α) από τους καταρτιζόμενους (αξιολόγηση υποδομών, προγράμματος, εκπαιδευτών) (β) από τους εκπαιδευτές (Υποδομές, εκπαιδευόμενοι, περιεχόμενα προγράμματος, αποτέλεσμα υλοποίησης, διοίκηση έργου). Τα στοιχεία αυτά θα τύχουν της σχετικής επεξεργασίας και η παραχθείσα Έκθεση αξιολόγησης θα αποστέλλεται στην αναθέτουσα αρχή.</w:t>
      </w:r>
    </w:p>
    <w:p w14:paraId="0F35FF22" w14:textId="77777777" w:rsidR="00C853B5" w:rsidRPr="00CD51E7" w:rsidRDefault="00C853B5" w:rsidP="00C853B5">
      <w:pPr>
        <w:rPr>
          <w:lang w:val="el-GR"/>
        </w:rPr>
      </w:pPr>
      <w:r w:rsidRPr="00CD51E7">
        <w:rPr>
          <w:lang w:val="el-GR"/>
        </w:rPr>
        <w:t>Η υλοποίηση των προγραμμάτων κατάρτισης (Ενέργεια 4) θα πραγματοποιηθεί σύμφωνα με τους ακόλουθους όρους :</w:t>
      </w:r>
    </w:p>
    <w:p w14:paraId="25896277" w14:textId="77777777" w:rsidR="00C853B5" w:rsidRPr="00CD51E7" w:rsidRDefault="00C853B5" w:rsidP="00C853B5">
      <w:pPr>
        <w:rPr>
          <w:lang w:val="el-GR"/>
        </w:rPr>
      </w:pPr>
      <w:r w:rsidRPr="00CD51E7">
        <w:rPr>
          <w:lang w:val="el-GR"/>
        </w:rPr>
        <w:t xml:space="preserve">1. Ωφελούμενοι : </w:t>
      </w:r>
      <w:r>
        <w:rPr>
          <w:lang w:val="el-GR"/>
        </w:rPr>
        <w:t>40 εργαζόμενοι στις τουριστικές επιχειρήσεις του Δήμου Αλεξανδρούπολης</w:t>
      </w:r>
      <w:r w:rsidRPr="00CD51E7">
        <w:rPr>
          <w:lang w:val="el-GR"/>
        </w:rPr>
        <w:t>.</w:t>
      </w:r>
    </w:p>
    <w:p w14:paraId="22934207" w14:textId="77777777" w:rsidR="00C853B5" w:rsidRPr="00CD51E7" w:rsidRDefault="00C853B5" w:rsidP="00C853B5">
      <w:pPr>
        <w:rPr>
          <w:lang w:val="el-GR"/>
        </w:rPr>
      </w:pPr>
      <w:r w:rsidRPr="00CD51E7">
        <w:rPr>
          <w:lang w:val="el-GR"/>
        </w:rPr>
        <w:t>2. Οι συμμετέχοντες στις ενέργειες κατάρτι</w:t>
      </w:r>
      <w:r>
        <w:rPr>
          <w:lang w:val="el-GR"/>
        </w:rPr>
        <w:t>σης και πιστοποίησης (Ενέργεια 3</w:t>
      </w:r>
      <w:r w:rsidRPr="00CD51E7">
        <w:rPr>
          <w:lang w:val="el-GR"/>
        </w:rPr>
        <w:t>)  λαμβάνουν εκπαιδευτικό επίδομα ύψους πέντε ευρώ (5,00 €) μικτά ανά ώρα κατάρτισης (μείον τις νόμιμες κρατήσεις) με την προϋπόθεση ότι έχουν ολοκληρώσει την κατάρτιση και έχουν συμμετάσχει στις προβλεπόμενες συνεδρίες συμβουλευτικής καθώς και στην διαδικασία της πιστοποίησης. Σε περίπτωση πραγματοποίησης απουσιών και μέχρι του ανωτάτου επιτρεπτού ορίου</w:t>
      </w:r>
      <w:r w:rsidRPr="00FE5011">
        <w:rPr>
          <w:lang w:val="el-GR"/>
        </w:rPr>
        <w:t xml:space="preserve"> </w:t>
      </w:r>
      <w:r w:rsidRPr="00047FA2">
        <w:rPr>
          <w:lang w:val="el-GR"/>
        </w:rPr>
        <w:t>(έως το 10% των ωρών θεωρητικής κατάρτισης) ,</w:t>
      </w:r>
      <w:r w:rsidRPr="00CD51E7">
        <w:rPr>
          <w:lang w:val="el-GR"/>
        </w:rPr>
        <w:t xml:space="preserve"> η αμοιβή των καταρτιζομένων μειώνεται κατά το ποσό που αντιστοιχεί στις μη πραγματοποιηθείσες ώρες κατάρτισης. Η πιστοποίηση πιθανών απουσιών πραγματοποιείται μέσω των ημερησίων δελτίων παρακολούθησης προγράμματος. Ο Ανάδοχος υποχρεούται να παραδίδει στην αναθέτουσα αρχή, με την λήξη κάθε προγράμματος, κατάσταση με τις πραγματοποιηθείσες ώρες κατάρτισης για κάθε εκπαιδευόμενο.</w:t>
      </w:r>
    </w:p>
    <w:p w14:paraId="0658D55F" w14:textId="77777777" w:rsidR="00C853B5" w:rsidRPr="00CD51E7" w:rsidRDefault="00C853B5" w:rsidP="00C853B5">
      <w:pPr>
        <w:rPr>
          <w:lang w:val="el-GR"/>
        </w:rPr>
      </w:pPr>
      <w:r w:rsidRPr="00CD51E7">
        <w:rPr>
          <w:lang w:val="el-GR"/>
        </w:rPr>
        <w:t xml:space="preserve">3. </w:t>
      </w:r>
      <w:r w:rsidRPr="00047FA2">
        <w:rPr>
          <w:lang w:val="el-GR"/>
        </w:rPr>
        <w:t>Η δαπάνη του εκπαιδευτικού επιδόματος βαρύνει τον Ανάδοχο και η καταβολή του υλοποιείται από αυτόν είτε με δίγραμμες τραπεζικές επιταγές, είτε με κατάθεση σε τραπεζικό</w:t>
      </w:r>
      <w:r w:rsidRPr="00CD51E7">
        <w:rPr>
          <w:lang w:val="el-GR"/>
        </w:rPr>
        <w:t xml:space="preserve"> λογαριασμό. Η καταβολή πραγματοποιείται βάσει Βεβαίωσης, που χορηγείται από τον Ανάδοχο ότι ο καταρτιζόμενος πληροί την προϋπόθεση που αναφέρεται στο προηγούμενο εδάφιο και μετά την πιστοποίηση του φυσικού αντικειμένου του προγράμματος κατάρτισης, στο οποίο συμμετείχε ο παραπάνω.</w:t>
      </w:r>
    </w:p>
    <w:p w14:paraId="18FE5449" w14:textId="77777777" w:rsidR="00C853B5" w:rsidRPr="00CD51E7" w:rsidRDefault="00C853B5" w:rsidP="00C853B5">
      <w:pPr>
        <w:rPr>
          <w:lang w:val="el-GR"/>
        </w:rPr>
      </w:pPr>
      <w:r w:rsidRPr="00047FA2">
        <w:rPr>
          <w:lang w:val="el-GR"/>
        </w:rPr>
        <w:t>4. Τα δικαιώματα και οι υποχρεώσεις των καταρτιζομένων, ιδίως δε οι όροι και το περιεχόμενο των προγραμμάτων κατάρτισης, όπως οι ώρες, η υποχρέωση αδιάλειπτης παρακολούθησης της κατάρτισης και οι συνέπειες της τυχόν υπέρβασης του ορίου απουσιών κ.α. θα περιλαμβάνονται μεταξύ άλλων σε προτυποποιημένο συμφωνητικό το οποίο θα καταρτισθεί από τον ανάδοχο και μετά από σύμφωνη γνώμη από την Αναθέτουσα Αρχή θα δοθεί από τον Ανάδοχο προς υπογραφή</w:t>
      </w:r>
      <w:r w:rsidRPr="00CD51E7">
        <w:rPr>
          <w:lang w:val="el-GR"/>
        </w:rPr>
        <w:t xml:space="preserve"> από τους καταρτιζόμενους. Ο Ανάδοχος έχει την υποχρέωση, να το δώσει προς υπογραφή,  να συλλέξει τα υπογεγραμμένα συμφωνητικά και να τα παραδώσει στην Αναθέτουσα Αρχή.</w:t>
      </w:r>
    </w:p>
    <w:p w14:paraId="6FF445E4" w14:textId="77777777" w:rsidR="00C853B5" w:rsidRPr="00CD51E7" w:rsidRDefault="00C853B5" w:rsidP="00C853B5">
      <w:pPr>
        <w:rPr>
          <w:lang w:val="el-GR"/>
        </w:rPr>
      </w:pPr>
      <w:r w:rsidRPr="00CD51E7">
        <w:rPr>
          <w:lang w:val="el-GR"/>
        </w:rPr>
        <w:t xml:space="preserve">5. </w:t>
      </w:r>
      <w:r w:rsidRPr="00047FA2">
        <w:rPr>
          <w:lang w:val="el-GR"/>
        </w:rPr>
        <w:t>Η κατάρτιση πραγματοποιείται σε 1 Τμήμα καταρτιζομένων (ο αριθμός των συμμετεχόντων σε κάθε τμήμα δεν μπορεί να είναι μικρότερος των 5 ατόμων, ούτε μεγαλύτερος των 25 ατόμων ανά τμήμα)</w:t>
      </w:r>
      <w:r w:rsidRPr="00CD51E7">
        <w:rPr>
          <w:lang w:val="el-GR"/>
        </w:rPr>
        <w:t xml:space="preserve"> σύμφωνα με όσα έχουν προσδιοριστεί παραπάνω.</w:t>
      </w:r>
    </w:p>
    <w:p w14:paraId="092A1FB6" w14:textId="77777777" w:rsidR="00C853B5" w:rsidRPr="00CD51E7" w:rsidRDefault="00C853B5" w:rsidP="00C853B5">
      <w:pPr>
        <w:rPr>
          <w:lang w:val="el-GR"/>
        </w:rPr>
      </w:pPr>
      <w:r>
        <w:rPr>
          <w:lang w:val="el-GR"/>
        </w:rPr>
        <w:t>6</w:t>
      </w:r>
      <w:r w:rsidRPr="00CD51E7">
        <w:rPr>
          <w:lang w:val="el-GR"/>
        </w:rPr>
        <w:t xml:space="preserve">. Η μέση διάρκεια της κατάρτισης για κάθε Τμήμα είναι </w:t>
      </w:r>
      <w:r>
        <w:rPr>
          <w:lang w:val="el-GR"/>
        </w:rPr>
        <w:t>60</w:t>
      </w:r>
      <w:r w:rsidRPr="00CD51E7">
        <w:rPr>
          <w:lang w:val="el-GR"/>
        </w:rPr>
        <w:t xml:space="preserve"> ώρες.</w:t>
      </w:r>
    </w:p>
    <w:p w14:paraId="300F418A" w14:textId="77777777" w:rsidR="00231FF2" w:rsidRPr="00CD51E7" w:rsidRDefault="00C853B5" w:rsidP="00231FF2">
      <w:pPr>
        <w:rPr>
          <w:lang w:val="el-GR"/>
        </w:rPr>
      </w:pPr>
      <w:r>
        <w:rPr>
          <w:lang w:val="el-GR"/>
        </w:rPr>
        <w:t>7</w:t>
      </w:r>
      <w:r w:rsidRPr="00CD51E7">
        <w:rPr>
          <w:lang w:val="el-GR"/>
        </w:rPr>
        <w:t xml:space="preserve">. Η ημερήσια διάρκεια της κατάρτισης δεν μπορεί </w:t>
      </w:r>
      <w:r w:rsidR="00231FF2">
        <w:rPr>
          <w:lang w:val="el-GR"/>
        </w:rPr>
        <w:t xml:space="preserve">να </w:t>
      </w:r>
      <w:r w:rsidR="00231FF2" w:rsidRPr="00CD51E7">
        <w:rPr>
          <w:lang w:val="el-GR"/>
        </w:rPr>
        <w:t xml:space="preserve">υπερβαίνει τις </w:t>
      </w:r>
      <w:r w:rsidR="00231FF2" w:rsidRPr="00772DFE">
        <w:rPr>
          <w:lang w:val="el-GR"/>
        </w:rPr>
        <w:t>τέσσερις (4) ώρες.</w:t>
      </w:r>
      <w:r w:rsidR="00231FF2" w:rsidRPr="00CD51E7">
        <w:rPr>
          <w:lang w:val="el-GR"/>
        </w:rPr>
        <w:t xml:space="preserve"> </w:t>
      </w:r>
    </w:p>
    <w:p w14:paraId="54521C5B" w14:textId="77777777" w:rsidR="00C853B5" w:rsidRPr="00CD51E7" w:rsidRDefault="00C853B5" w:rsidP="00C853B5">
      <w:pPr>
        <w:rPr>
          <w:lang w:val="el-GR"/>
        </w:rPr>
      </w:pPr>
      <w:r>
        <w:rPr>
          <w:lang w:val="el-GR"/>
        </w:rPr>
        <w:t>8</w:t>
      </w:r>
      <w:r w:rsidRPr="00CD51E7">
        <w:rPr>
          <w:lang w:val="el-GR"/>
        </w:rPr>
        <w:t>. Η θεωρητική κατάρτιση θα υλοποιείται σε αίθουσες, οι οποίες πρέπει : α) να έχουν ισχύουσα πολεοδομική άδεια χρήσης εκπαιδευτηρίου, β) να έχουν πιστοποιητικό πυροπροστασίας για χρήση εκπαιδευτηρίου και γ) να βρίσκονται εντός των ορίων των Περιφερειακών Ενοτήτων της Περιφέρειας Ανατολικής Μακεδονίας &amp; Θράκης. Η υλοποίηση της κατάρτισης θα πρέπει να πραγματοποιείται λαμβάνοντας υπόψη τις εκπαιδευτικές μεθόδους και τεχνικές εκπαίδευσης ενηλίκων.</w:t>
      </w:r>
    </w:p>
    <w:p w14:paraId="6D16A500" w14:textId="77777777" w:rsidR="00C853B5" w:rsidRPr="00CD51E7" w:rsidRDefault="00C853B5" w:rsidP="00C853B5">
      <w:pPr>
        <w:rPr>
          <w:lang w:val="el-GR"/>
        </w:rPr>
      </w:pPr>
      <w:r>
        <w:rPr>
          <w:lang w:val="el-GR"/>
        </w:rPr>
        <w:t>9</w:t>
      </w:r>
      <w:r w:rsidRPr="00CD51E7">
        <w:rPr>
          <w:lang w:val="el-GR"/>
        </w:rPr>
        <w:t xml:space="preserve">. Κατά την υλοποίηση της κατάρτισης, εφόσον υπερβαίνει τις τρεις (3) ώρες ημερησίως, θα χορηγούνται </w:t>
      </w:r>
      <w:r>
        <w:rPr>
          <w:lang w:val="el-GR"/>
        </w:rPr>
        <w:t xml:space="preserve">ένα ελαφρύ </w:t>
      </w:r>
      <w:r w:rsidRPr="00047FA2">
        <w:rPr>
          <w:lang w:val="el-GR"/>
        </w:rPr>
        <w:t>σνακ</w:t>
      </w:r>
      <w:r w:rsidRPr="00CD51E7">
        <w:rPr>
          <w:lang w:val="el-GR"/>
        </w:rPr>
        <w:t xml:space="preserve">/χυμοί/καφέδες στους καταρτιζόμενους. Το κόστος αυτό καλύπτεται αποκλειστικά από τον Ανάδοχο. </w:t>
      </w:r>
    </w:p>
    <w:p w14:paraId="18C4D7F4" w14:textId="77777777" w:rsidR="00C853B5" w:rsidRDefault="00C853B5" w:rsidP="00C853B5">
      <w:pPr>
        <w:rPr>
          <w:lang w:val="el-GR"/>
        </w:rPr>
      </w:pPr>
      <w:r>
        <w:rPr>
          <w:lang w:val="el-GR"/>
        </w:rPr>
        <w:t>10</w:t>
      </w:r>
      <w:r w:rsidRPr="00CD51E7">
        <w:rPr>
          <w:lang w:val="el-GR"/>
        </w:rPr>
        <w:t>. Ο Ανάδοχος υποχρεούται να καλύπτει τα έξοδα μετακίνησης των ωφελουμένων, στην περίπτωση κατά την οποία μετακινούνται εκτός των ορίων του Δήμου στον οποίο κατοικούν</w:t>
      </w:r>
      <w:r>
        <w:rPr>
          <w:lang w:val="el-GR"/>
        </w:rPr>
        <w:t>.</w:t>
      </w:r>
      <w:r w:rsidRPr="00CD51E7">
        <w:rPr>
          <w:lang w:val="el-GR"/>
        </w:rPr>
        <w:t xml:space="preserve"> </w:t>
      </w:r>
    </w:p>
    <w:p w14:paraId="529D754B" w14:textId="77777777" w:rsidR="00C853B5" w:rsidRPr="00CD51E7" w:rsidRDefault="00C853B5" w:rsidP="00C853B5">
      <w:pPr>
        <w:rPr>
          <w:lang w:val="el-GR"/>
        </w:rPr>
      </w:pPr>
      <w:r>
        <w:rPr>
          <w:lang w:val="el-GR"/>
        </w:rPr>
        <w:t>11</w:t>
      </w:r>
      <w:r w:rsidRPr="00CD51E7">
        <w:rPr>
          <w:lang w:val="el-GR"/>
        </w:rPr>
        <w:t>. Δεν επιτρέπεται κατάρτιση τις Κυριακές καθώς και τις επίσημες αργίες.</w:t>
      </w:r>
    </w:p>
    <w:p w14:paraId="7DA9AD49" w14:textId="77777777" w:rsidR="00C853B5" w:rsidRPr="00CD51E7" w:rsidRDefault="00C853B5" w:rsidP="00C853B5">
      <w:pPr>
        <w:rPr>
          <w:lang w:val="el-GR"/>
        </w:rPr>
      </w:pPr>
      <w:r w:rsidRPr="00CD51E7">
        <w:rPr>
          <w:lang w:val="el-GR"/>
        </w:rPr>
        <w:t>1</w:t>
      </w:r>
      <w:r>
        <w:rPr>
          <w:lang w:val="el-GR"/>
        </w:rPr>
        <w:t>2</w:t>
      </w:r>
      <w:r w:rsidRPr="00CD51E7">
        <w:rPr>
          <w:lang w:val="el-GR"/>
        </w:rPr>
        <w:t xml:space="preserve">. Οι εξετάσεις πιστοποίησης (εξέταση και επανεξέταση) θα πραγματοποιούνται το αργότερο εντός ενενήντα (90) ημερολογιακών ημερών από την ημερομηνία ολοκλήρωσης της εκπαιδευτικής διαδικασίας. </w:t>
      </w:r>
    </w:p>
    <w:p w14:paraId="7169D110" w14:textId="77777777" w:rsidR="00C853B5" w:rsidRPr="00CD51E7" w:rsidRDefault="00C853B5" w:rsidP="00C853B5">
      <w:pPr>
        <w:rPr>
          <w:lang w:val="el-GR"/>
        </w:rPr>
      </w:pPr>
      <w:r w:rsidRPr="00CD51E7">
        <w:rPr>
          <w:lang w:val="el-GR"/>
        </w:rPr>
        <w:t>1</w:t>
      </w:r>
      <w:r>
        <w:rPr>
          <w:lang w:val="el-GR"/>
        </w:rPr>
        <w:t>3</w:t>
      </w:r>
      <w:r w:rsidRPr="00CD51E7">
        <w:rPr>
          <w:lang w:val="el-GR"/>
        </w:rPr>
        <w:t>. Ως ημερομηνία ολοκλήρωσης ενός προγράμματος νοείται η ημερομηνία ολοκλήρωσης της διαδικασίας πιστοποίησης, συμπεριλαμβανομένης και της διαδικασίας επανεξέτασης</w:t>
      </w:r>
      <w:r>
        <w:rPr>
          <w:lang w:val="el-GR"/>
        </w:rPr>
        <w:t xml:space="preserve">, </w:t>
      </w:r>
      <w:r w:rsidRPr="00047FA2">
        <w:rPr>
          <w:lang w:val="el-GR"/>
        </w:rPr>
        <w:t>όπου απαιτηθεί.</w:t>
      </w:r>
    </w:p>
    <w:p w14:paraId="03864349" w14:textId="77777777" w:rsidR="00C853B5" w:rsidRPr="00CD51E7" w:rsidRDefault="00C853B5" w:rsidP="00C853B5">
      <w:pPr>
        <w:rPr>
          <w:lang w:val="el-GR"/>
        </w:rPr>
      </w:pPr>
      <w:r w:rsidRPr="00CD51E7">
        <w:rPr>
          <w:lang w:val="el-GR"/>
        </w:rPr>
        <w:t>1</w:t>
      </w:r>
      <w:r>
        <w:rPr>
          <w:lang w:val="el-GR"/>
        </w:rPr>
        <w:t>4</w:t>
      </w:r>
      <w:r w:rsidRPr="00CD51E7">
        <w:rPr>
          <w:lang w:val="el-GR"/>
        </w:rPr>
        <w:t xml:space="preserve">. Σε περίπτωση αδυναμίας συμμετοχής των ωφελουμένων στην πρώτη εξέταση πιστοποίησης γνώσεων και δεξιοτήτων, ο ωφελούμενος δύναται (προαιρετικά) να συμμετάσχει στη δεύτερη προγραμματισμένη εξέταση (επανεξέταση). Σε εξαιρετικές περιπτώσεις, κατά τις οποίες ο ωφελούμενος, κατόπιν αιτιολόγησης, αδυνατεί να συμμετάσχει στις εξετάσεις και στις επανεξετάσεις πιστοποίησης γνώσεων και δεξιοτήτων, δύναται να εξεταστεί σε διαφορετική ημερομηνία, υπό την προϋπόθεση ότι ο φορέας πιστοποίησης δύναται να διενεργήσει εξετάσεις σε ημερομηνίες άλλες από τις προγραμματισμένες, εντός του ορίου που ορίζει η παρούσα. </w:t>
      </w:r>
    </w:p>
    <w:p w14:paraId="50CFED5C" w14:textId="77777777" w:rsidR="00C853B5" w:rsidRPr="00CD51E7" w:rsidRDefault="00C853B5" w:rsidP="00C853B5">
      <w:pPr>
        <w:rPr>
          <w:lang w:val="el-GR"/>
        </w:rPr>
      </w:pPr>
      <w:r w:rsidRPr="00CD51E7">
        <w:rPr>
          <w:lang w:val="el-GR"/>
        </w:rPr>
        <w:t>1</w:t>
      </w:r>
      <w:r>
        <w:rPr>
          <w:lang w:val="el-GR"/>
        </w:rPr>
        <w:t>5</w:t>
      </w:r>
      <w:r w:rsidRPr="00CD51E7">
        <w:rPr>
          <w:lang w:val="el-GR"/>
        </w:rPr>
        <w:t>. Κάθε καταρτιζόμενος έχει δυνατότητα απουσίας μέχρι ποσοστού 10% των συνολικών ωρών κατάρτισης. Ειδικά για τα προγράμματα κατάρτισης στα οποία συμμετέχουν καταρτιζόμενοι οι οποίοι είναι άτομα με αναπηρίες, το ποσοστό επιτρεπτών απουσιών αυξάνεται στο 20% μετά από αιτιολογία και σε συνεννόηση με τον καταρτιζόμενο. Το ίδιο ποσοστό 20% ισχύει για τους καταρτιζόμενους, οι οποίοι κατά τη διάρκεια της υλοποίησης του προγράμματος έχουν αποδεδειγμένη νοσηλεία σε δημόσιο νοσοκομείο, όπως επίσης για τις εγκυμονούσες γυναίκες και τις γυναίκες που διανύουν περίοδο λοχείας. Στις περιπτώσεις αυτές ο Ανάδοχος θα πρέπει να μεσολαβήσει και να βοηθήσει τον καταρτιζόμενο να καλύψει τη διδακτική ύλη, για να μπορέσει να παρακολουθήσει απρόσκοπτα τη συνέχεια του προγράμματος. Καταρτιζόμενοι που έχουν υπερβεί το ως άνω όριο απουσιών δεν έχουν δικαίωμα συμμετοχής στις εξετάσεις πιστοποίησης, δεν δικαιούνται εκπαιδευτικό επίδομα και δεν τους χορηγείται βεβαίωση παρακολούθησης.</w:t>
      </w:r>
    </w:p>
    <w:p w14:paraId="53D1B1D8" w14:textId="77777777" w:rsidR="00C853B5" w:rsidRPr="00CD51E7" w:rsidRDefault="00C853B5" w:rsidP="00C853B5">
      <w:pPr>
        <w:rPr>
          <w:lang w:val="el-GR"/>
        </w:rPr>
      </w:pPr>
      <w:r w:rsidRPr="00CD51E7">
        <w:rPr>
          <w:lang w:val="el-GR"/>
        </w:rPr>
        <w:t>1</w:t>
      </w:r>
      <w:r>
        <w:rPr>
          <w:lang w:val="el-GR"/>
        </w:rPr>
        <w:t>6</w:t>
      </w:r>
      <w:r w:rsidRPr="00CD51E7">
        <w:rPr>
          <w:lang w:val="el-GR"/>
        </w:rPr>
        <w:t>. Σε περίπτωση που ένας ή περισσότεροι καταρτιζόμενοι που συμμετέχουν στο Τμήμα κατάρτισης και συμπεριλαμβάνονται στην κατάσταση καταρτιζομένων δεν προσέλθουν κατά το χρονικό διάστημα του επιτρεπόμενου ορίου απουσιών υλοποίησης της κατάρτισης μπορούν να αντικατασταθούν από τους επιλαχόντες κατά σειρά προτεραιότητας.</w:t>
      </w:r>
    </w:p>
    <w:p w14:paraId="2EA099FD" w14:textId="77777777" w:rsidR="00C853B5" w:rsidRPr="00CD51E7" w:rsidRDefault="00C853B5" w:rsidP="00C853B5">
      <w:pPr>
        <w:rPr>
          <w:lang w:val="el-GR"/>
        </w:rPr>
      </w:pPr>
      <w:r w:rsidRPr="00CD51E7">
        <w:rPr>
          <w:lang w:val="el-GR"/>
        </w:rPr>
        <w:t>1</w:t>
      </w:r>
      <w:r>
        <w:rPr>
          <w:lang w:val="el-GR"/>
        </w:rPr>
        <w:t>7</w:t>
      </w:r>
      <w:r w:rsidRPr="00CD51E7">
        <w:rPr>
          <w:lang w:val="el-GR"/>
        </w:rPr>
        <w:t>. Ο Ανάδοχος αναλαμβάνει εξ ολοκλήρου τη διαδικασία επιλογής των εκπαιδευτών. Η κατάρτιση πραγματοποιείται από Εκπαιδευτές Ενηλίκων με πιστοποιημένη εκπαιδευτική επάρκεια που είναι ενταγμένοι στο Μητρώο Εκπαιδευτών Ενηλίκων του ΕΟΠΠΕΠ, βάσει της Υπουργικής Απόφασης υπ΄ αριθ. ΓΠ/20082/23.10.2012 Υπουργικής Απόφασης «Σύστημα Πιστοποίησης Εκπαιδευτικής Επάρκειας Εκπαιδευτών Ενηλίκων της Μη Τυπικής Εκπαίδευσης» (Φ.Ε.Κ. 2844/Β’/2012), όπως τροποποιήθηκε σύμφωνα με το άρθρο 67 του Ν.4386/2016 (Φ.Ε.Κ. Α’/ 83/11-5-2016) και της υπ’ αριθμ. 10472/6.9.2013 Υπουργικής Απόφασης «Συμπλήρωση της υπ’ αριθμ. ΓΠ/20082/22−10−2012 απόφασης του Υπουργού Παιδείας και Θρησκευμάτων, Πολιτισμού και Αθλητισμού (Β΄ 2844/23−10−2012) «Σύστημα Πιστοποίησης Εκπαιδευτικής Επάρκειας Εκπαιδευτών Ενηλίκων της Μη Τυπικής Εκπαίδευσης», (Φ.Ε.Κ. 2451/Β’/2013). Εξαιρετικά,  σε περιοχές και θεματικά αντικείμενα κατάρτισης όπου τεκμηριώνεται η έλλειψη ή η ανεπάρκεια πιστοποιημένων εκπαιδευτών σε συγκεκριμένα ΣΤΕΠ, παρέχεται η δυνατότητα αξιοποίησης μη πιστοποιημένων εκπαιδευτών ενηλίκων, κατόπιν υποβολής σχετικού τεκμηριωμένου αιτήματος και έγκρισής του από την Αναθέτουσα Αρχή.</w:t>
      </w:r>
    </w:p>
    <w:p w14:paraId="624055AD" w14:textId="77777777" w:rsidR="00C853B5" w:rsidRPr="00CD51E7" w:rsidRDefault="00C853B5" w:rsidP="00C853B5">
      <w:pPr>
        <w:rPr>
          <w:lang w:val="el-GR"/>
        </w:rPr>
      </w:pPr>
      <w:r w:rsidRPr="00CD51E7">
        <w:rPr>
          <w:lang w:val="el-GR"/>
        </w:rPr>
        <w:t>1</w:t>
      </w:r>
      <w:r>
        <w:rPr>
          <w:lang w:val="el-GR"/>
        </w:rPr>
        <w:t>8</w:t>
      </w:r>
      <w:r w:rsidRPr="00CD51E7">
        <w:rPr>
          <w:lang w:val="el-GR"/>
        </w:rPr>
        <w:t xml:space="preserve">. Μετά την ολοκλήρωση της κατάρτισης ο Ανάδοχος παρέχει τη δυνατότητα πιστοποίησης των προσόντων που αποκτήθηκαν κατά τη διάρκεια του Προγράμματος. Την Πιστοποίηση θα διενεργήσουν Φορείς Πιστοποίησης Προσώπων (Φ.Π.Π.), οι οποίοι είτε είναι διαπιστευμένοι σύμφωνα με το Πρότυπο </w:t>
      </w:r>
      <w:r w:rsidRPr="00CD51E7">
        <w:t>ISO</w:t>
      </w:r>
      <w:r w:rsidRPr="00CD51E7">
        <w:rPr>
          <w:lang w:val="el-GR"/>
        </w:rPr>
        <w:t>/</w:t>
      </w:r>
      <w:r w:rsidRPr="00CD51E7">
        <w:t>IEC</w:t>
      </w:r>
      <w:r w:rsidRPr="00CD51E7">
        <w:rPr>
          <w:lang w:val="el-GR"/>
        </w:rPr>
        <w:t xml:space="preserve"> 17024 είτε είναι πιστοποιημένοι από τον ΕΟΠΠΕΠ να χορηγούν πιστοποιητικά για τις συγκεκριμένες ειδικότητες  που περιλαμβάνονται στην παρούσα Διακήρυξη. Ο Ανάδοχος έχει την υποχρέωση πληρωμής των αμοιβών των συνεργαζόμενων φορέων πιστοποίησης.</w:t>
      </w:r>
    </w:p>
    <w:p w14:paraId="5923B4B9" w14:textId="77777777" w:rsidR="00C853B5" w:rsidRPr="00CD51E7" w:rsidRDefault="00C853B5" w:rsidP="00C853B5">
      <w:pPr>
        <w:rPr>
          <w:lang w:val="el-GR"/>
        </w:rPr>
      </w:pPr>
      <w:r w:rsidRPr="00CD51E7">
        <w:rPr>
          <w:lang w:val="el-GR"/>
        </w:rPr>
        <w:t>1</w:t>
      </w:r>
      <w:r>
        <w:rPr>
          <w:lang w:val="el-GR"/>
        </w:rPr>
        <w:t>9</w:t>
      </w:r>
      <w:r w:rsidRPr="00CD51E7">
        <w:rPr>
          <w:lang w:val="el-GR"/>
        </w:rPr>
        <w:t>. Οι εκπαιδευτικές μέθοδοι και τεχνικές που θα χρησιμοποιηθούν είναι κυρίως εκείνες που έχουν συνάφεια με την ομάδα των ωφελουμένων και τα προγράμματα κατάρτισης και οι οποίες αναπτύσσουν την ενεργητική συμμετοχή των ωφελούμενων, τον κριτικό τρόπο σκέψης, την αλληλεπίδραση μεταξύ εκπαιδευτών - ωφελουμένων.</w:t>
      </w:r>
    </w:p>
    <w:p w14:paraId="49D9061B" w14:textId="77777777" w:rsidR="00C853B5" w:rsidRPr="00CD51E7" w:rsidRDefault="00C853B5" w:rsidP="00C853B5">
      <w:pPr>
        <w:rPr>
          <w:lang w:val="el-GR"/>
        </w:rPr>
      </w:pPr>
      <w:r>
        <w:rPr>
          <w:lang w:val="el-GR"/>
        </w:rPr>
        <w:t>20</w:t>
      </w:r>
      <w:r w:rsidRPr="00CD51E7">
        <w:rPr>
          <w:lang w:val="el-GR"/>
        </w:rPr>
        <w:t>. Το εκπαιδευτικό υλικό που θα διαθέσει σε κάθε καταρτιζόμενο ο Ανάδοχος, θα είναι τέτοιο ώστε να καλύπτει πλήρως τον σχεδιασμό του συγκεκριμένου προγράμματος κατάρτισης και την θεματολογία ενώ θα πρέπει να οδηγεί και σε πιστοποίηση γνώσεων. Το εκπαιδευτικό υλικό θα συνοδεύεται από φάκελο καταρτιζομένου, μπλοκ σημειώσεων και στυλό, τα οποία θα διατεθούν σε κάθε καταρτιζόμενο. Το κόστος του εκπαιδευτικού  υλικού βαρύνει τον Ανάδοχο.</w:t>
      </w:r>
    </w:p>
    <w:p w14:paraId="25CC1F0A" w14:textId="77777777" w:rsidR="00C853B5" w:rsidRPr="00CD51E7" w:rsidRDefault="00C853B5" w:rsidP="00C853B5">
      <w:pPr>
        <w:rPr>
          <w:lang w:val="el-GR"/>
        </w:rPr>
      </w:pPr>
      <w:r>
        <w:rPr>
          <w:lang w:val="el-GR"/>
        </w:rPr>
        <w:t>21</w:t>
      </w:r>
      <w:r w:rsidRPr="00CD51E7">
        <w:rPr>
          <w:lang w:val="el-GR"/>
        </w:rPr>
        <w:t>. Ο Ανάδοχος υποχρεούται να διαθέσει στους ωφελούμενους τα ερωτηματολόγια για τη συλλογή πληροφοριακών στοιχείων κατά την έναρξη (και μετά τη λήξη) της συμμετοχής των ωφελουμένων στη δράση, να συλλέξει τα δεδομένα των απαντήσεων των ωφελουμένων τα οποία αφορούν σε προσωπικά δεδομένα, συμπεριλαμβανομένων και ευαίσθητων, και να τα εισαγάγει στην προβλεπόμενη εφαρμογή της ηλεκτρονικής ιστοσελίδας για την περαιτέρω επεξεργασία τους από τις αρμόδιες υπηρεσίες και την αξιοποίησή τους στο πλαίσιο της παρακολούθησης της δράσης μέσω στατιστικών στοιχείων (δεικτών) και των προβλεπόμενων ερευνών και αξιολογήσεων, σύμφωνα με τις ισχύουσες νομοθετικές διατάξεις του Ευρωπαϊκού Κοινωνικού Ταμείου και τα προβλεπόμενα στο Ν. 2472/97.</w:t>
      </w:r>
    </w:p>
    <w:p w14:paraId="22CF8552" w14:textId="77777777" w:rsidR="00C853B5" w:rsidRPr="00CD51E7" w:rsidRDefault="00C853B5" w:rsidP="00C853B5">
      <w:pPr>
        <w:rPr>
          <w:lang w:val="el-GR"/>
        </w:rPr>
      </w:pPr>
      <w:r>
        <w:rPr>
          <w:lang w:val="el-GR"/>
        </w:rPr>
        <w:t>22</w:t>
      </w:r>
      <w:r w:rsidRPr="00CD51E7">
        <w:rPr>
          <w:lang w:val="el-GR"/>
        </w:rPr>
        <w:t>. Η Αναθέτουσα Αρχή, προκειμένου να διασφαλίσει την τήρηση των ανωτέρω εκπαιδευτικών όρων ασκεί ελέγχους σε όλα τα στάδια, από την προετοιμασία, την υλοποίηση, μέχρι την ολοκλήρωση της εκπαιδευτικής διαδικασίας. Ειδικότερα το αρμόδιο όργανο ελέγχου της Αναθέτουσας Αρχής μεριμνά για την πραγματοποίηση επιτόπιων ελέγχων με σκοπό την ορθή υλοποίηση της εκπαιδευτικής διαδικασίας.</w:t>
      </w:r>
    </w:p>
    <w:p w14:paraId="0E3A6798" w14:textId="77777777" w:rsidR="005B6BB3" w:rsidRPr="005B6BB3" w:rsidRDefault="005B6BB3" w:rsidP="00CD51E7">
      <w:pPr>
        <w:rPr>
          <w:highlight w:val="yellow"/>
          <w:lang w:val="el-GR"/>
        </w:rPr>
      </w:pPr>
    </w:p>
    <w:p w14:paraId="71A4ECA9" w14:textId="77777777" w:rsidR="00E93599" w:rsidRPr="00A9069F" w:rsidRDefault="00E93599" w:rsidP="00CD51E7">
      <w:pPr>
        <w:rPr>
          <w:b/>
          <w:lang w:val="el-GR"/>
        </w:rPr>
      </w:pPr>
      <w:r w:rsidRPr="00A9069F">
        <w:rPr>
          <w:b/>
          <w:lang w:val="el-GR"/>
        </w:rPr>
        <w:t>ΑΡΘΡΟ 4 -  ΟΜΑΔΑ ΕΡΓΟΥ / ΑΡΜΟΔΙΟΤΗΤΕΣ ΟΜΑΔΑΣ ΕΡΓΟΥ</w:t>
      </w:r>
    </w:p>
    <w:p w14:paraId="5F18034F" w14:textId="77777777" w:rsidR="003B27C4" w:rsidRPr="00CD51E7" w:rsidRDefault="003B27C4" w:rsidP="003B27C4">
      <w:pPr>
        <w:rPr>
          <w:lang w:val="el-GR"/>
        </w:rPr>
      </w:pPr>
      <w:r w:rsidRPr="00CD51E7">
        <w:rPr>
          <w:lang w:val="el-GR"/>
        </w:rPr>
        <w:t>Η Ομάδα Έργου του Αναδόχου που θα αναλάβει την υλοποίηση του Έργου θα έχει τις ακόλουθες αρμοδιότητες:</w:t>
      </w:r>
    </w:p>
    <w:p w14:paraId="3743C78A" w14:textId="77777777" w:rsidR="00B45920" w:rsidRPr="00B45920" w:rsidRDefault="00B45920" w:rsidP="00B45920">
      <w:pPr>
        <w:rPr>
          <w:lang w:val="el-GR"/>
        </w:rPr>
      </w:pPr>
      <w:r w:rsidRPr="00B45920">
        <w:rPr>
          <w:lang w:val="el-GR"/>
        </w:rPr>
        <w:t>α. Ο Υπεύθυνος Έργου θα είναι επικεφαλής της ομάδας έργου και θα έχει την αρμοδιότητα (ευθύνη) του συντονισμού της Ομάδας έργου.</w:t>
      </w:r>
    </w:p>
    <w:p w14:paraId="3E4ACACE" w14:textId="77777777" w:rsidR="00B45920" w:rsidRPr="00B45920" w:rsidRDefault="00B45920" w:rsidP="00B45920">
      <w:pPr>
        <w:rPr>
          <w:lang w:val="el-GR"/>
        </w:rPr>
      </w:pPr>
      <w:r w:rsidRPr="00B45920">
        <w:rPr>
          <w:lang w:val="el-GR"/>
        </w:rPr>
        <w:t>β. Ο Εκπαιδευτικός Υπεύθυνος θα έχει την αρμοδιότητα (ευθύνη) για το σχεδιασμό της εκπαιδευτικής μεθοδολογίας, την ανάπτυξη του εκπαιδευτικού υλικού, την παρακολούθηση της διαδικασίας πιστοποίησης γνώσεων και δεξιοτήτων, την αξιολόγηση των προγραμμάτων κατάρτισης, την επιλογή των εκπαιδευτών καθώς και το συντονισμό και την υποστήριξη του έργου τους.</w:t>
      </w:r>
    </w:p>
    <w:p w14:paraId="56531A39" w14:textId="77777777" w:rsidR="00B45920" w:rsidRPr="00B45920" w:rsidRDefault="00B45920" w:rsidP="00B45920">
      <w:pPr>
        <w:rPr>
          <w:lang w:val="el-GR"/>
        </w:rPr>
      </w:pPr>
      <w:r w:rsidRPr="00B45920">
        <w:rPr>
          <w:lang w:val="el-GR"/>
        </w:rPr>
        <w:t>γ. Ο Υπεύθυνος Υλοποίησης ενέργειας Συμβουλευτικής θα έχει την αρμοδιότητα (ευθύνη) για το σχεδιασμό της μεθοδολογίας των Συμβουλευτικών υπηρεσιών, την ανάπτυξη /  επιλογή των σχετικών εργαλείων, την παρακολούθηση της διαδικασίας υλοποίησης των συνεδριών, τη λειτουργικότητας του Ο.Σ.Σ. την αξιολόγηση των ενεργειών Συμβουλευτικής, την επιλογή των Συμβούλων / μεντόρων καθώς και το συντονισμό και την υποστήριξη του έργου τους.</w:t>
      </w:r>
    </w:p>
    <w:p w14:paraId="4D21F14C" w14:textId="77777777" w:rsidR="00E93599" w:rsidRPr="005D3EBE" w:rsidRDefault="00E93599" w:rsidP="00CD51E7">
      <w:pPr>
        <w:rPr>
          <w:b/>
          <w:lang w:val="el-GR"/>
        </w:rPr>
      </w:pPr>
      <w:r w:rsidRPr="005D3EBE">
        <w:rPr>
          <w:b/>
          <w:lang w:val="el-GR"/>
        </w:rPr>
        <w:t>ΑΡΘΡΟ 5 - ΔΙΑΡΚΕΙΑ ΣΥΜΒΑΣΗΣ</w:t>
      </w:r>
    </w:p>
    <w:p w14:paraId="2A32BC5D" w14:textId="77777777" w:rsidR="005D3EBE" w:rsidRDefault="00E93599" w:rsidP="00CD51E7">
      <w:pPr>
        <w:rPr>
          <w:lang w:val="el-GR"/>
        </w:rPr>
      </w:pPr>
      <w:r w:rsidRPr="00CD51E7">
        <w:rPr>
          <w:lang w:val="el-GR"/>
        </w:rPr>
        <w:t xml:space="preserve">Η διάρκεια της Σύμβασης αρχίζει από την υπογραφή της παρούσας και λήγει </w:t>
      </w:r>
      <w:r w:rsidR="00F65189">
        <w:rPr>
          <w:lang w:val="el-GR"/>
        </w:rPr>
        <w:t xml:space="preserve">μετά </w:t>
      </w:r>
      <w:r w:rsidR="005D3EBE" w:rsidRPr="005D3EBE">
        <w:rPr>
          <w:lang w:val="el-GR"/>
        </w:rPr>
        <w:t>απ</w:t>
      </w:r>
      <w:r w:rsidR="005D3EBE">
        <w:rPr>
          <w:lang w:val="el-GR"/>
        </w:rPr>
        <w:t>ό 12 μήνες</w:t>
      </w:r>
      <w:r w:rsidRPr="00767079">
        <w:rPr>
          <w:lang w:val="el-GR"/>
        </w:rPr>
        <w:t>.</w:t>
      </w:r>
      <w:r w:rsidRPr="00767079" w:rsidDel="007A59A1">
        <w:rPr>
          <w:lang w:val="el-GR"/>
        </w:rPr>
        <w:t xml:space="preserve"> </w:t>
      </w:r>
      <w:r w:rsidRPr="00767079">
        <w:rPr>
          <w:lang w:val="el-GR"/>
        </w:rPr>
        <w:t>Η</w:t>
      </w:r>
      <w:r w:rsidRPr="00CD51E7">
        <w:rPr>
          <w:lang w:val="el-GR"/>
        </w:rPr>
        <w:t xml:space="preserve">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χωρίς αύξηση του οικονομικού αντικειμένου. </w:t>
      </w:r>
    </w:p>
    <w:p w14:paraId="777107C2" w14:textId="77777777" w:rsidR="00E93599" w:rsidRPr="00CD51E7" w:rsidRDefault="00E93599" w:rsidP="00CD51E7">
      <w:pPr>
        <w:rPr>
          <w:lang w:val="el-GR"/>
        </w:rPr>
      </w:pPr>
      <w:r w:rsidRPr="00CD51E7">
        <w:rPr>
          <w:lang w:val="el-GR"/>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p>
    <w:p w14:paraId="4643A4B9" w14:textId="77777777" w:rsidR="00E93599" w:rsidRPr="005D3EBE" w:rsidRDefault="00E93599" w:rsidP="00CD51E7">
      <w:pPr>
        <w:rPr>
          <w:b/>
          <w:lang w:val="el-GR"/>
        </w:rPr>
      </w:pPr>
      <w:r w:rsidRPr="005D3EBE">
        <w:rPr>
          <w:b/>
          <w:lang w:val="el-GR"/>
        </w:rPr>
        <w:t>ΑΡΘΡΟ 6 - ΠΑΡΑΔΟΤΕΑ ΣΥΝΟΛΙΚΟΥ ΕΡΓΟΥ</w:t>
      </w:r>
    </w:p>
    <w:p w14:paraId="2C1321CD" w14:textId="77777777" w:rsidR="005D3EBE" w:rsidRPr="0003691C" w:rsidRDefault="005D3EBE" w:rsidP="005D3EBE">
      <w:pPr>
        <w:rPr>
          <w:b/>
          <w:u w:val="single"/>
          <w:lang w:val="el-GR"/>
        </w:rPr>
      </w:pPr>
      <w:r w:rsidRPr="0003691C">
        <w:rPr>
          <w:b/>
          <w:u w:val="single"/>
          <w:lang w:val="el-GR"/>
        </w:rPr>
        <w:t xml:space="preserve">Α.6.1  ΠΑΡΑΔΟΤΕΑ ΣΥΝΟΛΙΚΟΥ ΕΡΓΟΥ </w:t>
      </w:r>
    </w:p>
    <w:p w14:paraId="75049215" w14:textId="77777777" w:rsidR="005D3EBE" w:rsidRPr="00CD51E7" w:rsidRDefault="005D3EBE" w:rsidP="005D3EBE">
      <w:pPr>
        <w:rPr>
          <w:lang w:val="el-GR"/>
        </w:rPr>
      </w:pPr>
      <w:r w:rsidRPr="00CD51E7">
        <w:rPr>
          <w:lang w:val="el-GR"/>
        </w:rPr>
        <w:t>Μετά την κατακύρωση του Έργου και την υπογραφή της Σύμβασης, για τη πιστοποίηση του φυσικού αντικειμένου, ο Ανάδοχος οφείλει να υποβάλλει στην Αναθέτουσα Αρχή, τα παρακάτω Παραδοτέα :</w:t>
      </w:r>
    </w:p>
    <w:p w14:paraId="4B651CF3" w14:textId="77777777" w:rsidR="005D3EBE" w:rsidRPr="001F51E3" w:rsidRDefault="005D3EBE" w:rsidP="005D3EBE">
      <w:pPr>
        <w:rPr>
          <w:b/>
          <w:u w:val="single"/>
          <w:lang w:val="el-GR"/>
        </w:rPr>
      </w:pPr>
      <w:r w:rsidRPr="001F51E3">
        <w:rPr>
          <w:b/>
          <w:u w:val="single"/>
          <w:lang w:val="el-GR"/>
        </w:rPr>
        <w:t>α. ΠΡΙΝ ΑΠΟ ΤΗΝ ΕΝΑΡΞΗ ΤΟΥ ΕΡΓΟΥ</w:t>
      </w:r>
    </w:p>
    <w:p w14:paraId="011470B8" w14:textId="77777777" w:rsidR="005D3EBE" w:rsidRPr="00CD51E7" w:rsidRDefault="005D3EBE" w:rsidP="005D3EBE">
      <w:pPr>
        <w:rPr>
          <w:lang w:val="el-GR"/>
        </w:rPr>
      </w:pPr>
      <w:r w:rsidRPr="00CD51E7">
        <w:rPr>
          <w:lang w:val="el-GR"/>
        </w:rPr>
        <w:t xml:space="preserve">Τη </w:t>
      </w:r>
      <w:r w:rsidRPr="00CC243E">
        <w:rPr>
          <w:b/>
          <w:lang w:val="el-GR"/>
        </w:rPr>
        <w:t>Δήλωση ‘Έναρξης του Έργου</w:t>
      </w:r>
      <w:r>
        <w:rPr>
          <w:lang w:val="el-GR"/>
        </w:rPr>
        <w:t xml:space="preserve"> και τον χρονικό προγραμματισμό των επί μέρους ενεργειών του Έργου (επιλογή ωφελουμένων, αναλυτικό πρόγραμμα παροχής συμβουλευτικών υπηρεσιών ανά ωφελούμενο, αναλυτικό πρόγραμμα κατάρτισης ώρες και εισηγητές, προγραμματισμός δράσεων δημοσιότητας και προβολής, προσχέδια αφισών και εντύπων, πρ</w:t>
      </w:r>
      <w:r w:rsidR="00062244">
        <w:rPr>
          <w:lang w:val="el-GR"/>
        </w:rPr>
        <w:t>ογραμματισμός δράσεων δικτύωσης</w:t>
      </w:r>
      <w:r>
        <w:rPr>
          <w:lang w:val="el-GR"/>
        </w:rPr>
        <w:t>)</w:t>
      </w:r>
      <w:r w:rsidR="00062244">
        <w:rPr>
          <w:lang w:val="el-GR"/>
        </w:rPr>
        <w:t>.</w:t>
      </w:r>
    </w:p>
    <w:p w14:paraId="0834FF8A" w14:textId="77777777" w:rsidR="005D3EBE" w:rsidRPr="00CD51E7" w:rsidRDefault="005D3EBE" w:rsidP="005D3EBE">
      <w:pPr>
        <w:rPr>
          <w:lang w:val="el-GR"/>
        </w:rPr>
      </w:pPr>
      <w:r w:rsidRPr="00CD51E7">
        <w:rPr>
          <w:lang w:val="el-GR"/>
        </w:rPr>
        <w:t xml:space="preserve">Τη </w:t>
      </w:r>
      <w:r w:rsidRPr="00CC243E">
        <w:rPr>
          <w:b/>
          <w:lang w:val="el-GR"/>
        </w:rPr>
        <w:t>Δήλωση Ορισμού της Ομάδας Έργου</w:t>
      </w:r>
      <w:r w:rsidRPr="00CD51E7">
        <w:rPr>
          <w:lang w:val="el-GR"/>
        </w:rPr>
        <w:t>, σύμφωνα με τα δηλωθέντα στην Τεχνική προσφορά</w:t>
      </w:r>
      <w:r>
        <w:rPr>
          <w:lang w:val="el-GR"/>
        </w:rPr>
        <w:t xml:space="preserve"> (συμβάσεις με το απαιτούμενο προσωπικό για την υλοποίηση του έργου).</w:t>
      </w:r>
    </w:p>
    <w:p w14:paraId="743C098D" w14:textId="77777777" w:rsidR="005D3EBE" w:rsidRPr="00567A52" w:rsidRDefault="005D3EBE" w:rsidP="005D3EBE">
      <w:pPr>
        <w:rPr>
          <w:b/>
          <w:u w:val="single"/>
          <w:lang w:val="el-GR"/>
        </w:rPr>
      </w:pPr>
      <w:r w:rsidRPr="00567A52">
        <w:rPr>
          <w:b/>
          <w:u w:val="single"/>
          <w:lang w:val="el-GR"/>
        </w:rPr>
        <w:t>β. ΚΑΤΑ ΤΗΝ ΥΛΟΠΟΙΗΣΗ ΤΟΥ ΕΡΓΟΥ Ο ΑΝΑΔΟΧΟΣ ΥΠΟΒΑΛΕΙ ΣΤΗΝ ΑΝΑΘΕΤΟΥΣΑ ΑΡΧΗ</w:t>
      </w:r>
    </w:p>
    <w:p w14:paraId="3E47694F" w14:textId="77777777" w:rsidR="005D3EBE" w:rsidRDefault="005D3EBE" w:rsidP="005D3EBE">
      <w:pPr>
        <w:rPr>
          <w:lang w:val="el-GR"/>
        </w:rPr>
      </w:pPr>
      <w:r w:rsidRPr="00CD51E7">
        <w:rPr>
          <w:lang w:val="el-GR"/>
        </w:rPr>
        <w:t>Το αργότερο εντός 5 ημερών από τη συμπλήρωση κάθε ημερολογιακού μηνός από την υπογραφή της σύμβασης, Μηνιαία Δελτία για τις ενέργειες Συμβουλευτικής και Κατάρτισης για το σύνολο των ωφελουμένων. Τα ως άνω Μηνιαία Δελτία, υποβάλλονται έως την ολοκλήρωση του φυσικού αντικειμένου του Έργου. Τα ως άνω Μηνιαία Δελτία που υποβάλλονται από τον ανάδοχο επέχουν θέση Υπεύθυνης Δήλωσης.</w:t>
      </w:r>
    </w:p>
    <w:p w14:paraId="549FE054" w14:textId="77777777" w:rsidR="005D3EBE" w:rsidRPr="00567A52" w:rsidRDefault="005D3EBE" w:rsidP="005D3EBE">
      <w:pPr>
        <w:rPr>
          <w:b/>
          <w:u w:val="single"/>
          <w:lang w:val="el-GR"/>
        </w:rPr>
      </w:pPr>
      <w:r w:rsidRPr="00567A52">
        <w:rPr>
          <w:b/>
          <w:u w:val="single"/>
          <w:lang w:val="el-GR"/>
        </w:rPr>
        <w:t>γ. ΜΕ ΤΗ ΛΗΞΗ ΤΟΥ ΕΡΓΟΥ</w:t>
      </w:r>
    </w:p>
    <w:p w14:paraId="146DCE2F" w14:textId="77777777" w:rsidR="005D3EBE" w:rsidRDefault="005D3EBE" w:rsidP="005D3EBE">
      <w:pPr>
        <w:rPr>
          <w:lang w:val="el-GR"/>
        </w:rPr>
      </w:pPr>
      <w:r w:rsidRPr="00CD51E7">
        <w:rPr>
          <w:lang w:val="el-GR"/>
        </w:rPr>
        <w:t xml:space="preserve">Με τη λήξη του Έργου ο Ανάδοχος υποχρεούται να υποβάλει Δήλωση </w:t>
      </w:r>
      <w:r>
        <w:rPr>
          <w:lang w:val="el-GR"/>
        </w:rPr>
        <w:t>Ο</w:t>
      </w:r>
      <w:r w:rsidRPr="00CD51E7">
        <w:rPr>
          <w:lang w:val="el-GR"/>
        </w:rPr>
        <w:t>λοκλήρωσ</w:t>
      </w:r>
      <w:r>
        <w:rPr>
          <w:lang w:val="el-GR"/>
        </w:rPr>
        <w:t>ης του Έργου, που περιλαμβάνει:</w:t>
      </w:r>
    </w:p>
    <w:p w14:paraId="538BA87B" w14:textId="77777777" w:rsidR="00062244" w:rsidRDefault="005D3EBE" w:rsidP="000F13CD">
      <w:pPr>
        <w:numPr>
          <w:ilvl w:val="0"/>
          <w:numId w:val="28"/>
        </w:numPr>
        <w:rPr>
          <w:lang w:val="el-GR"/>
        </w:rPr>
      </w:pPr>
      <w:r w:rsidRPr="00062244">
        <w:rPr>
          <w:lang w:val="el-GR"/>
        </w:rPr>
        <w:t xml:space="preserve">Ατομικούς φακέλους των ωφελούμενων που συμμετείχαν στην συμβουλευτική </w:t>
      </w:r>
    </w:p>
    <w:p w14:paraId="2FCB547F" w14:textId="77777777" w:rsidR="005D3EBE" w:rsidRPr="00062244" w:rsidRDefault="005D3EBE" w:rsidP="000F13CD">
      <w:pPr>
        <w:numPr>
          <w:ilvl w:val="0"/>
          <w:numId w:val="28"/>
        </w:numPr>
        <w:rPr>
          <w:lang w:val="el-GR"/>
        </w:rPr>
      </w:pPr>
      <w:r w:rsidRPr="00062244">
        <w:rPr>
          <w:lang w:val="el-GR"/>
        </w:rPr>
        <w:t>Απογραφικά δελτία εισόδου και εξόδου των συμμετεχόντων στο έργο (</w:t>
      </w:r>
      <w:r w:rsidRPr="00062244">
        <w:rPr>
          <w:lang w:val="en-US"/>
        </w:rPr>
        <w:t>microdata</w:t>
      </w:r>
      <w:r w:rsidRPr="00062244">
        <w:rPr>
          <w:lang w:val="el-GR"/>
        </w:rPr>
        <w:t>)</w:t>
      </w:r>
    </w:p>
    <w:p w14:paraId="26754F80" w14:textId="77777777" w:rsidR="005D3EBE" w:rsidRDefault="005D3EBE" w:rsidP="000F13CD">
      <w:pPr>
        <w:numPr>
          <w:ilvl w:val="0"/>
          <w:numId w:val="28"/>
        </w:numPr>
        <w:rPr>
          <w:lang w:val="el-GR"/>
        </w:rPr>
      </w:pPr>
      <w:r>
        <w:rPr>
          <w:lang w:val="el-GR"/>
        </w:rPr>
        <w:t>Απολογιστική Έκθεση υλοποίησης των ενεργειών συμβουλευτικής, δημοσιότητας-προβολής– δικτύωσης, κατάρτισης και πιστοποίησης των δεξιοτήτων των ωφελουμένων</w:t>
      </w:r>
    </w:p>
    <w:p w14:paraId="7D77A049" w14:textId="77777777" w:rsidR="005D3EBE" w:rsidRPr="00CD51E7" w:rsidRDefault="005D3EBE" w:rsidP="000F13CD">
      <w:pPr>
        <w:numPr>
          <w:ilvl w:val="0"/>
          <w:numId w:val="28"/>
        </w:numPr>
        <w:rPr>
          <w:lang w:val="el-GR"/>
        </w:rPr>
      </w:pPr>
      <w:r w:rsidRPr="00CD51E7">
        <w:rPr>
          <w:lang w:val="el-GR"/>
        </w:rPr>
        <w:t xml:space="preserve">Αναλυτικό </w:t>
      </w:r>
      <w:r>
        <w:rPr>
          <w:lang w:val="el-GR"/>
        </w:rPr>
        <w:t xml:space="preserve">υλοποιηθέν </w:t>
      </w:r>
      <w:r w:rsidRPr="00CD51E7">
        <w:rPr>
          <w:lang w:val="el-GR"/>
        </w:rPr>
        <w:t>ωρολόγιο εκπαιδευτικό πρόγραμμα</w:t>
      </w:r>
    </w:p>
    <w:p w14:paraId="714D18F6" w14:textId="77777777" w:rsidR="005D3EBE" w:rsidRDefault="005D3EBE" w:rsidP="000F13CD">
      <w:pPr>
        <w:numPr>
          <w:ilvl w:val="0"/>
          <w:numId w:val="28"/>
        </w:numPr>
        <w:rPr>
          <w:lang w:val="el-GR"/>
        </w:rPr>
      </w:pPr>
      <w:r>
        <w:rPr>
          <w:lang w:val="el-GR"/>
        </w:rPr>
        <w:t xml:space="preserve">Τελική </w:t>
      </w:r>
      <w:r w:rsidRPr="00CD51E7">
        <w:rPr>
          <w:lang w:val="el-GR"/>
        </w:rPr>
        <w:t xml:space="preserve">Κατάσταση καταρτιζομένων. Η κατάσταση θα αναφέρει τα πλήρη στοιχεία τους και δείγμα υπογραφής </w:t>
      </w:r>
      <w:r>
        <w:rPr>
          <w:lang w:val="el-GR"/>
        </w:rPr>
        <w:t>τους και στοιχεία πληρωμής του εκπαιδευτικού επιδόματος μαζί με τα αποδεικτικά καταβολής του εκπαιδευτικού επιδόματος (</w:t>
      </w:r>
      <w:r>
        <w:rPr>
          <w:lang w:val="en-US"/>
        </w:rPr>
        <w:t>extrait</w:t>
      </w:r>
      <w:r w:rsidRPr="009C7B43">
        <w:rPr>
          <w:lang w:val="el-GR"/>
        </w:rPr>
        <w:t>)</w:t>
      </w:r>
    </w:p>
    <w:p w14:paraId="35C38CBB" w14:textId="77777777" w:rsidR="005D3EBE" w:rsidRDefault="005D3EBE" w:rsidP="000F13CD">
      <w:pPr>
        <w:numPr>
          <w:ilvl w:val="0"/>
          <w:numId w:val="28"/>
        </w:numPr>
        <w:rPr>
          <w:lang w:val="el-GR"/>
        </w:rPr>
      </w:pPr>
      <w:r>
        <w:rPr>
          <w:lang w:val="el-GR"/>
        </w:rPr>
        <w:t xml:space="preserve">Τελική </w:t>
      </w:r>
      <w:r w:rsidRPr="00CD51E7">
        <w:rPr>
          <w:lang w:val="el-GR"/>
        </w:rPr>
        <w:t>Κατάσταση εκπαιδευτών και των αναπληρωτών τους που έχουν οριστεί για το εκπαιδευτικό τμήμα με τα στοιχεία</w:t>
      </w:r>
      <w:r>
        <w:rPr>
          <w:lang w:val="el-GR"/>
        </w:rPr>
        <w:t xml:space="preserve"> τους και δείγμα υπογραφής τους καθώς και των αποδεικτικών καταβολής της αποζημίωσής τους</w:t>
      </w:r>
    </w:p>
    <w:p w14:paraId="29FAA30C" w14:textId="77777777" w:rsidR="005D3EBE" w:rsidRDefault="005D3EBE" w:rsidP="000F13CD">
      <w:pPr>
        <w:numPr>
          <w:ilvl w:val="0"/>
          <w:numId w:val="28"/>
        </w:numPr>
        <w:rPr>
          <w:lang w:val="el-GR"/>
        </w:rPr>
      </w:pPr>
      <w:r w:rsidRPr="00CD51E7">
        <w:rPr>
          <w:lang w:val="el-GR"/>
        </w:rPr>
        <w:t xml:space="preserve">Αποτελέσματα της αξιολόγησης των εκπαιδευτών </w:t>
      </w:r>
      <w:r>
        <w:rPr>
          <w:lang w:val="el-GR"/>
        </w:rPr>
        <w:t xml:space="preserve">και του προγράμματος από τους </w:t>
      </w:r>
      <w:r w:rsidRPr="00CD51E7">
        <w:rPr>
          <w:lang w:val="el-GR"/>
        </w:rPr>
        <w:t xml:space="preserve"> καταρτιζ</w:t>
      </w:r>
      <w:r>
        <w:rPr>
          <w:lang w:val="el-GR"/>
        </w:rPr>
        <w:t>όμενους</w:t>
      </w:r>
    </w:p>
    <w:p w14:paraId="0F4DD748" w14:textId="77777777" w:rsidR="005D3EBE" w:rsidRPr="00CD51E7" w:rsidRDefault="005D3EBE" w:rsidP="000F13CD">
      <w:pPr>
        <w:numPr>
          <w:ilvl w:val="0"/>
          <w:numId w:val="28"/>
        </w:numPr>
        <w:rPr>
          <w:lang w:val="el-GR"/>
        </w:rPr>
      </w:pPr>
      <w:r w:rsidRPr="00CD51E7">
        <w:rPr>
          <w:lang w:val="el-GR"/>
        </w:rPr>
        <w:t>Συμφωνητικό με το φορέα πιστοποίησης</w:t>
      </w:r>
      <w:r>
        <w:rPr>
          <w:lang w:val="el-GR"/>
        </w:rPr>
        <w:t xml:space="preserve"> και Κ</w:t>
      </w:r>
      <w:r w:rsidRPr="00CD51E7">
        <w:rPr>
          <w:lang w:val="el-GR"/>
        </w:rPr>
        <w:t>ατάσταση συμμετεχόντων στις εξετάσεις πιστοποίησης, στην οποία θα αποτυπώνονται και τα αποτελέσματα των εξετάσεων</w:t>
      </w:r>
    </w:p>
    <w:p w14:paraId="3848A96B" w14:textId="77777777" w:rsidR="005D3EBE" w:rsidRPr="00CD51E7" w:rsidRDefault="005D3EBE" w:rsidP="005D3EBE">
      <w:pPr>
        <w:rPr>
          <w:lang w:val="el-GR"/>
        </w:rPr>
      </w:pPr>
      <w:r w:rsidRPr="00CD51E7">
        <w:rPr>
          <w:lang w:val="el-GR"/>
        </w:rPr>
        <w:t>Η Αναθέτουσα Αρχή διατηρεί το δικαίωμα χρήσης και επεξεργασίας των στοιχείων αυτών σύμφωνα με τους όρους και τις προϋποθέσεις της νομοθεσίας περί Προστασίας Δεδομένων Προσωπικού Χαρακτήρα.</w:t>
      </w:r>
    </w:p>
    <w:p w14:paraId="5698338E" w14:textId="77777777" w:rsidR="005D3EBE" w:rsidRPr="00CD51E7" w:rsidRDefault="005D3EBE" w:rsidP="005D3EBE">
      <w:pPr>
        <w:rPr>
          <w:lang w:val="el-GR"/>
        </w:rPr>
      </w:pPr>
      <w:r w:rsidRPr="00CD51E7">
        <w:rPr>
          <w:lang w:val="el-GR"/>
        </w:rPr>
        <w:t>Η Αναθέτουσα Αρχή διατηρεί το δικαίωμα να υποβάλλει προς τον ανάδοχο σχόλια και παρατηρήσεις επί των υποβληθέντων παραδοτέων και να ζητήσει από τον ανάδοχο τη συμπλήρωση ή διόρθωση των παραδοτέων που υπέβαλε. Μπορεί επίσης να ζητήσει από τον ανάδοχο να υποβάλλει συμπληρωματικά έγγραφα και στοιχεία για την τεκμηρίωση του περιεχομένου των παραδοτέων.</w:t>
      </w:r>
    </w:p>
    <w:p w14:paraId="27FEA594" w14:textId="77777777" w:rsidR="005D3EBE" w:rsidRPr="00CD51E7" w:rsidRDefault="005D3EBE" w:rsidP="005D3EBE">
      <w:pPr>
        <w:rPr>
          <w:lang w:val="el-GR"/>
        </w:rPr>
      </w:pPr>
      <w:r w:rsidRPr="00CD51E7">
        <w:rPr>
          <w:lang w:val="el-GR"/>
        </w:rPr>
        <w:t>Ο Ανάδοχος υποχρεούται, εφόσον ζητηθεί από την Αναθέτουσα Αρχή, να παρέχει μέρος ή το σύνολο των παραπάνω στοιχείων και σε ηλεκτρονική μορφή.</w:t>
      </w:r>
    </w:p>
    <w:p w14:paraId="6F22F42E" w14:textId="77777777" w:rsidR="005D3EBE" w:rsidRPr="0003691C" w:rsidRDefault="005D3EBE" w:rsidP="005D3EBE">
      <w:pPr>
        <w:rPr>
          <w:b/>
          <w:u w:val="single"/>
          <w:lang w:val="el-GR"/>
        </w:rPr>
      </w:pPr>
      <w:r w:rsidRPr="0003691C">
        <w:rPr>
          <w:b/>
          <w:u w:val="single"/>
          <w:lang w:val="el-GR"/>
        </w:rPr>
        <w:t>δ. ΣΥΛΛΟΓΗ ΚΑΙ ΠΑΡΑΔΟΣΗ ΔΕΛΤΙΩΝ ΕΙΣΟΔΟΥ – ΕΞΟΔΟΥ ΩΦΕΛΟΥΜΕΝΩΝ</w:t>
      </w:r>
    </w:p>
    <w:p w14:paraId="2AFE8B9D" w14:textId="77777777" w:rsidR="005D3EBE" w:rsidRPr="00CD51E7" w:rsidRDefault="005D3EBE" w:rsidP="005D3EBE">
      <w:pPr>
        <w:rPr>
          <w:lang w:val="el-GR"/>
        </w:rPr>
      </w:pPr>
      <w:r w:rsidRPr="00CD51E7">
        <w:rPr>
          <w:lang w:val="el-GR"/>
        </w:rPr>
        <w:t>Ο Ανάδοχος έχει την υποχρέωση να συμπληρώνει και να παραδίδει τα δελτία εισόδου – εξόδου (</w:t>
      </w:r>
      <w:r w:rsidRPr="00CD51E7">
        <w:t>microdata</w:t>
      </w:r>
      <w:r w:rsidRPr="00CD51E7">
        <w:rPr>
          <w:lang w:val="el-GR"/>
        </w:rPr>
        <w:t xml:space="preserve">) των ωφελουμένων σύμφωνα με τον τρόπο και στους χρόνους που θα του υποδείξει η Αναθέτουσα Αρχή. </w:t>
      </w:r>
    </w:p>
    <w:p w14:paraId="023EC61A" w14:textId="77777777" w:rsidR="00033452" w:rsidRPr="005D3EBE" w:rsidRDefault="005D3EBE" w:rsidP="00033452">
      <w:pPr>
        <w:rPr>
          <w:b/>
          <w:u w:val="single"/>
          <w:lang w:val="el-GR"/>
        </w:rPr>
      </w:pPr>
      <w:r w:rsidRPr="0003691C">
        <w:rPr>
          <w:b/>
          <w:u w:val="single"/>
          <w:lang w:val="el-GR"/>
        </w:rPr>
        <w:t xml:space="preserve">Α.6.2. ΕΠΙΜΕΡΟΥΣ ΠΑΡΑΔΟΤΕΑ ΕΝΕΡΓΕΙΩΝ </w:t>
      </w:r>
    </w:p>
    <w:p w14:paraId="3D429289" w14:textId="77777777" w:rsidR="00033452" w:rsidRPr="004C36FD" w:rsidRDefault="00062244" w:rsidP="00033452">
      <w:pPr>
        <w:rPr>
          <w:b/>
          <w:lang w:val="el-GR"/>
        </w:rPr>
      </w:pPr>
      <w:r>
        <w:rPr>
          <w:b/>
          <w:lang w:val="el-GR"/>
        </w:rPr>
        <w:t>ΕΝΕΡΓΕΙΑ</w:t>
      </w:r>
      <w:r w:rsidR="00033452" w:rsidRPr="004C36FD">
        <w:rPr>
          <w:b/>
          <w:lang w:val="el-GR"/>
        </w:rPr>
        <w:t xml:space="preserve"> 4</w:t>
      </w:r>
      <w:r w:rsidR="005D3EBE">
        <w:rPr>
          <w:b/>
          <w:lang w:val="el-GR"/>
        </w:rPr>
        <w:t xml:space="preserve"> </w:t>
      </w:r>
      <w:r w:rsidR="005D3EBE" w:rsidRPr="007C31C8">
        <w:rPr>
          <w:b/>
          <w:lang w:val="el-GR"/>
        </w:rPr>
        <w:t>(</w:t>
      </w:r>
      <w:r w:rsidR="005D3EBE" w:rsidRPr="007C31C8">
        <w:rPr>
          <w:b/>
          <w:bCs/>
          <w:lang w:val="el-GR"/>
        </w:rPr>
        <w:t>ΚΑΤΑΡΤΙΣΗ</w:t>
      </w:r>
      <w:r w:rsidR="005D3EBE" w:rsidRPr="007C31C8">
        <w:rPr>
          <w:b/>
          <w:lang w:val="el-GR"/>
        </w:rPr>
        <w:t>)</w:t>
      </w:r>
    </w:p>
    <w:p w14:paraId="3DFC695D" w14:textId="77777777" w:rsidR="006D07D9" w:rsidRPr="002E7A98" w:rsidRDefault="006D07D9" w:rsidP="006D07D9">
      <w:pPr>
        <w:rPr>
          <w:b/>
          <w:lang w:val="el-GR"/>
        </w:rPr>
      </w:pPr>
      <w:r w:rsidRPr="002E7A98">
        <w:rPr>
          <w:b/>
          <w:lang w:val="el-GR"/>
        </w:rPr>
        <w:t xml:space="preserve">1. Πριν από την έναρξη της </w:t>
      </w:r>
      <w:r>
        <w:rPr>
          <w:b/>
          <w:lang w:val="el-GR"/>
        </w:rPr>
        <w:t>Κατάρτισης</w:t>
      </w:r>
    </w:p>
    <w:p w14:paraId="1762EC3B" w14:textId="77777777" w:rsidR="00033452" w:rsidRDefault="00033452" w:rsidP="00033452">
      <w:pPr>
        <w:rPr>
          <w:lang w:val="el-GR"/>
        </w:rPr>
      </w:pPr>
      <w:r w:rsidRPr="00CD51E7">
        <w:rPr>
          <w:lang w:val="el-GR"/>
        </w:rPr>
        <w:t>Το αργότερο πέντε (5) ημέρες πρι</w:t>
      </w:r>
      <w:r>
        <w:rPr>
          <w:lang w:val="el-GR"/>
        </w:rPr>
        <w:t xml:space="preserve">ν από την Έναρξη της </w:t>
      </w:r>
      <w:r w:rsidR="005D3EBE">
        <w:rPr>
          <w:lang w:val="el-GR"/>
        </w:rPr>
        <w:t>κατάρτισης,</w:t>
      </w:r>
      <w:r w:rsidRPr="00CD51E7">
        <w:rPr>
          <w:lang w:val="el-GR"/>
        </w:rPr>
        <w:t xml:space="preserve">  ο Ανάδοχος υποχρεούται να προσκομίσει τη </w:t>
      </w:r>
      <w:r w:rsidRPr="005D3EBE">
        <w:rPr>
          <w:b/>
          <w:lang w:val="el-GR"/>
        </w:rPr>
        <w:t>Δήλωση ‘Έναρξης της Ενέργειας</w:t>
      </w:r>
      <w:r w:rsidRPr="00CD51E7">
        <w:rPr>
          <w:lang w:val="el-GR"/>
        </w:rPr>
        <w:t xml:space="preserve">  </w:t>
      </w:r>
      <w:r w:rsidR="005D3EBE">
        <w:rPr>
          <w:lang w:val="el-GR"/>
        </w:rPr>
        <w:t>που περιλαμβάνει:</w:t>
      </w:r>
    </w:p>
    <w:p w14:paraId="490D45EF" w14:textId="77777777" w:rsidR="005D3EBE" w:rsidRPr="00CD51E7" w:rsidRDefault="005D3EBE" w:rsidP="000F13CD">
      <w:pPr>
        <w:numPr>
          <w:ilvl w:val="0"/>
          <w:numId w:val="23"/>
        </w:numPr>
        <w:rPr>
          <w:lang w:val="el-GR"/>
        </w:rPr>
      </w:pPr>
      <w:r w:rsidRPr="00CD51E7">
        <w:rPr>
          <w:lang w:val="el-GR"/>
        </w:rPr>
        <w:t>Στοιχεία Τμήματος</w:t>
      </w:r>
    </w:p>
    <w:p w14:paraId="1D40CC00" w14:textId="77777777" w:rsidR="005D3EBE" w:rsidRPr="00CD51E7" w:rsidRDefault="005D3EBE" w:rsidP="000F13CD">
      <w:pPr>
        <w:numPr>
          <w:ilvl w:val="0"/>
          <w:numId w:val="23"/>
        </w:numPr>
        <w:rPr>
          <w:lang w:val="el-GR"/>
        </w:rPr>
      </w:pPr>
      <w:r w:rsidRPr="00CD51E7">
        <w:rPr>
          <w:lang w:val="el-GR"/>
        </w:rPr>
        <w:t>Στοιχεία της δομής, στην οποία βρίσκεται η αίθουσα υλοποίησης της κατάρτισης</w:t>
      </w:r>
    </w:p>
    <w:p w14:paraId="59DEDE3C" w14:textId="77777777" w:rsidR="005D3EBE" w:rsidRPr="00CD51E7" w:rsidRDefault="005D3EBE" w:rsidP="000F13CD">
      <w:pPr>
        <w:numPr>
          <w:ilvl w:val="0"/>
          <w:numId w:val="23"/>
        </w:numPr>
        <w:rPr>
          <w:lang w:val="el-GR"/>
        </w:rPr>
      </w:pPr>
      <w:r w:rsidRPr="00CD51E7">
        <w:rPr>
          <w:lang w:val="el-GR"/>
        </w:rPr>
        <w:t>Στοιχεία Υπευθύνου Τμήματος</w:t>
      </w:r>
    </w:p>
    <w:p w14:paraId="56009384" w14:textId="77777777" w:rsidR="005D3EBE" w:rsidRPr="00CD51E7" w:rsidRDefault="005D3EBE" w:rsidP="000F13CD">
      <w:pPr>
        <w:numPr>
          <w:ilvl w:val="0"/>
          <w:numId w:val="23"/>
        </w:numPr>
        <w:rPr>
          <w:lang w:val="el-GR"/>
        </w:rPr>
      </w:pPr>
      <w:r w:rsidRPr="00CD51E7">
        <w:rPr>
          <w:lang w:val="el-GR"/>
        </w:rPr>
        <w:t>Αναλυτικό ωρολόγιο εκπαιδευτικό πρόγραμμα</w:t>
      </w:r>
    </w:p>
    <w:p w14:paraId="6F28021F" w14:textId="77777777" w:rsidR="005D3EBE" w:rsidRPr="00CD51E7" w:rsidRDefault="005D3EBE" w:rsidP="000F13CD">
      <w:pPr>
        <w:numPr>
          <w:ilvl w:val="0"/>
          <w:numId w:val="23"/>
        </w:numPr>
        <w:rPr>
          <w:lang w:val="el-GR"/>
        </w:rPr>
      </w:pPr>
      <w:r w:rsidRPr="00CD51E7">
        <w:rPr>
          <w:lang w:val="el-GR"/>
        </w:rPr>
        <w:t>Κατάσταση καταρτιζομένων. Η κατάσταση θα αναφέρει τα πλήρη στοιχεία τους και δείγμα υπογραφής τους. Σε περίπτωση αντικατάστασης των καταρτιζομένων, η αντικατάσταση αυτή θα πρέπει να γνωστοποιηθεί εγκαίρως και εγγράφως στην Αναθέτουσα Αρχή.</w:t>
      </w:r>
    </w:p>
    <w:p w14:paraId="6CE650ED" w14:textId="77777777" w:rsidR="005D3EBE" w:rsidRPr="00CD51E7" w:rsidRDefault="005D3EBE" w:rsidP="000F13CD">
      <w:pPr>
        <w:numPr>
          <w:ilvl w:val="0"/>
          <w:numId w:val="23"/>
        </w:numPr>
        <w:rPr>
          <w:lang w:val="el-GR"/>
        </w:rPr>
      </w:pPr>
      <w:r w:rsidRPr="00CD51E7">
        <w:rPr>
          <w:lang w:val="el-GR"/>
        </w:rPr>
        <w:t>Κατάσταση εκπαιδευτών και των αναπληρωτών τους που έχουν οριστεί για το εκπαιδευτικό τμήμα με τα στοιχεία τους και δείγμα υπογραφής τους. Σε περίπτωση αντικατάστασης των εκπαιδευτών του τμήματος, η αντικατάσταση αυτή θα πρέπει να γνωστοποιηθεί εγκαίρως και εγγράφως στην Αναθέτουσα Αρχή, η οποία μπορεί να απορρίψει την αλλαγή αυτή, εφόσον υπάρχει απόκλιση από την Τεχνική Προσφορά, με γνωστοποίηση στον Ανάδοχο φορέα.</w:t>
      </w:r>
    </w:p>
    <w:p w14:paraId="5ABB8311" w14:textId="77777777" w:rsidR="005D3EBE" w:rsidRPr="00CD51E7" w:rsidRDefault="005D3EBE" w:rsidP="000F13CD">
      <w:pPr>
        <w:numPr>
          <w:ilvl w:val="0"/>
          <w:numId w:val="23"/>
        </w:numPr>
        <w:rPr>
          <w:lang w:val="el-GR"/>
        </w:rPr>
      </w:pPr>
      <w:r w:rsidRPr="00CD51E7">
        <w:rPr>
          <w:lang w:val="el-GR"/>
        </w:rPr>
        <w:t>Συμφωνητικό παραχώρησης χρήσης /μίσθωσης της δομής τρίτου, σε περίπτωση υλοποίησης προγραμμάτων εκτός των δομών του Αναδόχου.</w:t>
      </w:r>
    </w:p>
    <w:p w14:paraId="669FFD76" w14:textId="77777777" w:rsidR="005D3EBE" w:rsidRPr="00CD51E7" w:rsidRDefault="005D3EBE" w:rsidP="000F13CD">
      <w:pPr>
        <w:numPr>
          <w:ilvl w:val="0"/>
          <w:numId w:val="23"/>
        </w:numPr>
        <w:rPr>
          <w:lang w:val="el-GR"/>
        </w:rPr>
      </w:pPr>
      <w:r w:rsidRPr="00CD51E7">
        <w:rPr>
          <w:lang w:val="el-GR"/>
        </w:rPr>
        <w:t>Σε περίπτωση εκπρόθεσμης ή πλημμελούς υποβολής των ανωτέρω ή αναντιστοιχίας των ανωτέρω στοιχείων με την τεχνική προσφορά ή με τη διακήρυξη ή με τη σύμβαση, η με επιφύλαξη άλλων δικαιωμάτων της Αναθέτουσας Αρχής, όπως ορίζονται στην παρούσα, η Αναθέτουσα Αρχή δύναται εγγράφως να απορρίψει τη δηλωθείσα έναρξη, με αποτέλεσμα την αναστολή της έναρξης του Τμήματος.</w:t>
      </w:r>
    </w:p>
    <w:p w14:paraId="22CB935A" w14:textId="77777777" w:rsidR="00033452" w:rsidRPr="004C36FD" w:rsidRDefault="006D07D9" w:rsidP="00033452">
      <w:pPr>
        <w:rPr>
          <w:b/>
          <w:lang w:val="el-GR"/>
        </w:rPr>
      </w:pPr>
      <w:r>
        <w:rPr>
          <w:b/>
          <w:lang w:val="el-GR"/>
        </w:rPr>
        <w:t xml:space="preserve">2. </w:t>
      </w:r>
      <w:r w:rsidR="00033452" w:rsidRPr="004C36FD">
        <w:rPr>
          <w:b/>
          <w:lang w:val="el-GR"/>
        </w:rPr>
        <w:t xml:space="preserve">Κατά την υλοποίηση της Ενέργειας 4 </w:t>
      </w:r>
      <w:r w:rsidR="005D3EBE" w:rsidRPr="007C31C8">
        <w:rPr>
          <w:b/>
          <w:lang w:val="el-GR"/>
        </w:rPr>
        <w:t>(</w:t>
      </w:r>
      <w:r w:rsidR="005D3EBE" w:rsidRPr="007C31C8">
        <w:rPr>
          <w:b/>
          <w:bCs/>
          <w:lang w:val="el-GR"/>
        </w:rPr>
        <w:t>ΚΑΤΑΡΤΙΣΗ</w:t>
      </w:r>
      <w:r w:rsidR="005D3EBE" w:rsidRPr="007C31C8">
        <w:rPr>
          <w:b/>
          <w:lang w:val="el-GR"/>
        </w:rPr>
        <w:t>)</w:t>
      </w:r>
    </w:p>
    <w:p w14:paraId="76E0A45B" w14:textId="77777777" w:rsidR="00033452" w:rsidRPr="00CD51E7" w:rsidRDefault="00033452" w:rsidP="00033452">
      <w:pPr>
        <w:rPr>
          <w:lang w:val="el-GR"/>
        </w:rPr>
      </w:pPr>
      <w:r w:rsidRPr="00CD51E7">
        <w:rPr>
          <w:lang w:val="el-GR"/>
        </w:rPr>
        <w:t>Κα</w:t>
      </w:r>
      <w:r>
        <w:rPr>
          <w:lang w:val="el-GR"/>
        </w:rPr>
        <w:t>τά την υλοποίηση της Ενέργειας 4</w:t>
      </w:r>
      <w:r w:rsidRPr="00CD51E7">
        <w:rPr>
          <w:lang w:val="el-GR"/>
        </w:rPr>
        <w:t xml:space="preserve"> ο Ανάδοχος υποβάλει στην Αναθέτουσα Αρχή, το αργότερο εντός 5 ημερών από την συμπλήρωση κάθε ημερολογιακού μηνός από την έναρξη της Ενέργειας, Μηνιαία Δελτία Πραγματοποιηθεισών Ανθρωποωρών Κατάρτισης για το σύνολο των Τμημάτων κατάρτισης. Το ως άνω Μηνιαίο Δελτίο, υποβάλλεται  έως  την  ολοκλήρωση  του   φυσικού   αντικειμένου   της   Ενέργειας 1.  Τα ως άνω Μηνιαία Δελτία που υποβάλλονται από τον Ανάδοχο επέχουν θέση Υπεύθυνης Δήλωσης.</w:t>
      </w:r>
    </w:p>
    <w:p w14:paraId="230E2DE6" w14:textId="77777777" w:rsidR="00033452" w:rsidRPr="004C36FD" w:rsidRDefault="006D07D9" w:rsidP="00033452">
      <w:pPr>
        <w:rPr>
          <w:b/>
          <w:lang w:val="el-GR"/>
        </w:rPr>
      </w:pPr>
      <w:r>
        <w:rPr>
          <w:b/>
          <w:lang w:val="el-GR"/>
        </w:rPr>
        <w:t xml:space="preserve">3. </w:t>
      </w:r>
      <w:r w:rsidR="00033452" w:rsidRPr="004C36FD">
        <w:rPr>
          <w:b/>
          <w:lang w:val="el-GR"/>
        </w:rPr>
        <w:t>Μετά την ολοκλήρωση της Ενέργειας 4</w:t>
      </w:r>
      <w:r w:rsidR="005D3EBE">
        <w:rPr>
          <w:b/>
          <w:lang w:val="el-GR"/>
        </w:rPr>
        <w:t xml:space="preserve"> </w:t>
      </w:r>
      <w:r w:rsidR="005D3EBE" w:rsidRPr="007C31C8">
        <w:rPr>
          <w:b/>
          <w:lang w:val="el-GR"/>
        </w:rPr>
        <w:t>(</w:t>
      </w:r>
      <w:r w:rsidR="005D3EBE" w:rsidRPr="007C31C8">
        <w:rPr>
          <w:b/>
          <w:bCs/>
          <w:lang w:val="el-GR"/>
        </w:rPr>
        <w:t>ΚΑΤΑΡΤΙΣΗ</w:t>
      </w:r>
      <w:r w:rsidR="005D3EBE" w:rsidRPr="007C31C8">
        <w:rPr>
          <w:b/>
          <w:lang w:val="el-GR"/>
        </w:rPr>
        <w:t>)</w:t>
      </w:r>
    </w:p>
    <w:p w14:paraId="72038753" w14:textId="77777777" w:rsidR="005D3EBE" w:rsidRPr="00CD51E7" w:rsidRDefault="005D3EBE" w:rsidP="005D3EBE">
      <w:pPr>
        <w:rPr>
          <w:lang w:val="el-GR"/>
        </w:rPr>
      </w:pPr>
      <w:r w:rsidRPr="002E7A98">
        <w:rPr>
          <w:lang w:val="el-GR"/>
        </w:rPr>
        <w:t xml:space="preserve">Μετά τη λήξη κάθε Τμήματος Κατάρτισης </w:t>
      </w:r>
      <w:r>
        <w:rPr>
          <w:lang w:val="el-GR"/>
        </w:rPr>
        <w:t>ο</w:t>
      </w:r>
      <w:r w:rsidRPr="00CD51E7">
        <w:rPr>
          <w:lang w:val="el-GR"/>
        </w:rPr>
        <w:t xml:space="preserve"> Ανάδοχος υποχρεούται το αργότερο εντός αποκλειστικής προθεσμίας ενός (1) μηνός να υποβάλει αναλυτική έκθεση υλοποιηθέντος Τμήματος, η οποία περιλαμβάνει</w:t>
      </w:r>
    </w:p>
    <w:p w14:paraId="0C6B72E4" w14:textId="77777777" w:rsidR="005D3EBE" w:rsidRPr="00CD51E7" w:rsidRDefault="005D3EBE" w:rsidP="000F13CD">
      <w:pPr>
        <w:numPr>
          <w:ilvl w:val="0"/>
          <w:numId w:val="43"/>
        </w:numPr>
        <w:rPr>
          <w:lang w:val="el-GR"/>
        </w:rPr>
      </w:pPr>
      <w:r w:rsidRPr="00CD51E7">
        <w:rPr>
          <w:lang w:val="el-GR"/>
        </w:rPr>
        <w:t>Φυσικό και οικονομικό αντικείμενο του Τμήματος</w:t>
      </w:r>
    </w:p>
    <w:p w14:paraId="1123527F" w14:textId="77777777" w:rsidR="005D3EBE" w:rsidRPr="00CD51E7" w:rsidRDefault="005D3EBE" w:rsidP="000F13CD">
      <w:pPr>
        <w:numPr>
          <w:ilvl w:val="0"/>
          <w:numId w:val="43"/>
        </w:numPr>
        <w:rPr>
          <w:lang w:val="el-GR"/>
        </w:rPr>
      </w:pPr>
      <w:r w:rsidRPr="00CD51E7">
        <w:rPr>
          <w:lang w:val="el-GR"/>
        </w:rPr>
        <w:t>Αποτελέσματα της αξιολόγησης των εκπαιδευτών και των καταρτιζομένων του Τμήματος</w:t>
      </w:r>
    </w:p>
    <w:p w14:paraId="1320986C" w14:textId="77777777" w:rsidR="005D3EBE" w:rsidRPr="002E7A98" w:rsidRDefault="005D3EBE" w:rsidP="005D3EBE">
      <w:pPr>
        <w:rPr>
          <w:b/>
          <w:u w:val="single"/>
          <w:lang w:val="el-GR"/>
        </w:rPr>
      </w:pPr>
      <w:r w:rsidRPr="002E7A98">
        <w:rPr>
          <w:b/>
          <w:u w:val="single"/>
          <w:lang w:val="el-GR"/>
        </w:rPr>
        <w:t>ΕΝΕΡΓΕΙΑ 3: (ΠΙΣΤΟΠΟΙΗΣΗ)</w:t>
      </w:r>
    </w:p>
    <w:p w14:paraId="6484293F" w14:textId="77777777" w:rsidR="005D3EBE" w:rsidRPr="00CD51E7" w:rsidRDefault="005D3EBE" w:rsidP="005D3EBE">
      <w:pPr>
        <w:rPr>
          <w:lang w:val="el-GR"/>
        </w:rPr>
      </w:pPr>
      <w:r w:rsidRPr="00CD51E7">
        <w:rPr>
          <w:lang w:val="el-GR"/>
        </w:rPr>
        <w:t>Το αργότερο πέντε (5) ημέρες πριν την έναρξη των εξετάσεων Πιστοποίησης (αρχική εξέταση/ επανεξέταση) ο Ανάδοχος υποχρεούται να αποστείλει στην Αναθέτουσα Αρχή το Συμφωνητικό με το φορέα πιστοποίησης. Στο συμφωνητικό πρέπει να αναγράφεται ο πλήρης τίτλος του πρότυπου πιστοποίησης. Επίσης, υποχρεούται να αποστείλει το πρόγραμμα της εξέτασης, το οποίο θα περιλαμβάνει τις ημερομηνίες και τις ώρες των εξετάσεων καθώς και τον τόπο διεξαγωγής τους.</w:t>
      </w:r>
    </w:p>
    <w:p w14:paraId="3D2F30B3" w14:textId="77777777" w:rsidR="005D3EBE" w:rsidRPr="00CD51E7" w:rsidRDefault="005D3EBE" w:rsidP="005D3EBE">
      <w:pPr>
        <w:rPr>
          <w:lang w:val="el-GR"/>
        </w:rPr>
      </w:pPr>
      <w:r w:rsidRPr="004C36FD">
        <w:rPr>
          <w:b/>
          <w:lang w:val="el-GR"/>
        </w:rPr>
        <w:t>Μετά τη λήξη της Πιστοποίησης</w:t>
      </w:r>
      <w:r>
        <w:rPr>
          <w:b/>
          <w:lang w:val="el-GR"/>
        </w:rPr>
        <w:t xml:space="preserve"> </w:t>
      </w:r>
      <w:r w:rsidRPr="002E7A98">
        <w:rPr>
          <w:lang w:val="el-GR"/>
        </w:rPr>
        <w:t>ο</w:t>
      </w:r>
      <w:r w:rsidRPr="00CD51E7">
        <w:rPr>
          <w:lang w:val="el-GR"/>
        </w:rPr>
        <w:t xml:space="preserve"> Ανάδοχος υποχρεούται το αργότερο εντός αποκλειστικής προθεσμίας ενός (1) μηνός από την ολοκλήρωση της υλοποίησης των εξετάσεων πιστοποίησης (εξέταση και επανεξέταση) να υποβάλλει στην Αναθέτουσα Αρχή κατάσταση συμμετεχόντων στις εξετάσεις πιστοποίησης, στην οποία θα αποτυπώνονται και τα αποτελέσματα των εξετάσεων.</w:t>
      </w:r>
    </w:p>
    <w:p w14:paraId="566C228F" w14:textId="77777777" w:rsidR="00033452" w:rsidRPr="005D3EBE" w:rsidRDefault="00033452" w:rsidP="00033452">
      <w:pPr>
        <w:rPr>
          <w:b/>
          <w:u w:val="single"/>
          <w:lang w:val="el-GR"/>
        </w:rPr>
      </w:pPr>
      <w:r w:rsidRPr="005D3EBE">
        <w:rPr>
          <w:b/>
          <w:u w:val="single"/>
          <w:lang w:val="el-GR"/>
        </w:rPr>
        <w:t>ΕΝΕΡΓΕΙΑ 2  (ΣΥΜΒΟΥΛΕΥΤΙΚΗ)</w:t>
      </w:r>
    </w:p>
    <w:p w14:paraId="0D76B87F" w14:textId="77777777" w:rsidR="005D3EBE" w:rsidRPr="002E7A98" w:rsidRDefault="005D3EBE" w:rsidP="005D3EBE">
      <w:pPr>
        <w:rPr>
          <w:b/>
          <w:lang w:val="el-GR"/>
        </w:rPr>
      </w:pPr>
      <w:r w:rsidRPr="002E7A98">
        <w:rPr>
          <w:b/>
          <w:lang w:val="el-GR"/>
        </w:rPr>
        <w:t>1. Πριν από την έναρξη της Συμβουλευτικής</w:t>
      </w:r>
    </w:p>
    <w:p w14:paraId="1E908CDF" w14:textId="77777777" w:rsidR="005D3EBE" w:rsidRPr="00CD51E7" w:rsidRDefault="005D3EBE" w:rsidP="005D3EBE">
      <w:pPr>
        <w:rPr>
          <w:lang w:val="el-GR"/>
        </w:rPr>
      </w:pPr>
      <w:r w:rsidRPr="00CD51E7">
        <w:rPr>
          <w:lang w:val="el-GR"/>
        </w:rPr>
        <w:t xml:space="preserve">Το αργότερο πέντε (5) εργάσιμες ημέρες πριν από την Έναρξη </w:t>
      </w:r>
      <w:r>
        <w:rPr>
          <w:lang w:val="el-GR"/>
        </w:rPr>
        <w:t>της Συμβουλευτικής</w:t>
      </w:r>
      <w:r w:rsidRPr="00CD51E7">
        <w:rPr>
          <w:lang w:val="el-GR"/>
        </w:rPr>
        <w:t xml:space="preserve"> ο Ανάδοχος υποχρεούται να προσκομίσει τα ακόλουθα:</w:t>
      </w:r>
    </w:p>
    <w:p w14:paraId="2A790B59" w14:textId="77777777" w:rsidR="005D3EBE" w:rsidRPr="00CD51E7" w:rsidRDefault="005D3EBE" w:rsidP="000F13CD">
      <w:pPr>
        <w:numPr>
          <w:ilvl w:val="0"/>
          <w:numId w:val="29"/>
        </w:numPr>
        <w:rPr>
          <w:lang w:val="el-GR"/>
        </w:rPr>
      </w:pPr>
      <w:r>
        <w:rPr>
          <w:lang w:val="el-GR"/>
        </w:rPr>
        <w:t>Αναλυτικό ημερολογιακό και ωρολόγιο Πρόγραμμα παροχής συμβουλευτικών υπηρεσιών</w:t>
      </w:r>
    </w:p>
    <w:p w14:paraId="00B521FD" w14:textId="77777777" w:rsidR="005D3EBE" w:rsidRPr="00CD51E7" w:rsidRDefault="005D3EBE" w:rsidP="000F13CD">
      <w:pPr>
        <w:numPr>
          <w:ilvl w:val="0"/>
          <w:numId w:val="29"/>
        </w:numPr>
        <w:rPr>
          <w:lang w:val="el-GR"/>
        </w:rPr>
      </w:pPr>
      <w:r w:rsidRPr="00CD51E7">
        <w:rPr>
          <w:lang w:val="el-GR"/>
        </w:rPr>
        <w:t>Κατάσταση των ωφελουμένων</w:t>
      </w:r>
    </w:p>
    <w:p w14:paraId="3FE5936B" w14:textId="77777777" w:rsidR="005D3EBE" w:rsidRPr="002E7A98" w:rsidRDefault="005D3EBE" w:rsidP="000F13CD">
      <w:pPr>
        <w:numPr>
          <w:ilvl w:val="0"/>
          <w:numId w:val="29"/>
        </w:numPr>
        <w:rPr>
          <w:lang w:val="el-GR"/>
        </w:rPr>
      </w:pPr>
      <w:r w:rsidRPr="002E7A98">
        <w:rPr>
          <w:lang w:val="el-GR"/>
        </w:rPr>
        <w:t>Κατάσταση των Συμβούλων που θα υλοποιήσουν τις συνεδρίες  και Βιογραφικά Σημειώματα των επιστημονικών στελεχών – Συμβούλων</w:t>
      </w:r>
    </w:p>
    <w:p w14:paraId="655545AA" w14:textId="77777777" w:rsidR="005D3EBE" w:rsidRPr="00CD51E7" w:rsidRDefault="005D3EBE" w:rsidP="000F13CD">
      <w:pPr>
        <w:numPr>
          <w:ilvl w:val="0"/>
          <w:numId w:val="29"/>
        </w:numPr>
        <w:rPr>
          <w:lang w:val="el-GR"/>
        </w:rPr>
      </w:pPr>
      <w:r w:rsidRPr="00CD51E7">
        <w:rPr>
          <w:lang w:val="el-GR"/>
        </w:rPr>
        <w:t>Στοιχεία των Δομών, στις οποίες θα βρίσκονται οι αίθουσες υλοποίησης των συνεδριών</w:t>
      </w:r>
    </w:p>
    <w:p w14:paraId="135E6F3D" w14:textId="77777777" w:rsidR="005D3EBE" w:rsidRPr="00CD51E7" w:rsidRDefault="005D3EBE" w:rsidP="000F13CD">
      <w:pPr>
        <w:numPr>
          <w:ilvl w:val="0"/>
          <w:numId w:val="29"/>
        </w:numPr>
        <w:rPr>
          <w:lang w:val="el-GR"/>
        </w:rPr>
      </w:pPr>
      <w:r w:rsidRPr="00CD51E7">
        <w:rPr>
          <w:lang w:val="el-GR"/>
        </w:rPr>
        <w:t>Συμφωνητικό παραχώρησης χρήσης/μίσθωσης για τις δομές, που χρησιμοποιεί ο Ανάδοχος σύμφωνα με την Τεχνική του προσφορά, σε περίπτωση υλοποίησης ενεργειών εκτός των δομών του Αναδόχου.</w:t>
      </w:r>
    </w:p>
    <w:p w14:paraId="28DE40E4" w14:textId="77777777" w:rsidR="005D3EBE" w:rsidRPr="002E7A98" w:rsidRDefault="005D3EBE" w:rsidP="005D3EBE">
      <w:pPr>
        <w:tabs>
          <w:tab w:val="num" w:pos="3326"/>
        </w:tabs>
        <w:rPr>
          <w:b/>
          <w:lang w:val="el-GR"/>
        </w:rPr>
      </w:pPr>
      <w:r>
        <w:rPr>
          <w:b/>
          <w:lang w:val="el-GR"/>
        </w:rPr>
        <w:t xml:space="preserve">2. </w:t>
      </w:r>
      <w:r w:rsidRPr="002E7A98">
        <w:rPr>
          <w:b/>
          <w:lang w:val="el-GR"/>
        </w:rPr>
        <w:t>Κατ</w:t>
      </w:r>
      <w:r>
        <w:rPr>
          <w:b/>
          <w:lang w:val="el-GR"/>
        </w:rPr>
        <w:t>ά την υλοποίηση της Συμβουλευτικής</w:t>
      </w:r>
    </w:p>
    <w:p w14:paraId="716C3A79" w14:textId="77777777" w:rsidR="005D3EBE" w:rsidRPr="00CD51E7" w:rsidRDefault="005D3EBE" w:rsidP="005D3EBE">
      <w:pPr>
        <w:rPr>
          <w:lang w:val="el-GR"/>
        </w:rPr>
      </w:pPr>
      <w:r w:rsidRPr="00CD51E7">
        <w:rPr>
          <w:lang w:val="el-GR"/>
        </w:rPr>
        <w:t>Κα</w:t>
      </w:r>
      <w:r>
        <w:rPr>
          <w:lang w:val="el-GR"/>
        </w:rPr>
        <w:t>τά την υλοποίηση της Ενέργειας 2</w:t>
      </w:r>
      <w:r w:rsidRPr="00CD51E7">
        <w:rPr>
          <w:lang w:val="el-GR"/>
        </w:rPr>
        <w:t xml:space="preserve"> ο Ανάδοχος υποβάλει στην Αναθέτουσα Αρχή, το αργότερο εντός 5 ημερών από την συμπλήρωση κάθε ημερολογιακού μηνός από την έναρξη της Ενέργειας, Μηνιαία Δελτία Πραγματοποιηθεισών Ανθρωποωρών Συμβουλευτικής για το σύνολο των ωφελουμένων. Το ως άνω Μηνιαίο Δελτίο, υποβάλλεται  έως  την  ολοκλήρωση  του   φυσι</w:t>
      </w:r>
      <w:r>
        <w:rPr>
          <w:lang w:val="el-GR"/>
        </w:rPr>
        <w:t>κού αντικειμένου της Ενέργειας 2</w:t>
      </w:r>
      <w:r w:rsidRPr="00CD51E7">
        <w:rPr>
          <w:lang w:val="el-GR"/>
        </w:rPr>
        <w:t>. Τα ως άνω Μηνιαία Δελτία που υποβάλλονται από τον Ανάδοχο επέχουν θέση Υπεύθυνης Δήλωσης.</w:t>
      </w:r>
    </w:p>
    <w:p w14:paraId="600C3761" w14:textId="77777777" w:rsidR="005D3EBE" w:rsidRPr="002E7A98" w:rsidRDefault="005D3EBE" w:rsidP="005D3EBE">
      <w:pPr>
        <w:rPr>
          <w:b/>
          <w:lang w:val="el-GR"/>
        </w:rPr>
      </w:pPr>
      <w:r w:rsidRPr="002E7A98">
        <w:rPr>
          <w:b/>
          <w:lang w:val="el-GR"/>
        </w:rPr>
        <w:t>3. Μετά την ολοκλήρωση της Συμβουλευτικής</w:t>
      </w:r>
    </w:p>
    <w:p w14:paraId="4FB57528" w14:textId="77777777" w:rsidR="005D3EBE" w:rsidRPr="00CD51E7" w:rsidRDefault="005D3EBE" w:rsidP="000F13CD">
      <w:pPr>
        <w:numPr>
          <w:ilvl w:val="0"/>
          <w:numId w:val="30"/>
        </w:numPr>
        <w:rPr>
          <w:lang w:val="el-GR"/>
        </w:rPr>
      </w:pPr>
      <w:r w:rsidRPr="00CD51E7">
        <w:rPr>
          <w:lang w:val="el-GR"/>
        </w:rPr>
        <w:t>Έ</w:t>
      </w:r>
      <w:r>
        <w:rPr>
          <w:lang w:val="el-GR"/>
        </w:rPr>
        <w:t xml:space="preserve">κθεση Υλοποίησης </w:t>
      </w:r>
    </w:p>
    <w:p w14:paraId="7F5C4F1A" w14:textId="77777777" w:rsidR="005D3EBE" w:rsidRPr="00CD51E7" w:rsidRDefault="005D3EBE" w:rsidP="000F13CD">
      <w:pPr>
        <w:numPr>
          <w:ilvl w:val="0"/>
          <w:numId w:val="30"/>
        </w:numPr>
        <w:rPr>
          <w:lang w:val="el-GR"/>
        </w:rPr>
      </w:pPr>
      <w:r w:rsidRPr="00CD51E7">
        <w:rPr>
          <w:lang w:val="el-GR"/>
        </w:rPr>
        <w:t>Δελτία Υλοποίησης Συνεδριών (υπογεγραμμένα από τους ωφελούμενους και τους Συμβούλους)</w:t>
      </w:r>
    </w:p>
    <w:p w14:paraId="135394E7" w14:textId="77777777" w:rsidR="005D3EBE" w:rsidRPr="00CD51E7" w:rsidRDefault="005D3EBE" w:rsidP="000F13CD">
      <w:pPr>
        <w:numPr>
          <w:ilvl w:val="0"/>
          <w:numId w:val="30"/>
        </w:numPr>
        <w:rPr>
          <w:lang w:val="el-GR"/>
        </w:rPr>
      </w:pPr>
      <w:r w:rsidRPr="00CD51E7">
        <w:rPr>
          <w:lang w:val="el-GR"/>
        </w:rPr>
        <w:t>Ατομικούς Φακέλους των ωφελουμένων</w:t>
      </w:r>
    </w:p>
    <w:p w14:paraId="08843085" w14:textId="77777777" w:rsidR="005D3EBE" w:rsidRPr="00CD51E7" w:rsidRDefault="005D3EBE" w:rsidP="005D3EBE">
      <w:pPr>
        <w:rPr>
          <w:lang w:val="el-GR"/>
        </w:rPr>
      </w:pPr>
      <w:r w:rsidRPr="00CD51E7">
        <w:rPr>
          <w:lang w:val="el-GR"/>
        </w:rPr>
        <w:t>Η Αναθέτουσα Αρχή διατηρεί το δικαίωμα χρήσης και επεξεργασίας των στοιχείων αυτών σύμφωνα με τους όρους και τις προϋποθέσεις της Νομοθεσίας περί Προστασίας Δεδομένων Προσωπικού Χαρακτήρα.</w:t>
      </w:r>
    </w:p>
    <w:p w14:paraId="5246268C" w14:textId="77777777" w:rsidR="005D3EBE" w:rsidRPr="00CD51E7" w:rsidRDefault="005D3EBE" w:rsidP="005D3EBE">
      <w:pPr>
        <w:rPr>
          <w:lang w:val="el-GR"/>
        </w:rPr>
      </w:pPr>
      <w:r w:rsidRPr="00CD51E7">
        <w:rPr>
          <w:lang w:val="el-GR"/>
        </w:rPr>
        <w:t>Η Αναθέτουσα Αρχή διατηρεί το δικαίωμα να υποβάλλει προς τον ανάδοχο σχόλια και παρατηρήσεις επί των υποβληθέντων παραδοτέων και να ζητήσει από τον ανάδοχο τη συμπλήρωση ή διόρθωση των παραδοτέων που υπέβαλε. Μπορεί επίσης να ζητήσει από τον ανάδοχο να υποβάλλει συμπληρωματικά έγγραφα και στοιχεία για την τεκμηρίωση του περιεχομένου των παραδοτέων.</w:t>
      </w:r>
    </w:p>
    <w:p w14:paraId="6841A698" w14:textId="77777777" w:rsidR="005D3EBE" w:rsidRPr="00CD51E7" w:rsidRDefault="005D3EBE" w:rsidP="005D3EBE">
      <w:pPr>
        <w:rPr>
          <w:lang w:val="el-GR"/>
        </w:rPr>
      </w:pPr>
      <w:r w:rsidRPr="00CD51E7">
        <w:rPr>
          <w:lang w:val="el-GR"/>
        </w:rPr>
        <w:t>Ο Ανάδοχος υποχρεούται, εφόσον ζητηθεί από την Αναθέτουσα Αρχή να παρέχει μέρος ή το σύνολο των παραπάνω στοιχείων και σε ηλεκτρονική μορφή.</w:t>
      </w:r>
    </w:p>
    <w:p w14:paraId="39A0F7FA" w14:textId="77777777" w:rsidR="005D3EBE" w:rsidRPr="00CD51E7" w:rsidRDefault="005D3EBE" w:rsidP="005D3EBE">
      <w:pPr>
        <w:rPr>
          <w:lang w:val="el-GR"/>
        </w:rPr>
      </w:pPr>
      <w:r w:rsidRPr="00CD51E7">
        <w:rPr>
          <w:lang w:val="el-GR"/>
        </w:rPr>
        <w:t>Για την πιστοποίηση της υλοποίησης του φυσικού αντικειμένου του Έργου από την Αναθέτουσα Αρχή ο Ανάδοχος υποχρεούται να υποβάλει στην Αναθέτουσα Αρχή, πέραν των Παραδοτέων όπως ορίζονται στην παρούσα και καταστάσεις πληρωμής των συμφωνηθεισών αμοιβών εκπαιδευτών για όλα τα εκπαιδευτικά τμήματα, στις οποίες θα αποτυπώνονται όλες οι κρατήσεις.</w:t>
      </w:r>
    </w:p>
    <w:p w14:paraId="6F55F4BB" w14:textId="77777777" w:rsidR="005D3EBE" w:rsidRPr="00CD51E7" w:rsidRDefault="005D3EBE" w:rsidP="005D3EBE">
      <w:pPr>
        <w:rPr>
          <w:lang w:val="el-GR"/>
        </w:rPr>
      </w:pPr>
      <w:r w:rsidRPr="00CD51E7">
        <w:rPr>
          <w:lang w:val="el-GR"/>
        </w:rPr>
        <w:t>Η Αναθέτουσα Αρχή διατηρεί το δικαίωμα χρήσης και επεξεργασίας των στοιχείων αυτών σύμφωνα με τους όρους και τις προϋποθέσεις της Αρχής Προστασίας Δεδομένων Προσωπικού Χαρακτήρα.</w:t>
      </w:r>
    </w:p>
    <w:p w14:paraId="4F9A8BA4" w14:textId="77777777" w:rsidR="005D3EBE" w:rsidRPr="00CD51E7" w:rsidRDefault="005D3EBE" w:rsidP="005D3EBE">
      <w:pPr>
        <w:rPr>
          <w:lang w:val="el-GR"/>
        </w:rPr>
      </w:pPr>
      <w:r w:rsidRPr="00CD51E7">
        <w:rPr>
          <w:lang w:val="el-GR"/>
        </w:rPr>
        <w:t>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w:t>
      </w:r>
    </w:p>
    <w:p w14:paraId="76EBE705" w14:textId="77777777" w:rsidR="005D3EBE" w:rsidRPr="00CD51E7" w:rsidRDefault="005D3EBE" w:rsidP="005D3EBE">
      <w:pPr>
        <w:rPr>
          <w:lang w:val="el-GR"/>
        </w:rPr>
      </w:pPr>
      <w:r w:rsidRPr="00CD51E7">
        <w:rPr>
          <w:lang w:val="el-GR"/>
        </w:rPr>
        <w:t>Κατά τη διαδικασία παραλαβής διενεργείται ο ως άνω έλεγχος, μπορεί δε να καλείται να παραστεί σ’ αυτόν και ο Ανάδοχος.</w:t>
      </w:r>
    </w:p>
    <w:p w14:paraId="530A9FDB" w14:textId="77777777" w:rsidR="005D3EBE" w:rsidRPr="00CD51E7" w:rsidRDefault="005D3EBE" w:rsidP="005D3EBE">
      <w:pPr>
        <w:rPr>
          <w:lang w:val="el-GR"/>
        </w:rPr>
      </w:pPr>
      <w:r w:rsidRPr="00CD51E7">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59A363E8" w14:textId="77777777" w:rsidR="005D3EBE" w:rsidRPr="00CD51E7" w:rsidRDefault="005D3EBE" w:rsidP="005D3EBE">
      <w:pPr>
        <w:rPr>
          <w:lang w:val="el-GR"/>
        </w:rPr>
      </w:pPr>
      <w:r w:rsidRPr="00CD51E7">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14:paraId="6C3CA2D4" w14:textId="77777777" w:rsidR="005D3EBE" w:rsidRPr="00CD51E7" w:rsidRDefault="005D3EBE" w:rsidP="005D3EBE">
      <w:pPr>
        <w:rPr>
          <w:lang w:val="el-GR"/>
        </w:rPr>
      </w:pPr>
      <w:r w:rsidRPr="00CD51E7">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14:paraId="6D3FA044" w14:textId="77777777" w:rsidR="005D3EBE" w:rsidRPr="00CD51E7" w:rsidRDefault="005D3EBE" w:rsidP="005D3EBE">
      <w:pPr>
        <w:rPr>
          <w:lang w:val="el-GR"/>
        </w:rPr>
      </w:pPr>
      <w:r w:rsidRPr="00CD51E7">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p>
    <w:p w14:paraId="3CF43748" w14:textId="77777777" w:rsidR="00E93599" w:rsidRPr="00F743A9" w:rsidRDefault="00E93599" w:rsidP="00CD51E7">
      <w:pPr>
        <w:rPr>
          <w:b/>
          <w:lang w:val="el-GR"/>
        </w:rPr>
      </w:pPr>
      <w:r w:rsidRPr="00F743A9">
        <w:rPr>
          <w:b/>
          <w:lang w:val="el-GR"/>
        </w:rPr>
        <w:t xml:space="preserve">ΑΡΘΡΟ </w:t>
      </w:r>
      <w:r w:rsidR="00780D24">
        <w:rPr>
          <w:b/>
          <w:lang w:val="el-GR"/>
        </w:rPr>
        <w:t>7</w:t>
      </w:r>
      <w:r w:rsidRPr="00F743A9">
        <w:rPr>
          <w:b/>
          <w:lang w:val="el-GR"/>
        </w:rPr>
        <w:t xml:space="preserve"> - ΕΓΓΥΗΣΗ ΚΑΛΗΣ ΕΚΤΕΛΕΣΗΣ</w:t>
      </w:r>
    </w:p>
    <w:p w14:paraId="7FF99241" w14:textId="77777777" w:rsidR="00E93599" w:rsidRPr="00CD51E7" w:rsidRDefault="00E93599" w:rsidP="00CD51E7">
      <w:pPr>
        <w:rPr>
          <w:lang w:val="el-GR"/>
        </w:rPr>
      </w:pPr>
      <w:r w:rsidRPr="00CD51E7">
        <w:rPr>
          <w:lang w:val="el-GR"/>
        </w:rPr>
        <w:t>Ο Ανάδοχος, για την καλή εκτέλεση των όρων της παρούσας σύμβασης κατέθεσε την</w:t>
      </w:r>
    </w:p>
    <w:p w14:paraId="246CC44C" w14:textId="77777777" w:rsidR="00E93599" w:rsidRPr="00CD51E7" w:rsidRDefault="00E93599" w:rsidP="00CD51E7">
      <w:pPr>
        <w:rPr>
          <w:lang w:val="el-GR"/>
        </w:rPr>
      </w:pPr>
      <w:r w:rsidRPr="00CD51E7">
        <w:rPr>
          <w:lang w:val="el-GR"/>
        </w:rPr>
        <w:t>εγγυητική επιστολή που εκδόθηκε από την ……………………………………………. Ποσού …………………………..</w:t>
      </w:r>
    </w:p>
    <w:p w14:paraId="7BB354AC" w14:textId="77777777" w:rsidR="00E93599" w:rsidRPr="00CD51E7" w:rsidRDefault="00E93599" w:rsidP="00CD51E7">
      <w:pPr>
        <w:rPr>
          <w:lang w:val="el-GR"/>
        </w:rPr>
      </w:pPr>
      <w:r w:rsidRPr="00CD51E7">
        <w:rPr>
          <w:lang w:val="el-GR"/>
        </w:rPr>
        <w:t>Κατά τα λοιπά ισχύουν τα αναφερόμενα, στην παράγραφο 4.1 ΕΓΓΥΗΣΕΙΣ της Διακήρυξης του Διαγωνισμού και στις διατάξεις του Ν.4412/2016.</w:t>
      </w:r>
    </w:p>
    <w:p w14:paraId="29C44C1D" w14:textId="77777777" w:rsidR="00E93599" w:rsidRPr="00F743A9" w:rsidRDefault="00E93599" w:rsidP="00CD51E7">
      <w:pPr>
        <w:rPr>
          <w:b/>
          <w:lang w:val="el-GR"/>
        </w:rPr>
      </w:pPr>
      <w:r w:rsidRPr="00F743A9">
        <w:rPr>
          <w:b/>
          <w:lang w:val="el-GR"/>
        </w:rPr>
        <w:t xml:space="preserve">ΑΡΘΡΟ </w:t>
      </w:r>
      <w:r w:rsidR="00780D24">
        <w:rPr>
          <w:b/>
          <w:lang w:val="el-GR"/>
        </w:rPr>
        <w:t>8</w:t>
      </w:r>
      <w:r w:rsidRPr="00F743A9">
        <w:rPr>
          <w:b/>
          <w:lang w:val="el-GR"/>
        </w:rPr>
        <w:t xml:space="preserve"> - ΟΙΚΟΝΟΜΙΚΟΙ ΟΡΟΙ – ΟΡΟΙ ΠΛΗΡΩΜΗΣ</w:t>
      </w:r>
    </w:p>
    <w:p w14:paraId="6AA8B14D" w14:textId="77777777" w:rsidR="00E93599" w:rsidRPr="00772FF4" w:rsidRDefault="00E93599" w:rsidP="00CD51E7">
      <w:pPr>
        <w:rPr>
          <w:lang w:val="el-GR"/>
        </w:rPr>
      </w:pPr>
      <w:r w:rsidRPr="00CD51E7">
        <w:rPr>
          <w:lang w:val="el-GR"/>
        </w:rPr>
        <w:t xml:space="preserve">1.Το εγκεκριμένο συνολικό κόστος / συμβατικό τίμημα της παρούσας είναι: </w:t>
      </w:r>
      <w:r w:rsidR="00F743A9">
        <w:rPr>
          <w:lang w:val="el-GR"/>
        </w:rPr>
        <w:t>..</w:t>
      </w:r>
      <w:r w:rsidR="00112978">
        <w:rPr>
          <w:lang w:val="el-GR"/>
        </w:rPr>
        <w:t>.</w:t>
      </w:r>
      <w:r w:rsidR="00F743A9">
        <w:rPr>
          <w:lang w:val="el-GR"/>
        </w:rPr>
        <w:t>..</w:t>
      </w:r>
      <w:r w:rsidR="00772FF4" w:rsidRPr="00772FF4">
        <w:rPr>
          <w:lang w:val="el-GR"/>
        </w:rPr>
        <w:t>,00</w:t>
      </w:r>
      <w:r w:rsidR="00772FF4" w:rsidRPr="002F44DE">
        <w:rPr>
          <w:lang w:val="el-GR"/>
        </w:rPr>
        <w:t xml:space="preserve"> </w:t>
      </w:r>
      <w:r w:rsidR="00772FF4" w:rsidRPr="00772FF4">
        <w:rPr>
          <w:lang w:val="el-GR"/>
        </w:rPr>
        <w:t>€</w:t>
      </w:r>
    </w:p>
    <w:p w14:paraId="64A6BCB9" w14:textId="77777777" w:rsidR="00E93599" w:rsidRPr="00CD51E7" w:rsidRDefault="00E93599" w:rsidP="00CD51E7">
      <w:pPr>
        <w:rPr>
          <w:lang w:val="el-GR"/>
        </w:rPr>
      </w:pPr>
      <w:r w:rsidRPr="00CD51E7">
        <w:rPr>
          <w:lang w:val="el-GR"/>
        </w:rPr>
        <w:t>Το εγκεκριμένο συνολικό κόστος /συμβατικό τίμημα περιλαμβάνει την αμοιβή του Αναδόχου και όλες ανεξαιρέτως τις επιλέξιμες δαπάνες που βαρύνουν αυτόν για τη παροχή των υπηρεσιών του και ιδίως:</w:t>
      </w:r>
    </w:p>
    <w:p w14:paraId="6BA2F8AB" w14:textId="77777777" w:rsidR="00E93599" w:rsidRPr="00CD51E7" w:rsidRDefault="00E93599" w:rsidP="00CD51E7">
      <w:pPr>
        <w:rPr>
          <w:lang w:val="el-GR"/>
        </w:rPr>
      </w:pPr>
      <w:r w:rsidRPr="00CD51E7">
        <w:rPr>
          <w:lang w:val="el-GR"/>
        </w:rPr>
        <w:t xml:space="preserve">α. τις αμοιβές των εκπαιδευτών και των συμβούλων, με τους οποίους ο Ανάδοχος οφείλει να συμβληθεί, για την παροχή της κατάρτισης και της Συμβουλευτικής κατά τους όρους της παρούσας, </w:t>
      </w:r>
    </w:p>
    <w:p w14:paraId="662AB4CD" w14:textId="77777777" w:rsidR="00E93599" w:rsidRPr="00CD51E7" w:rsidRDefault="00E93599" w:rsidP="00CD51E7">
      <w:pPr>
        <w:rPr>
          <w:lang w:val="el-GR"/>
        </w:rPr>
      </w:pPr>
      <w:r w:rsidRPr="00CD51E7">
        <w:rPr>
          <w:lang w:val="el-GR"/>
        </w:rPr>
        <w:t>β. το κόστος του εκπαιδευτικού υλικού, το οποίο οφείλει να χορηγήσει ο Ανάδοχος στον Ωφελούμενο κατά τους όρους της παρούσας,</w:t>
      </w:r>
    </w:p>
    <w:p w14:paraId="0F66FFE8" w14:textId="77777777" w:rsidR="00E93599" w:rsidRPr="00CD51E7" w:rsidRDefault="00E93599" w:rsidP="00CD51E7">
      <w:pPr>
        <w:rPr>
          <w:lang w:val="el-GR"/>
        </w:rPr>
      </w:pPr>
      <w:r w:rsidRPr="00CD51E7">
        <w:rPr>
          <w:lang w:val="el-GR"/>
        </w:rPr>
        <w:t xml:space="preserve">γ. το κόστος παροχής αναψυκτικών / εδεσμάτων από τον Ανάδοχο προς τους Ωφελούμενους κατά τους όρους της παρούσας, </w:t>
      </w:r>
    </w:p>
    <w:p w14:paraId="7D741C2D" w14:textId="77777777" w:rsidR="00E93599" w:rsidRPr="00CD51E7" w:rsidRDefault="00E93599" w:rsidP="00CD51E7">
      <w:pPr>
        <w:rPr>
          <w:lang w:val="el-GR"/>
        </w:rPr>
      </w:pPr>
      <w:r w:rsidRPr="00CD51E7">
        <w:rPr>
          <w:lang w:val="el-GR"/>
        </w:rPr>
        <w:t>δ. το κόστος της αμοιβής του φορέα πιστοποίησης, με τον οποίο θα συμβληθεί ο Ανάδοχος κατά τους όρους της παρούσας</w:t>
      </w:r>
    </w:p>
    <w:p w14:paraId="6A69F3B0" w14:textId="77777777" w:rsidR="00E93599" w:rsidRDefault="00E93599" w:rsidP="00CD51E7">
      <w:pPr>
        <w:rPr>
          <w:lang w:val="el-GR"/>
        </w:rPr>
      </w:pPr>
      <w:r w:rsidRPr="00CD51E7">
        <w:rPr>
          <w:lang w:val="el-GR"/>
        </w:rPr>
        <w:t>ε. το κόστος των τυχόν μετακινήσεων των ωφελουμένων</w:t>
      </w:r>
    </w:p>
    <w:p w14:paraId="7DB6A530" w14:textId="77777777" w:rsidR="00F743A9" w:rsidRPr="00CD51E7" w:rsidRDefault="00F743A9" w:rsidP="00F743A9">
      <w:pPr>
        <w:rPr>
          <w:lang w:val="el-GR"/>
        </w:rPr>
      </w:pPr>
      <w:r>
        <w:rPr>
          <w:lang w:val="el-GR"/>
        </w:rPr>
        <w:t>στ. το κόστος που θα απαιτηθεί για την ενοικίαση των χώρων υλοποίησης του έργου</w:t>
      </w:r>
    </w:p>
    <w:p w14:paraId="62EC251C" w14:textId="77777777" w:rsidR="00E93599" w:rsidRPr="00CD51E7" w:rsidRDefault="00E93599" w:rsidP="00CD51E7">
      <w:pPr>
        <w:rPr>
          <w:lang w:val="el-GR"/>
        </w:rPr>
      </w:pPr>
      <w:r w:rsidRPr="00CD51E7">
        <w:rPr>
          <w:lang w:val="el-GR"/>
        </w:rPr>
        <w:t>2. Ο Ανάδοχος έχει ήδη μελετήσει και εκτιμήσει τις απαιτήσεις του Έργου και τα οικονομικά μεγέθη για την καλή εκτέλεση των εργασιών του, κατά την υποβολή της προσφοράς του και κατά συνέπεια ρητά συμφωνείται ότι ο Ανάδοχος δε δικαιούται σε καμία περίπτωση να εγείρει αξίωση για πρόσθετη αμοιβή και δηλώνει ότι παραιτείται από τα σχετικά δικαιώματά του που απορρέουν από τα άρθρα 388, 696 και 697 του Αστικού Κώδικα.</w:t>
      </w:r>
    </w:p>
    <w:p w14:paraId="18589AFC" w14:textId="77777777" w:rsidR="00E93599" w:rsidRPr="00CD51E7" w:rsidRDefault="00E93599" w:rsidP="00CD51E7">
      <w:pPr>
        <w:rPr>
          <w:lang w:val="el-GR"/>
        </w:rPr>
      </w:pPr>
      <w:r w:rsidRPr="00CD51E7">
        <w:rPr>
          <w:lang w:val="el-GR"/>
        </w:rPr>
        <w:t>3. Η Αναθέτουσα Αρχή προβαίνει στην καταβολή του συμβατικού τιμήματος σε δόσεις, κατόπιν υποβολής από τον Ανάδοχο, όλων των προβλεπόμενων δηλώσεων, στοιχείων ή δικαιολογητικών, όπως αυτά ορίζονται στην παρούσα και υπό την αίρεση της παραγράφου 11 του παρόντος άρθρου.</w:t>
      </w:r>
    </w:p>
    <w:p w14:paraId="1A3E7A09" w14:textId="77777777" w:rsidR="00E93599" w:rsidRPr="00CD51E7" w:rsidRDefault="00E93599" w:rsidP="00CD51E7">
      <w:pPr>
        <w:rPr>
          <w:lang w:val="el-GR"/>
        </w:rPr>
      </w:pPr>
      <w:r w:rsidRPr="00CD51E7">
        <w:rPr>
          <w:lang w:val="el-GR"/>
        </w:rPr>
        <w:t xml:space="preserve">4. Όροι Πληρωμής </w:t>
      </w:r>
    </w:p>
    <w:p w14:paraId="69DC5F7E" w14:textId="77777777" w:rsidR="00E93599" w:rsidRPr="00CD51E7" w:rsidRDefault="00E93599" w:rsidP="00CD51E7">
      <w:pPr>
        <w:rPr>
          <w:lang w:val="el-GR"/>
        </w:rPr>
      </w:pPr>
      <w:r w:rsidRPr="00CD51E7">
        <w:rPr>
          <w:lang w:val="el-GR"/>
        </w:rPr>
        <w:t>Θα συμφωνηθεί ένας από τους τρόπους πληρωμής που περιγράφονται παρακάτω:</w:t>
      </w:r>
    </w:p>
    <w:p w14:paraId="464855C4" w14:textId="77777777" w:rsidR="00780D24" w:rsidRDefault="00772FF4" w:rsidP="00780D24">
      <w:pPr>
        <w:rPr>
          <w:lang w:val="el-GR"/>
        </w:rPr>
      </w:pPr>
      <w:r>
        <w:rPr>
          <w:lang w:val="el-GR"/>
        </w:rPr>
        <w:t>Είτε: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9100"/>
      </w:tblGrid>
      <w:tr w:rsidR="00780D24" w:rsidRPr="00860FC0" w14:paraId="1904EB53" w14:textId="77777777" w:rsidTr="000F13CD">
        <w:tc>
          <w:tcPr>
            <w:tcW w:w="421" w:type="dxa"/>
            <w:vMerge w:val="restart"/>
            <w:tcBorders>
              <w:top w:val="single" w:sz="4" w:space="0" w:color="auto"/>
              <w:left w:val="single" w:sz="4" w:space="0" w:color="auto"/>
              <w:bottom w:val="single" w:sz="4" w:space="0" w:color="auto"/>
              <w:right w:val="single" w:sz="4" w:space="0" w:color="auto"/>
            </w:tcBorders>
            <w:vAlign w:val="center"/>
          </w:tcPr>
          <w:p w14:paraId="600F16BE" w14:textId="77777777" w:rsidR="00780D24" w:rsidRPr="001E1BCB" w:rsidRDefault="00780D24" w:rsidP="000F13CD">
            <w:pPr>
              <w:jc w:val="center"/>
              <w:rPr>
                <w:lang w:val="el-GR"/>
              </w:rPr>
            </w:pPr>
            <w:r w:rsidRPr="001E1BCB">
              <w:rPr>
                <w:lang w:val="el-GR"/>
              </w:rPr>
              <w:t>1</w:t>
            </w:r>
          </w:p>
        </w:tc>
        <w:tc>
          <w:tcPr>
            <w:tcW w:w="9207" w:type="dxa"/>
            <w:tcBorders>
              <w:top w:val="single" w:sz="4" w:space="0" w:color="auto"/>
              <w:left w:val="single" w:sz="4" w:space="0" w:color="auto"/>
              <w:bottom w:val="single" w:sz="4" w:space="0" w:color="auto"/>
              <w:right w:val="single" w:sz="4" w:space="0" w:color="auto"/>
            </w:tcBorders>
          </w:tcPr>
          <w:p w14:paraId="3DE86F5C" w14:textId="77777777" w:rsidR="00780D24" w:rsidRPr="00B232B0" w:rsidRDefault="00780D24" w:rsidP="000F13CD">
            <w:pPr>
              <w:pStyle w:val="Default"/>
              <w:jc w:val="both"/>
              <w:rPr>
                <w:rFonts w:ascii="Calibri" w:hAnsi="Calibri"/>
                <w:sz w:val="20"/>
                <w:szCs w:val="20"/>
              </w:rPr>
            </w:pPr>
            <w:r w:rsidRPr="00AD01DC">
              <w:rPr>
                <w:rFonts w:ascii="Calibri" w:hAnsi="Calibri"/>
                <w:sz w:val="20"/>
                <w:szCs w:val="20"/>
              </w:rPr>
              <w:t>Α</w:t>
            </w:r>
            <w:r w:rsidRPr="00AD01DC">
              <w:rPr>
                <w:rFonts w:ascii="Calibri" w:eastAsia="Times New Roman" w:hAnsi="Calibri" w:cs="Calibri"/>
                <w:color w:val="auto"/>
                <w:sz w:val="22"/>
                <w:szCs w:val="22"/>
              </w:rPr>
              <w:t xml:space="preserve">) Χορήγηση έντοκης προκαταβολής </w:t>
            </w:r>
            <w:r w:rsidRPr="00D214E2">
              <w:rPr>
                <w:rFonts w:ascii="Calibri" w:eastAsia="Times New Roman" w:hAnsi="Calibri" w:cs="Calibri"/>
                <w:b/>
                <w:color w:val="auto"/>
                <w:sz w:val="22"/>
                <w:szCs w:val="22"/>
              </w:rPr>
              <w:t>δέκα τοις εκατό (10%)</w:t>
            </w:r>
            <w:r w:rsidRPr="00AD01DC">
              <w:rPr>
                <w:rFonts w:ascii="Calibri" w:eastAsia="Times New Roman" w:hAnsi="Calibri" w:cs="Calibri"/>
                <w:color w:val="auto"/>
                <w:sz w:val="22"/>
                <w:szCs w:val="22"/>
              </w:rPr>
              <w:t xml:space="preserve"> του συμβατικού τιμήματος μετά την υπογραφή της Σύμβασης, έναντι ισόποσης Εγγυητικής Επιστολής Προκαταβολής συνταγμένης σύμφωνα με το Υπόδειγμα Γ. Η παραπάνω προκαταβολή θα είναι έντοκη σύμφωνα με τον Νόμο 2362/95,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παραλαβής του αντικειμένου της Σύμβασης.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αποδεσμευθεί άπαξ και θα επιστραφεί με την οριστική ποιοτική και ποσοτική παραλαβή</w:t>
            </w:r>
            <w:r w:rsidRPr="00B232B0">
              <w:rPr>
                <w:rFonts w:ascii="Calibri" w:eastAsia="Times New Roman" w:hAnsi="Calibri" w:cs="Calibri"/>
                <w:color w:val="auto"/>
                <w:sz w:val="22"/>
                <w:szCs w:val="22"/>
              </w:rPr>
              <w:t xml:space="preserve"> του αντικειμένου της Σύμβασης.</w:t>
            </w:r>
            <w:r w:rsidRPr="00B232B0">
              <w:rPr>
                <w:rFonts w:ascii="Calibri" w:hAnsi="Calibri"/>
                <w:sz w:val="20"/>
                <w:szCs w:val="20"/>
              </w:rPr>
              <w:t xml:space="preserve"> </w:t>
            </w:r>
          </w:p>
        </w:tc>
      </w:tr>
      <w:tr w:rsidR="00780D24" w:rsidRPr="00860FC0" w14:paraId="6F5DA561" w14:textId="77777777" w:rsidTr="000F13CD">
        <w:tc>
          <w:tcPr>
            <w:tcW w:w="421" w:type="dxa"/>
            <w:vMerge/>
            <w:tcBorders>
              <w:top w:val="single" w:sz="4" w:space="0" w:color="auto"/>
              <w:left w:val="single" w:sz="4" w:space="0" w:color="auto"/>
              <w:bottom w:val="single" w:sz="4" w:space="0" w:color="auto"/>
              <w:right w:val="single" w:sz="4" w:space="0" w:color="auto"/>
            </w:tcBorders>
            <w:vAlign w:val="center"/>
          </w:tcPr>
          <w:p w14:paraId="6CC48CE4" w14:textId="77777777" w:rsidR="00780D24" w:rsidRPr="001E1BCB" w:rsidRDefault="00780D24"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4B5DFA71" w14:textId="77777777" w:rsidR="00780D24" w:rsidRPr="001E1BCB" w:rsidRDefault="00780D24" w:rsidP="000F13CD">
            <w:pPr>
              <w:rPr>
                <w:lang w:val="el-GR"/>
              </w:rPr>
            </w:pPr>
            <w:r w:rsidRPr="001E1BCB">
              <w:rPr>
                <w:lang w:val="el-GR"/>
              </w:rPr>
              <w:t xml:space="preserve">Β) </w:t>
            </w:r>
            <w:r w:rsidRPr="00D214E2">
              <w:rPr>
                <w:b/>
                <w:lang w:val="el-GR"/>
              </w:rPr>
              <w:t>Το υπόλοιπο του συμβατικού τιμήματος,</w:t>
            </w:r>
            <w:r w:rsidRPr="001E1BCB">
              <w:rPr>
                <w:lang w:val="el-GR"/>
              </w:rPr>
              <w:t xml:space="preserve"> μετά την οριστική ποιοτική και ποσοτική παραλαβή του συνόλου του αντικειμένου της Σύμβασης, αφού παρακρατηθεί ο με τον παραπάνω τρόπο υπολογισθείς στο σημείο 1Α παραπάνω τόκος </w:t>
            </w:r>
          </w:p>
        </w:tc>
      </w:tr>
    </w:tbl>
    <w:p w14:paraId="769E5C64" w14:textId="77777777" w:rsidR="00780D24" w:rsidRDefault="00780D24" w:rsidP="00780D24">
      <w:pPr>
        <w:rPr>
          <w:lang w:val="el-GR"/>
        </w:rPr>
      </w:pPr>
    </w:p>
    <w:p w14:paraId="344B66BC" w14:textId="77777777" w:rsidR="00780D24" w:rsidRDefault="00780D24" w:rsidP="00780D24">
      <w:pPr>
        <w:rPr>
          <w:lang w:val="el-GR"/>
        </w:rPr>
      </w:pPr>
      <w:r>
        <w:rPr>
          <w:lang w:val="el-GR"/>
        </w:rPr>
        <w:t>Είτε: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9100"/>
      </w:tblGrid>
      <w:tr w:rsidR="00780D24" w:rsidRPr="00860FC0" w14:paraId="6C876B47" w14:textId="77777777" w:rsidTr="000F13CD">
        <w:tc>
          <w:tcPr>
            <w:tcW w:w="421" w:type="dxa"/>
            <w:vMerge w:val="restart"/>
            <w:tcBorders>
              <w:top w:val="single" w:sz="4" w:space="0" w:color="auto"/>
              <w:left w:val="single" w:sz="4" w:space="0" w:color="auto"/>
              <w:right w:val="single" w:sz="4" w:space="0" w:color="auto"/>
            </w:tcBorders>
            <w:vAlign w:val="center"/>
          </w:tcPr>
          <w:p w14:paraId="4BB0FE42" w14:textId="77777777" w:rsidR="00780D24" w:rsidRPr="001E1BCB" w:rsidRDefault="00780D24" w:rsidP="000F13CD">
            <w:pPr>
              <w:jc w:val="center"/>
              <w:rPr>
                <w:lang w:val="el-GR"/>
              </w:rPr>
            </w:pPr>
            <w:r w:rsidRPr="001E1BCB">
              <w:rPr>
                <w:lang w:val="el-GR"/>
              </w:rPr>
              <w:t>2</w:t>
            </w:r>
          </w:p>
        </w:tc>
        <w:tc>
          <w:tcPr>
            <w:tcW w:w="9207" w:type="dxa"/>
            <w:tcBorders>
              <w:top w:val="single" w:sz="4" w:space="0" w:color="auto"/>
              <w:left w:val="single" w:sz="4" w:space="0" w:color="auto"/>
              <w:bottom w:val="single" w:sz="4" w:space="0" w:color="auto"/>
              <w:right w:val="single" w:sz="4" w:space="0" w:color="auto"/>
            </w:tcBorders>
          </w:tcPr>
          <w:p w14:paraId="6016FA26" w14:textId="77777777" w:rsidR="00780D24" w:rsidRPr="001E1BCB" w:rsidRDefault="00780D24" w:rsidP="000F13CD">
            <w:pPr>
              <w:rPr>
                <w:lang w:val="el-GR"/>
              </w:rPr>
            </w:pPr>
            <w:r w:rsidRPr="001E1BCB">
              <w:rPr>
                <w:lang w:val="el-GR"/>
              </w:rPr>
              <w:t>Α)</w:t>
            </w:r>
            <w:r>
              <w:rPr>
                <w:lang w:val="el-GR"/>
              </w:rPr>
              <w:t xml:space="preserve"> Ποσοστό τριάντα</w:t>
            </w:r>
            <w:r w:rsidRPr="001E1BCB">
              <w:rPr>
                <w:lang w:val="el-GR"/>
              </w:rPr>
              <w:t xml:space="preserve"> τοις εκατό (</w:t>
            </w:r>
            <w:r>
              <w:rPr>
                <w:b/>
                <w:lang w:val="el-GR"/>
              </w:rPr>
              <w:t>3</w:t>
            </w:r>
            <w:r w:rsidRPr="00572772">
              <w:rPr>
                <w:b/>
                <w:lang w:val="el-GR"/>
              </w:rPr>
              <w:t xml:space="preserve">0%) </w:t>
            </w:r>
            <w:r w:rsidRPr="001E1BCB">
              <w:rPr>
                <w:lang w:val="el-GR"/>
              </w:rPr>
              <w:t>του συμβατικού τιμήματος</w:t>
            </w:r>
            <w:r>
              <w:rPr>
                <w:lang w:val="el-GR"/>
              </w:rPr>
              <w:t xml:space="preserve"> με την </w:t>
            </w:r>
            <w:r w:rsidRPr="00572772">
              <w:rPr>
                <w:b/>
                <w:lang w:val="el-GR"/>
              </w:rPr>
              <w:t xml:space="preserve">Δήλωση Έναρξης </w:t>
            </w:r>
            <w:r>
              <w:rPr>
                <w:lang w:val="el-GR"/>
              </w:rPr>
              <w:t xml:space="preserve">και τη </w:t>
            </w:r>
            <w:r w:rsidRPr="00CC243E">
              <w:rPr>
                <w:b/>
                <w:lang w:val="el-GR"/>
              </w:rPr>
              <w:t>Δήλωση Ορισμού της Ομάδας</w:t>
            </w:r>
            <w:r>
              <w:rPr>
                <w:lang w:val="el-GR"/>
              </w:rPr>
              <w:t xml:space="preserve">  Έργου όπως ορίζεται στο Παράρτημα Ι Α.6.1 (Παραδοτέα Συνολικού Έργου α. Πριν την έναρξη του έργου) </w:t>
            </w:r>
          </w:p>
        </w:tc>
      </w:tr>
      <w:tr w:rsidR="00780D24" w:rsidRPr="00860FC0" w14:paraId="412A8D1F" w14:textId="77777777" w:rsidTr="000F13CD">
        <w:tc>
          <w:tcPr>
            <w:tcW w:w="421" w:type="dxa"/>
            <w:vMerge/>
            <w:tcBorders>
              <w:left w:val="single" w:sz="4" w:space="0" w:color="auto"/>
              <w:right w:val="single" w:sz="4" w:space="0" w:color="auto"/>
            </w:tcBorders>
            <w:vAlign w:val="center"/>
          </w:tcPr>
          <w:p w14:paraId="222B7D14" w14:textId="77777777" w:rsidR="00780D24" w:rsidRPr="001E1BCB" w:rsidRDefault="00780D24"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796A2C86" w14:textId="77777777" w:rsidR="00780D24" w:rsidRDefault="00780D24" w:rsidP="000F13CD">
            <w:pPr>
              <w:rPr>
                <w:lang w:val="el-GR"/>
              </w:rPr>
            </w:pPr>
            <w:r w:rsidRPr="001E1BCB">
              <w:rPr>
                <w:lang w:val="el-GR"/>
              </w:rPr>
              <w:t xml:space="preserve">Β) Ποσοστό </w:t>
            </w:r>
            <w:r>
              <w:rPr>
                <w:b/>
                <w:lang w:val="el-GR"/>
              </w:rPr>
              <w:t>τριάντα τοις εκατό</w:t>
            </w:r>
            <w:r w:rsidRPr="00DA0742">
              <w:rPr>
                <w:b/>
                <w:lang w:val="el-GR"/>
              </w:rPr>
              <w:t xml:space="preserve"> (</w:t>
            </w:r>
            <w:r>
              <w:rPr>
                <w:b/>
                <w:lang w:val="el-GR"/>
              </w:rPr>
              <w:t>3</w:t>
            </w:r>
            <w:r w:rsidRPr="00DA0742">
              <w:rPr>
                <w:b/>
                <w:lang w:val="el-GR"/>
              </w:rPr>
              <w:t>0%)</w:t>
            </w:r>
            <w:r w:rsidRPr="001E1BCB">
              <w:rPr>
                <w:lang w:val="el-GR"/>
              </w:rPr>
              <w:t xml:space="preserve"> του συμβατικού τιμήματος,:</w:t>
            </w:r>
          </w:p>
          <w:p w14:paraId="793AFCB9" w14:textId="77777777" w:rsidR="00780D24" w:rsidRPr="001E1BCB" w:rsidRDefault="00780D24" w:rsidP="000F13CD">
            <w:pPr>
              <w:pStyle w:val="ListParagraph"/>
              <w:numPr>
                <w:ilvl w:val="0"/>
                <w:numId w:val="10"/>
              </w:numPr>
              <w:rPr>
                <w:lang w:val="el-GR"/>
              </w:rPr>
            </w:pPr>
            <w:r>
              <w:rPr>
                <w:lang w:val="el-GR"/>
              </w:rPr>
              <w:t>Την υλοποίηση του 80% του αριθμού της συμβουλευτικής που αντιστοιχεί σε κάθε ωφελούμενο για το σύνολο των ωφελουμένων</w:t>
            </w:r>
            <w:r w:rsidRPr="001E1BCB">
              <w:rPr>
                <w:lang w:val="el-GR"/>
              </w:rPr>
              <w:t xml:space="preserve">, </w:t>
            </w:r>
          </w:p>
          <w:p w14:paraId="66FE42B6" w14:textId="77777777" w:rsidR="00780D24" w:rsidRPr="001E1BCB" w:rsidRDefault="00780D24" w:rsidP="000F13CD">
            <w:pPr>
              <w:pStyle w:val="ListParagraph"/>
              <w:numPr>
                <w:ilvl w:val="0"/>
                <w:numId w:val="10"/>
              </w:numPr>
              <w:rPr>
                <w:lang w:val="el-GR"/>
              </w:rPr>
            </w:pPr>
            <w:r w:rsidRPr="001E1BCB">
              <w:rPr>
                <w:lang w:val="el-GR"/>
              </w:rPr>
              <w:t xml:space="preserve">Την υλοποίηση ποσοστού </w:t>
            </w:r>
            <w:r>
              <w:rPr>
                <w:lang w:val="el-GR"/>
              </w:rPr>
              <w:t>100</w:t>
            </w:r>
            <w:r w:rsidRPr="001E1BCB">
              <w:rPr>
                <w:lang w:val="el-GR"/>
              </w:rPr>
              <w:t>% του συνολικού αριθμού των εγκεκριμένων ωρών κατάρτισης</w:t>
            </w:r>
            <w:r>
              <w:rPr>
                <w:lang w:val="el-GR"/>
              </w:rPr>
              <w:t xml:space="preserve"> για το σύνολο των ωφελουμένων</w:t>
            </w:r>
            <w:r w:rsidRPr="001E1BCB">
              <w:rPr>
                <w:lang w:val="el-GR"/>
              </w:rPr>
              <w:t xml:space="preserve">, </w:t>
            </w:r>
          </w:p>
          <w:p w14:paraId="4352238C" w14:textId="77777777" w:rsidR="00780D24" w:rsidRPr="001E1BCB" w:rsidRDefault="00780D24" w:rsidP="000F13CD">
            <w:pPr>
              <w:pStyle w:val="ListParagraph"/>
              <w:numPr>
                <w:ilvl w:val="0"/>
                <w:numId w:val="10"/>
              </w:numPr>
              <w:rPr>
                <w:lang w:val="el-GR"/>
              </w:rPr>
            </w:pPr>
            <w:r>
              <w:rPr>
                <w:lang w:val="el-GR"/>
              </w:rPr>
              <w:t>Την υλοποίηση κατά 50% τουλάχιστον των δράσεων δημοσιότητας, προβολής και δικτύωσης</w:t>
            </w:r>
          </w:p>
        </w:tc>
      </w:tr>
      <w:tr w:rsidR="00780D24" w:rsidRPr="00860FC0" w14:paraId="75055FA8" w14:textId="77777777" w:rsidTr="000F13CD">
        <w:tc>
          <w:tcPr>
            <w:tcW w:w="421" w:type="dxa"/>
            <w:vMerge/>
            <w:tcBorders>
              <w:left w:val="single" w:sz="4" w:space="0" w:color="auto"/>
              <w:right w:val="single" w:sz="4" w:space="0" w:color="auto"/>
            </w:tcBorders>
            <w:vAlign w:val="center"/>
          </w:tcPr>
          <w:p w14:paraId="1874C13F" w14:textId="77777777" w:rsidR="00780D24" w:rsidRPr="001E1BCB" w:rsidRDefault="00780D24"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52263F57" w14:textId="77777777" w:rsidR="00780D24" w:rsidRDefault="00780D24" w:rsidP="000F13CD">
            <w:pPr>
              <w:rPr>
                <w:lang w:val="el-GR"/>
              </w:rPr>
            </w:pPr>
            <w:r w:rsidRPr="001E1BCB">
              <w:rPr>
                <w:lang w:val="el-GR"/>
              </w:rPr>
              <w:t xml:space="preserve">Γ) Β) Ποσοστό </w:t>
            </w:r>
            <w:r>
              <w:rPr>
                <w:b/>
                <w:lang w:val="el-GR"/>
              </w:rPr>
              <w:t>τριάντα τοις εκατό</w:t>
            </w:r>
            <w:r w:rsidRPr="00DA0742">
              <w:rPr>
                <w:b/>
                <w:lang w:val="el-GR"/>
              </w:rPr>
              <w:t xml:space="preserve"> (</w:t>
            </w:r>
            <w:r>
              <w:rPr>
                <w:b/>
                <w:lang w:val="el-GR"/>
              </w:rPr>
              <w:t>3</w:t>
            </w:r>
            <w:r w:rsidRPr="00DA0742">
              <w:rPr>
                <w:b/>
                <w:lang w:val="el-GR"/>
              </w:rPr>
              <w:t>0%)</w:t>
            </w:r>
            <w:r w:rsidRPr="001E1BCB">
              <w:rPr>
                <w:lang w:val="el-GR"/>
              </w:rPr>
              <w:t xml:space="preserve"> του συμβατικού τιμήματος,:</w:t>
            </w:r>
          </w:p>
          <w:p w14:paraId="2058C1F3" w14:textId="77777777" w:rsidR="00780D24" w:rsidRPr="001E1BCB" w:rsidRDefault="00780D24" w:rsidP="000F13CD">
            <w:pPr>
              <w:pStyle w:val="ListParagraph"/>
              <w:numPr>
                <w:ilvl w:val="0"/>
                <w:numId w:val="10"/>
              </w:numPr>
              <w:rPr>
                <w:lang w:val="el-GR"/>
              </w:rPr>
            </w:pPr>
            <w:r>
              <w:rPr>
                <w:lang w:val="el-GR"/>
              </w:rPr>
              <w:t>Την υλοποίηση του 80% του αριθμού της συμβουλευτικής που αντιστοιχεί σε κάθε ωφελούμενο για το σύνολο των ωφελουμένων</w:t>
            </w:r>
            <w:r w:rsidRPr="001E1BCB">
              <w:rPr>
                <w:lang w:val="el-GR"/>
              </w:rPr>
              <w:t xml:space="preserve">, </w:t>
            </w:r>
          </w:p>
          <w:p w14:paraId="08155CD9" w14:textId="77777777" w:rsidR="00780D24" w:rsidRPr="001E1BCB" w:rsidRDefault="00780D24" w:rsidP="000F13CD">
            <w:pPr>
              <w:pStyle w:val="ListParagraph"/>
              <w:numPr>
                <w:ilvl w:val="0"/>
                <w:numId w:val="10"/>
              </w:numPr>
              <w:rPr>
                <w:lang w:val="el-GR"/>
              </w:rPr>
            </w:pPr>
            <w:r w:rsidRPr="001E1BCB">
              <w:rPr>
                <w:lang w:val="el-GR"/>
              </w:rPr>
              <w:t xml:space="preserve">Την υλοποίηση ποσοστού </w:t>
            </w:r>
            <w:r>
              <w:rPr>
                <w:lang w:val="el-GR"/>
              </w:rPr>
              <w:t>100</w:t>
            </w:r>
            <w:r w:rsidRPr="001E1BCB">
              <w:rPr>
                <w:lang w:val="el-GR"/>
              </w:rPr>
              <w:t>% του συνολικού αριθμού των εγκεκριμένων ωρών κατάρτισης</w:t>
            </w:r>
            <w:r>
              <w:rPr>
                <w:lang w:val="el-GR"/>
              </w:rPr>
              <w:t xml:space="preserve"> για το σύνολο των ωφελουμένων</w:t>
            </w:r>
            <w:r w:rsidRPr="001E1BCB">
              <w:rPr>
                <w:lang w:val="el-GR"/>
              </w:rPr>
              <w:t xml:space="preserve">, </w:t>
            </w:r>
          </w:p>
          <w:p w14:paraId="3697B4F1" w14:textId="77777777" w:rsidR="00780D24" w:rsidRPr="001E1BCB" w:rsidRDefault="00780D24" w:rsidP="000F13CD">
            <w:pPr>
              <w:numPr>
                <w:ilvl w:val="0"/>
                <w:numId w:val="10"/>
              </w:numPr>
              <w:rPr>
                <w:lang w:val="el-GR"/>
              </w:rPr>
            </w:pPr>
            <w:r>
              <w:rPr>
                <w:lang w:val="el-GR"/>
              </w:rPr>
              <w:t>Την υλοποίηση κατά 50% τουλάχιστον των δράσεων δημοσιότητας, προβολής και δικτύωσης</w:t>
            </w:r>
          </w:p>
        </w:tc>
      </w:tr>
      <w:tr w:rsidR="00780D24" w:rsidRPr="00860FC0" w14:paraId="0E1ADFFC" w14:textId="77777777" w:rsidTr="000F13CD">
        <w:tc>
          <w:tcPr>
            <w:tcW w:w="421" w:type="dxa"/>
            <w:vMerge/>
            <w:tcBorders>
              <w:left w:val="single" w:sz="4" w:space="0" w:color="auto"/>
              <w:bottom w:val="single" w:sz="4" w:space="0" w:color="auto"/>
              <w:right w:val="single" w:sz="4" w:space="0" w:color="auto"/>
            </w:tcBorders>
            <w:vAlign w:val="center"/>
          </w:tcPr>
          <w:p w14:paraId="6A33B5A0" w14:textId="77777777" w:rsidR="00780D24" w:rsidRPr="001E1BCB" w:rsidRDefault="00780D24" w:rsidP="000F13CD">
            <w:pPr>
              <w:jc w:val="center"/>
              <w:rPr>
                <w:lang w:val="el-GR"/>
              </w:rPr>
            </w:pPr>
          </w:p>
        </w:tc>
        <w:tc>
          <w:tcPr>
            <w:tcW w:w="9207" w:type="dxa"/>
            <w:tcBorders>
              <w:top w:val="single" w:sz="4" w:space="0" w:color="auto"/>
              <w:left w:val="single" w:sz="4" w:space="0" w:color="auto"/>
              <w:bottom w:val="single" w:sz="4" w:space="0" w:color="auto"/>
              <w:right w:val="single" w:sz="4" w:space="0" w:color="auto"/>
            </w:tcBorders>
          </w:tcPr>
          <w:p w14:paraId="5CCBB63B" w14:textId="77777777" w:rsidR="00780D24" w:rsidRPr="001E1BCB" w:rsidRDefault="00780D24" w:rsidP="000F13CD">
            <w:pPr>
              <w:rPr>
                <w:lang w:val="el-GR"/>
              </w:rPr>
            </w:pPr>
            <w:r>
              <w:rPr>
                <w:lang w:val="el-GR"/>
              </w:rPr>
              <w:t>Δ</w:t>
            </w:r>
            <w:r w:rsidRPr="001E1BCB">
              <w:rPr>
                <w:lang w:val="el-GR"/>
              </w:rPr>
              <w:t xml:space="preserve">) Το υπόλοιπο </w:t>
            </w:r>
            <w:r>
              <w:rPr>
                <w:lang w:val="el-GR"/>
              </w:rPr>
              <w:t>δέκα</w:t>
            </w:r>
            <w:r w:rsidRPr="001E1BCB">
              <w:rPr>
                <w:lang w:val="el-GR"/>
              </w:rPr>
              <w:t xml:space="preserve"> τοις εκατό (</w:t>
            </w:r>
            <w:r>
              <w:rPr>
                <w:lang w:val="el-GR"/>
              </w:rPr>
              <w:t>1</w:t>
            </w:r>
            <w:r w:rsidRPr="001E1BCB">
              <w:rPr>
                <w:lang w:val="el-GR"/>
              </w:rPr>
              <w:t>0%) του συμβατικού τιμήματος, θα καταβάλλεται μετά την οριστική ποιοτική και ποσοτική παραλαβή του συνόλου του αντικειμένου της Σύμβασης από την Αναθέτουσα Αρχή και θα γίνει μετά τον έλεγχο της ορθής υλοποίησής του, σύμφωνα με τα κατατεθειμένα δικαιολογητικά, με τα οποία θα διασφαλίζεται η υλοποίηση των ποιοτικών προδιαγραφών του έργου.</w:t>
            </w:r>
          </w:p>
        </w:tc>
      </w:tr>
    </w:tbl>
    <w:p w14:paraId="380F8543" w14:textId="77777777" w:rsidR="00E93599" w:rsidRPr="00CD51E7" w:rsidRDefault="00780D24" w:rsidP="00780D24">
      <w:pPr>
        <w:rPr>
          <w:lang w:val="el-GR"/>
        </w:rPr>
      </w:pPr>
      <w:r w:rsidRPr="00CD51E7">
        <w:rPr>
          <w:lang w:val="el-GR"/>
        </w:rPr>
        <w:t xml:space="preserve"> </w:t>
      </w:r>
    </w:p>
    <w:p w14:paraId="46783674" w14:textId="77777777" w:rsidR="00E93599" w:rsidRPr="00CD51E7" w:rsidRDefault="00E93599" w:rsidP="00CD51E7">
      <w:pPr>
        <w:rPr>
          <w:lang w:val="el-GR"/>
        </w:rPr>
      </w:pPr>
      <w:r w:rsidRPr="00CD51E7">
        <w:rPr>
          <w:lang w:val="el-GR"/>
        </w:rPr>
        <w:t xml:space="preserve">5. Μείωση Κόστους </w:t>
      </w:r>
    </w:p>
    <w:p w14:paraId="0CCDD530" w14:textId="77777777" w:rsidR="00E93599" w:rsidRPr="00CD51E7" w:rsidRDefault="00E93599" w:rsidP="00CD51E7">
      <w:pPr>
        <w:rPr>
          <w:lang w:val="el-GR"/>
        </w:rPr>
      </w:pPr>
      <w:r w:rsidRPr="00CD51E7">
        <w:rPr>
          <w:lang w:val="el-GR"/>
        </w:rPr>
        <w:t>α. κατά την έναρξη Τμήματος: Σε περίπτωση που κατά την έναρξη υλοποίησης ενός Τμήματος κατάρτισης ο αριθμός των ωφελουμένων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 Στην περίπτωση αυτή το κόστος του Τμήματος υπολογίζεται ως ΑΣΕ χ Ω χ ΚΑΚ όπου ΑΣΕ : Αριθμός συμμετεχόντων κατά την έναρξη - Ω : Ώρες προγράμματος - ΚΑΚ : κόστος ανθρωποώρας κατάρτισης.</w:t>
      </w:r>
    </w:p>
    <w:p w14:paraId="4F784C22" w14:textId="77777777" w:rsidR="00E93599" w:rsidRPr="00CD51E7" w:rsidRDefault="00E93599" w:rsidP="00CD51E7">
      <w:pPr>
        <w:rPr>
          <w:lang w:val="el-GR"/>
        </w:rPr>
      </w:pPr>
      <w:r w:rsidRPr="00CD51E7">
        <w:rPr>
          <w:lang w:val="el-GR"/>
        </w:rPr>
        <w:t>β. κατά τη διάρκεια υλοποίησης της κατάρτισης: Σε περίπτωση που κατά την υλοποίηση της κατάρτισης ένας ωφελούμενος αποχωρήσει ή υπερβεί το ανώτατο όριο απουσιών ή/και για οποιοδήποτε λόγο δεν ολοκληρώσει το πρόγραμμα κατάρτισης, χωρίς υπαιτιότητα του αναδόχου, τότε το εγκριθέν κόστος του Τμήματος και κατ’ επέκταση του Προγράμματος μειώνεται κατά το ποσό που αντιστοιχεί στη δαπάνη του κόστους πιστοποίησης για τον ωφελούμενο, όπως αυτή θα έχει καθοριστεί μεταξύ του Αναδόχου και των φορέων πιστοποίησης.</w:t>
      </w:r>
    </w:p>
    <w:p w14:paraId="550D88F2" w14:textId="77777777" w:rsidR="00E93599" w:rsidRPr="00CD51E7" w:rsidRDefault="00E93599" w:rsidP="00CD51E7">
      <w:pPr>
        <w:rPr>
          <w:lang w:val="el-GR"/>
        </w:rPr>
      </w:pPr>
      <w:r w:rsidRPr="00CD51E7">
        <w:rPr>
          <w:lang w:val="el-GR"/>
        </w:rPr>
        <w:t>γ. από την μη συμμετοχή στην πιστοποίηση γνώσεων: σε περίπτωση που κάποιος ωφελούμενος δεν συμμετάσχει στην διαδικασία πιστοποίησης γνώσεων χωρίς υπαιτιότητα του Αναδόχου τότε το τίμημα μειώνεται κατά το ποσό που αντιστοιχεί στη δαπάνη του κόστους πιστοποίησης για τον ωφελούμενο, όπως αυτή θα έχει καθοριστεί μεταξύ του Αναδόχου και των φορέων πιστοποίησης.</w:t>
      </w:r>
    </w:p>
    <w:p w14:paraId="034B8888" w14:textId="77777777" w:rsidR="00E93599" w:rsidRPr="00CD51E7" w:rsidRDefault="00E93599" w:rsidP="00CD51E7">
      <w:pPr>
        <w:rPr>
          <w:lang w:val="el-GR"/>
        </w:rPr>
      </w:pPr>
      <w:r w:rsidRPr="00CD51E7">
        <w:rPr>
          <w:lang w:val="el-GR"/>
        </w:rPr>
        <w:t>δ. σε περίπτωση που κάποιος ωφελούμενος δεν συμμετάσχει στις προβλεπόμενες συνεδρίες Συμβουλευτικής της Ενέργειας 3, χωρίς υπαιτιότητα του Αναδόχου, τότε το τίμημα μειώνεται κατά το ποσό που αντιστοιχεί στη δαπάνη των μη υλοποιηθεισών συνεδριών.</w:t>
      </w:r>
    </w:p>
    <w:p w14:paraId="03C16A01" w14:textId="77777777" w:rsidR="00E93599" w:rsidRPr="00CD51E7" w:rsidRDefault="00E93599" w:rsidP="00CD51E7">
      <w:pPr>
        <w:rPr>
          <w:lang w:val="el-GR"/>
        </w:rPr>
      </w:pPr>
      <w:r w:rsidRPr="00CD51E7">
        <w:rPr>
          <w:lang w:val="el-GR"/>
        </w:rPr>
        <w:t>Αν συντρέχουν οι ανωτέρω περιπτώσεις αναπροσαρμόζεται αναλόγως το φυσικό αντικείμενο και το συμβατικό τίμημα βάσει των αντίστοιχων στοιχείων της οικονομικής προσφοράς του Αναδόχου.</w:t>
      </w:r>
    </w:p>
    <w:p w14:paraId="2E0C5C5E" w14:textId="77777777" w:rsidR="00A91793" w:rsidRPr="00CD51E7" w:rsidRDefault="00A91793" w:rsidP="00A91793">
      <w:pPr>
        <w:rPr>
          <w:lang w:val="el-GR"/>
        </w:rPr>
      </w:pPr>
      <w:r w:rsidRPr="00CD51E7">
        <w:rPr>
          <w:lang w:val="el-GR"/>
        </w:rPr>
        <w:t>συμβατικό τίμημα βάσει των αντίστοιχων στοιχείων της οικονομικής προσφοράς του Αναδόχου.</w:t>
      </w:r>
    </w:p>
    <w:p w14:paraId="2B404EDE" w14:textId="77777777" w:rsidR="00A91793" w:rsidRPr="00CD51E7" w:rsidRDefault="00A91793" w:rsidP="00A91793">
      <w:pPr>
        <w:rPr>
          <w:lang w:val="el-GR"/>
        </w:rPr>
      </w:pPr>
      <w:r>
        <w:rPr>
          <w:lang w:val="el-GR"/>
        </w:rPr>
        <w:t>6</w:t>
      </w:r>
      <w:r w:rsidRPr="00CD51E7">
        <w:rPr>
          <w:lang w:val="el-GR"/>
        </w:rPr>
        <w:t>. Η απόδοση στον Ανάδοχο της εγγυητικής επιστολής καλής εκτέλεσης δύναται να πραγματοποιηθεί εντός δύο (2) μηνών από την αποπληρωμή του Έργου με την οριστική ποσοτική και ποιοτική παραλαβή του και ύστερα από την εκκαθάριση των τυχόν απαιτήσεων της Αναθέτουσας Αρχής έναντι του Αναδόχου.</w:t>
      </w:r>
    </w:p>
    <w:p w14:paraId="5D1E653D" w14:textId="77777777" w:rsidR="00A91793" w:rsidRPr="00CD51E7" w:rsidRDefault="00A91793" w:rsidP="00A91793">
      <w:pPr>
        <w:rPr>
          <w:lang w:val="el-GR"/>
        </w:rPr>
      </w:pPr>
      <w:r>
        <w:rPr>
          <w:lang w:val="el-GR"/>
        </w:rPr>
        <w:t>7</w:t>
      </w:r>
      <w:r w:rsidRPr="00CD51E7">
        <w:rPr>
          <w:lang w:val="el-GR"/>
        </w:rPr>
        <w:t>. Για την πιστοποίηση της υλοποίησης του συνολικού φυσικού αντικειμένου του Έργου από την Αναθέτουσα Αρχή, πέραν των Παραδοτέων, που ορίζονται στην παρούσα, ο Ανάδοχος υποχρεούται να υποβάλει στην Αναθέτουσα Αρχή καταστάσεις πληρωμής των συμφωνηθεισών αμοιβών εκπαιδευτών για όλα τα εκπαιδευτικά τμήματα, στις οποίες θα αποτυπώνονται όλες οι κρατήσεις. Επιπλέον, η Αναθέτουσα Αρχή δύναται να ζητήσει εγγράφως από τον Ανάδοχο να προσκομίσει οποιοδήποτε άλλο έγγραφο ή παραστατικό, από το οποίο να προκύπτει η καταβολή των δαπανών για το σύνολο του Έργου .</w:t>
      </w:r>
    </w:p>
    <w:p w14:paraId="721EBB66" w14:textId="77777777" w:rsidR="00A91793" w:rsidRPr="00CD51E7" w:rsidRDefault="00A91793" w:rsidP="00A91793">
      <w:pPr>
        <w:rPr>
          <w:lang w:val="el-GR"/>
        </w:rPr>
      </w:pPr>
      <w:r>
        <w:rPr>
          <w:lang w:val="el-GR"/>
        </w:rPr>
        <w:t>8</w:t>
      </w:r>
      <w:r w:rsidRPr="00CD51E7">
        <w:rPr>
          <w:lang w:val="el-GR"/>
        </w:rPr>
        <w:t>. Πέρα από τα ανωτέρω αναφερόμενα δικαιολογητικά και στοιχεία, ο Ανάδοχος απαιτείται να προσκομίσει, για κάθε πληρωμή, τα εξής:</w:t>
      </w:r>
    </w:p>
    <w:p w14:paraId="20081F4F" w14:textId="77777777" w:rsidR="00A91793" w:rsidRPr="00CD51E7" w:rsidRDefault="00A91793" w:rsidP="00A91793">
      <w:pPr>
        <w:rPr>
          <w:lang w:val="el-GR"/>
        </w:rPr>
      </w:pPr>
      <w:r w:rsidRPr="00CD51E7">
        <w:rPr>
          <w:lang w:val="el-GR"/>
        </w:rPr>
        <w:t>α. Τιμολόγιο παροχής υπηρεσιών, στο οποίο θα αναγράφεται το συνολικό ποσό που θα καταβάλλεται στον Ανάδοχο.</w:t>
      </w:r>
    </w:p>
    <w:p w14:paraId="72A5D8DC" w14:textId="77777777" w:rsidR="00A91793" w:rsidRPr="00CD51E7" w:rsidRDefault="00A91793" w:rsidP="00A91793">
      <w:pPr>
        <w:rPr>
          <w:lang w:val="el-GR"/>
        </w:rPr>
      </w:pPr>
      <w:r w:rsidRPr="00CD51E7">
        <w:rPr>
          <w:lang w:val="el-GR"/>
        </w:rPr>
        <w:t>β. Επικυρωμένο αντίγραφο καταστατικού σύστασης μαζί με τις τυχόν τροποποιήσεις του ή κωδικοποιημένο καταστατικό, νομιμοποιητικά έγγραφα για τη νόμιμη εκπροσώπηση του Αναδόχου και πιστοποιητικά αρμόδιας δικαστικής ή διοικητικής αρχής, από το οποία να προκύπτουν ότι ο Ανάδοχος α) δεν τελεί υπό πτώχευση και β) δεν έχει λυθεί, στο οποίο συμπεριλαμβάνονται τυχόν τροποποιήσεις του καταστατικού του.</w:t>
      </w:r>
    </w:p>
    <w:p w14:paraId="5F7D74D8" w14:textId="77777777" w:rsidR="00A91793" w:rsidRPr="00CD51E7" w:rsidRDefault="00A91793" w:rsidP="00A91793">
      <w:pPr>
        <w:rPr>
          <w:lang w:val="el-GR"/>
        </w:rPr>
      </w:pPr>
      <w:r w:rsidRPr="00CD51E7">
        <w:rPr>
          <w:lang w:val="el-GR"/>
        </w:rPr>
        <w:t>γ. Πιστοποιητικά που εκδίδονται από αρμόδια κατά περίπτωση Αρχή, από τα οποία να προκύπτει ότι ο Ανάδοχος είναι ενήμερος ως προς ασφαλιστικές και φορολογικές του υποχρεώσεις.</w:t>
      </w:r>
    </w:p>
    <w:p w14:paraId="6AF8654C" w14:textId="77777777" w:rsidR="00A91793" w:rsidRPr="00CD51E7" w:rsidRDefault="00A91793" w:rsidP="00A91793">
      <w:pPr>
        <w:rPr>
          <w:lang w:val="el-GR"/>
        </w:rPr>
      </w:pPr>
      <w:r w:rsidRPr="00CD51E7">
        <w:rPr>
          <w:lang w:val="el-GR"/>
        </w:rPr>
        <w:t>9. Η καταβολή των ως άνω πληρωμών θα γίνεται στο νόμιμο εκπρόσωπο του Αναδόχου ή νόμιμα εξουσιοδοτημένο τρίτο με την προσκόμιση συμβολαιογραφικού πληρεξουσίου ή ακριβούς αντιγράφου πρακτικού εξουσιοδότησης από αρμόδιο όργανο του Αναδόχου η με κατάθεση σε τραπεζικό λογαριασμό αυτού.</w:t>
      </w:r>
    </w:p>
    <w:p w14:paraId="565304DA" w14:textId="77777777" w:rsidR="00A91793" w:rsidRPr="00CD51E7" w:rsidRDefault="00A91793" w:rsidP="00A91793">
      <w:pPr>
        <w:rPr>
          <w:lang w:val="el-GR"/>
        </w:rPr>
      </w:pPr>
      <w:r w:rsidRPr="00CD51E7">
        <w:rPr>
          <w:lang w:val="el-GR"/>
        </w:rPr>
        <w:t>10. Απαραίτητη προϋπόθεση για κάθε μία από τις πιο πάνω πληρωμές αποτελεί η καταβολή από το Φορέα Χρηματοδότησης στην Αναθέτουσα Αρχή, των χρηματικών ποσών που αντιστοιχούν στην εκάστοτε Ενέργεια του Έργου.</w:t>
      </w:r>
    </w:p>
    <w:p w14:paraId="49EDFCEE" w14:textId="77777777" w:rsidR="00E93599" w:rsidRPr="00F743A9" w:rsidRDefault="00E93599" w:rsidP="00CD51E7">
      <w:pPr>
        <w:rPr>
          <w:b/>
          <w:lang w:val="el-GR"/>
        </w:rPr>
      </w:pPr>
      <w:r w:rsidRPr="00F743A9">
        <w:rPr>
          <w:b/>
          <w:lang w:val="el-GR"/>
        </w:rPr>
        <w:t xml:space="preserve">ΑΡΘΡΟ </w:t>
      </w:r>
      <w:r w:rsidR="00770803" w:rsidRPr="00502D7A">
        <w:rPr>
          <w:b/>
          <w:lang w:val="el-GR"/>
        </w:rPr>
        <w:t>9</w:t>
      </w:r>
      <w:r w:rsidRPr="00F743A9">
        <w:rPr>
          <w:b/>
          <w:lang w:val="el-GR"/>
        </w:rPr>
        <w:t xml:space="preserve"> - ΠΑΡΑΚΟΛΟΥΘΗΣΗ ΤΟΥ ΕΡΓΟΥ</w:t>
      </w:r>
    </w:p>
    <w:p w14:paraId="4A0D1937" w14:textId="77777777" w:rsidR="00E93599" w:rsidRPr="00CD51E7" w:rsidRDefault="00E93599" w:rsidP="00CD51E7">
      <w:pPr>
        <w:rPr>
          <w:lang w:val="el-GR"/>
        </w:rPr>
      </w:pPr>
      <w:r w:rsidRPr="00CD51E7">
        <w:rPr>
          <w:lang w:val="el-GR"/>
        </w:rPr>
        <w:t>1. Σε περίπτωση που η Αναθέτουσα Αρχή διαπιστώσει, από την κατάθεση των εγγράφων που βεβαιώνουν την προετοιμασία και την υλοποίηση του φυσικού αντικειμένου του Έργου μη προσήκουσα εκπλήρωση των υποχρεώσεων του Αναδόχου, μπορεί να επισημάνει τούτο εγγράφως σε αυτόν, τάσσοντας συγκεκριμένη προθεσμία, η οποία δε θα ξεπερνάει τις πέντε (5) εργάσιμες ημέρες, για να επανορθώσει τις παραλείψεις του και να εκπληρώσει προσηκόντως τις υποχρεώσεις του. Η μη υποβολή ή η πλημμελής ή η καθυστερημένη υποβολή των απαιτούμενων δικαιολογητικών προετοιμασίας (Παραδοτέα πριν την έναρξη) και υλοποίησης του Έργου, μπορεί να επιφέρει την αναστολή έναρξης ή της υλοποίησης Τμήματος, την καθυστέρηση της καταβολής δόσης του τιμήματος ή ακόμη και καταγγελία της σύμβασης.</w:t>
      </w:r>
    </w:p>
    <w:p w14:paraId="738D3C40" w14:textId="77777777" w:rsidR="00E93599" w:rsidRPr="00CD51E7" w:rsidRDefault="00E93599" w:rsidP="00CD51E7">
      <w:pPr>
        <w:rPr>
          <w:lang w:val="el-GR"/>
        </w:rPr>
      </w:pPr>
      <w:r w:rsidRPr="00CD51E7">
        <w:rPr>
          <w:lang w:val="el-GR"/>
        </w:rPr>
        <w:t>2. Σε περίπτωση που κατά την έναρξη υλοποίησης ενός Τμήματος κατάρτισης ο αριθμός των ωφελουμένων είναι μικρότερος του αντίστοιχου αρχικά δηλωθέντος και πάντως μεγαλύτερος του κατώτατου επιτρεπτού ορίου, ο Ανάδοχος υποχρεούται να ενημερώσει εγγράφως είτε με τη δήλωση έναρξης είτε με νεότερο έγγραφό του την Αναθέτουσα Αρχή.</w:t>
      </w:r>
    </w:p>
    <w:p w14:paraId="0C4D6B53" w14:textId="77777777" w:rsidR="00E93599" w:rsidRPr="00CD51E7" w:rsidRDefault="00E93599" w:rsidP="00CD51E7">
      <w:pPr>
        <w:rPr>
          <w:lang w:val="el-GR"/>
        </w:rPr>
      </w:pPr>
      <w:r w:rsidRPr="00CD51E7">
        <w:rPr>
          <w:lang w:val="el-GR"/>
        </w:rPr>
        <w:t>3. Σε περίπτωση που κατά την υλοποίηση του Τμήματος ένας ωφελούμενος αποχωρήσει ή υπερβεί το ανώτατο όριο απουσιών ή/και για οποιοδήποτε λόγο δεν ολοκληρώσει το Τμήμα κατάρτισης χωρίς υπαιτιότητα του Αναδόχου ο Ανάδοχος οφείλει να ενημερώσει εγγράφως την Αναθέτουσα Αρχή.</w:t>
      </w:r>
    </w:p>
    <w:p w14:paraId="111AFD3D" w14:textId="77777777" w:rsidR="00E93599" w:rsidRPr="00CD51E7" w:rsidRDefault="00E93599" w:rsidP="00CD51E7">
      <w:pPr>
        <w:rPr>
          <w:lang w:val="el-GR"/>
        </w:rPr>
      </w:pPr>
      <w:r w:rsidRPr="00CD51E7">
        <w:rPr>
          <w:lang w:val="el-GR"/>
        </w:rPr>
        <w:t>4. Σε περίπτωση που ένας ή περισσότεροι καταρτιζόμενοι που περιλαμβάνονται στην Κατάσταση Καταρτιζομένων, η οποία έχει κατατεθεί με τη δήλωση έναρξης, δεν προσέλθουν για την παρακολούθηση του Τμήματος και δεν αντικατασταθούν (από τους επιλαχόντες) μέσα στο χρονικό διάστημα που καλύπτει το ανώτατο όριο απουσιών, ο Ανάδοχος πρέπει να ενημερώσει εγγράφως την Αναθέτουσα Αρχή.</w:t>
      </w:r>
    </w:p>
    <w:p w14:paraId="5371B579" w14:textId="77777777" w:rsidR="00E93599" w:rsidRPr="00CD51E7" w:rsidRDefault="00E93599" w:rsidP="00CD51E7">
      <w:pPr>
        <w:rPr>
          <w:lang w:val="el-GR"/>
        </w:rPr>
      </w:pPr>
      <w:r w:rsidRPr="00CD51E7">
        <w:rPr>
          <w:lang w:val="el-GR"/>
        </w:rPr>
        <w:t>5. Στις περιπτώσεις που συντρέχουν τα αναφερόμενα στα σημεία 2 και 3 του παρόντος άρθρου, ο Ανάδοχος οφείλει να ενημερώσει άμεσα και εγγράφως την Αναθέτουσα Αρχή, προκειμένου να τα λάβει υπόψη της κατά την υλοποίηση και πληρωμή των δόσεων του ανατεθέντος Έργου.</w:t>
      </w:r>
    </w:p>
    <w:p w14:paraId="4C4BB228" w14:textId="77777777" w:rsidR="00E93599" w:rsidRPr="00CD51E7" w:rsidRDefault="00E93599" w:rsidP="00CD51E7">
      <w:pPr>
        <w:rPr>
          <w:lang w:val="el-GR"/>
        </w:rPr>
      </w:pPr>
      <w:r w:rsidRPr="00CD51E7">
        <w:rPr>
          <w:lang w:val="el-GR"/>
        </w:rPr>
        <w:t>6. Σε οποιαδήποτε περίπτωση, τέλος, που από την εξέταση των δικαιολογητικών υλοποίησης (παραδοτέων) ή των ελεγχθέντων εγγράφων του Έργου, προκύπτει η μη ορθή υλοποίηση του, σύμφωνα με τους όρους της σύμβασης, της προσφοράς του Αναδόχου και της διακήρυξης, χωρίς έγκαιρη έγγραφη γνωστοποίηση από τον Ανάδοχο και αποδοχή των αλλαγών αυτών, με τη ρητή επιφύλαξη άλλων δικαιωμάτων της Αναθέτουσας Αρχής, που ορίζονται στην παρούσα, μπορεί να μειώνεται το φυσικό αντικείμενο του Έργου με ανάλογη μείωση του συμβατικού τιμήματος, κατά το ποσό που αντιστοιχεί στις ανθρωποώρες, που δεν πραγματοποιήθηκαν ορθά.</w:t>
      </w:r>
    </w:p>
    <w:p w14:paraId="0EFE8226" w14:textId="77777777" w:rsidR="00E93599" w:rsidRPr="00CD51E7" w:rsidRDefault="00E93599" w:rsidP="00CD51E7">
      <w:pPr>
        <w:rPr>
          <w:lang w:val="el-GR"/>
        </w:rPr>
      </w:pPr>
      <w:r w:rsidRPr="00CD51E7">
        <w:rPr>
          <w:lang w:val="el-GR"/>
        </w:rPr>
        <w:t>7. Όταν οι ανωτέρω περιπτώσεις διαπιστώνονται μετά τη διενέργεια ελέγχου από το αρμόδιο ελεγκτικό όργανο της Αναθέτουσας Αρχής, η αναπροσαρμογή του συμβατικού τιμήματος θα γίνεται με την απόφαση του αποτελέσματος ελέγχου.</w:t>
      </w:r>
    </w:p>
    <w:p w14:paraId="54D3A892" w14:textId="77777777" w:rsidR="00E93599" w:rsidRPr="00F743A9" w:rsidRDefault="00E93599" w:rsidP="00CD51E7">
      <w:pPr>
        <w:rPr>
          <w:b/>
          <w:lang w:val="el-GR"/>
        </w:rPr>
      </w:pPr>
      <w:r w:rsidRPr="00F743A9">
        <w:rPr>
          <w:b/>
          <w:lang w:val="el-GR"/>
        </w:rPr>
        <w:t>ΑΡΘΡΟ 1</w:t>
      </w:r>
      <w:r w:rsidR="00780D24">
        <w:rPr>
          <w:b/>
          <w:lang w:val="el-GR"/>
        </w:rPr>
        <w:t>0</w:t>
      </w:r>
      <w:r w:rsidRPr="00F743A9">
        <w:rPr>
          <w:b/>
          <w:lang w:val="el-GR"/>
        </w:rPr>
        <w:t xml:space="preserve"> - ΕΛΕΓΧΟΙ ΥΛΟΠΟΙΗΣΗΣΗΣ ΤΟΥ ΕΡΓΟΥ</w:t>
      </w:r>
    </w:p>
    <w:p w14:paraId="56F6CECA" w14:textId="77777777" w:rsidR="00E93599" w:rsidRPr="00CD51E7" w:rsidRDefault="00E93599" w:rsidP="00CD51E7">
      <w:pPr>
        <w:rPr>
          <w:lang w:val="el-GR"/>
        </w:rPr>
      </w:pPr>
      <w:r w:rsidRPr="00CD51E7">
        <w:rPr>
          <w:lang w:val="el-GR"/>
        </w:rPr>
        <w:t>1. Η Αναθέτουσα Αρχή, προκειμένου να διασφαλίσει την αποτελεσματικότητα και την ορθή υλοποίηση του Έργου, σύμφωνα με τις διατάξεις της παρούσας, της τεχνικής προσφοράς του Αναδόχου και της Διακήρυξης ασκεί έλεγχο σε όλα τα στάδια, από την προετοιμασία μέχρι την ολοκλήρωση του. Ειδικότερα το αρμόδιο όργανο ελέγχου της Αναθέτουσας Αρχής μεριμνά για την πραγματοποίηση των ελέγχων με σκοπό την ορθή υλοποίηση του φυσικού αντικειμένου σύμφωνα με το περιεχόμενο της σύμβασης, της τεχνικής προσφοράς του Αναδόχου και της Διακήρυξης καθώς και για την καταβολή των δαπανών.</w:t>
      </w:r>
    </w:p>
    <w:p w14:paraId="55680ED9" w14:textId="77777777" w:rsidR="00E93599" w:rsidRPr="00CD51E7" w:rsidRDefault="00E93599" w:rsidP="00CD51E7">
      <w:pPr>
        <w:rPr>
          <w:lang w:val="el-GR"/>
        </w:rPr>
      </w:pPr>
      <w:r w:rsidRPr="00CD51E7">
        <w:rPr>
          <w:lang w:val="el-GR"/>
        </w:rPr>
        <w:t>2. Οι έλεγχοι, εκτός από την Αναθέτουσα Αρχή, θα διενεργούνται ενδεικτικά από:</w:t>
      </w:r>
    </w:p>
    <w:p w14:paraId="140E7127" w14:textId="77777777" w:rsidR="00E93599" w:rsidRPr="00CD51E7" w:rsidRDefault="00E93599" w:rsidP="00CD51E7">
      <w:pPr>
        <w:rPr>
          <w:lang w:val="el-GR"/>
        </w:rPr>
      </w:pPr>
      <w:r w:rsidRPr="00CD51E7">
        <w:rPr>
          <w:lang w:val="el-GR"/>
        </w:rPr>
        <w:t xml:space="preserve">• την Ε.Υ.Δ. του Ε.Π. </w:t>
      </w:r>
    </w:p>
    <w:p w14:paraId="0917A23D" w14:textId="77777777" w:rsidR="00E93599" w:rsidRPr="00CD51E7" w:rsidRDefault="00E93599" w:rsidP="00CD51E7">
      <w:pPr>
        <w:rPr>
          <w:lang w:val="el-GR"/>
        </w:rPr>
      </w:pPr>
      <w:r w:rsidRPr="00CD51E7">
        <w:rPr>
          <w:lang w:val="el-GR"/>
        </w:rPr>
        <w:t>• την Αρχή Πληρωμής του ΕΣΠΑ,</w:t>
      </w:r>
    </w:p>
    <w:p w14:paraId="6AB7B30F" w14:textId="77777777" w:rsidR="00E93599" w:rsidRPr="00CD51E7" w:rsidRDefault="00E93599" w:rsidP="00CD51E7">
      <w:pPr>
        <w:rPr>
          <w:lang w:val="el-GR"/>
        </w:rPr>
      </w:pPr>
      <w:r w:rsidRPr="00CD51E7">
        <w:rPr>
          <w:lang w:val="el-GR"/>
        </w:rPr>
        <w:t>• την Επιτροπή Δημοσιονομικού Ελέγχου και</w:t>
      </w:r>
    </w:p>
    <w:p w14:paraId="245D296E" w14:textId="77777777" w:rsidR="00E93599" w:rsidRPr="00CD51E7" w:rsidRDefault="00E93599" w:rsidP="00CD51E7">
      <w:pPr>
        <w:rPr>
          <w:lang w:val="el-GR"/>
        </w:rPr>
      </w:pPr>
      <w:r w:rsidRPr="00CD51E7">
        <w:rPr>
          <w:lang w:val="el-GR"/>
        </w:rPr>
        <w:t>• την Ευρωπαϊκή Επιτροπή.</w:t>
      </w:r>
    </w:p>
    <w:p w14:paraId="250B38C7" w14:textId="77777777" w:rsidR="00E93599" w:rsidRPr="00CD51E7" w:rsidRDefault="00E93599" w:rsidP="00CD51E7">
      <w:pPr>
        <w:rPr>
          <w:lang w:val="el-GR"/>
        </w:rPr>
      </w:pPr>
      <w:r w:rsidRPr="00CD51E7">
        <w:rPr>
          <w:lang w:val="el-GR"/>
        </w:rPr>
        <w:t>Ο Ανάδοχος αναλαμβάνει την υποχρέωση να παρέχει κάθε δυνατή συνδρομή για τη διενέργεια των εκάστοτε προβλεπομένων από την Εθνική και Κοινοτική νομοθεσία ελέγχων του φυσικού αντικειμένου και των οικονομικών στοιχείων του Έργου.</w:t>
      </w:r>
    </w:p>
    <w:p w14:paraId="3A8DFFA3" w14:textId="77777777" w:rsidR="00E93599" w:rsidRPr="00CD51E7" w:rsidRDefault="00E93599" w:rsidP="00CD51E7">
      <w:pPr>
        <w:rPr>
          <w:lang w:val="el-GR"/>
        </w:rPr>
      </w:pPr>
      <w:r w:rsidRPr="00CD51E7">
        <w:rPr>
          <w:lang w:val="el-GR"/>
        </w:rPr>
        <w:t>3. Τα στάδια ελέγχου είναι τα εξής:</w:t>
      </w:r>
    </w:p>
    <w:p w14:paraId="7494E5C8" w14:textId="77777777" w:rsidR="00E93599" w:rsidRPr="00CD51E7" w:rsidRDefault="00E93599" w:rsidP="00CD51E7">
      <w:pPr>
        <w:rPr>
          <w:lang w:val="el-GR"/>
        </w:rPr>
      </w:pPr>
      <w:r w:rsidRPr="00CD51E7">
        <w:rPr>
          <w:lang w:val="el-GR"/>
        </w:rPr>
        <w:t>α. Προληπτικός έλεγχος που αφορά το αρχικό στάδιο πριν την έναρξη υλοποίησης του Έργου, στο πλαίσιο του οποίου εξετάζεται η τήρηση των συμφωνηθέντων για την προετοιμασία υλοποίησης του Προγράμματος.</w:t>
      </w:r>
    </w:p>
    <w:p w14:paraId="0F401422" w14:textId="77777777" w:rsidR="00E93599" w:rsidRPr="00CD51E7" w:rsidRDefault="00E93599" w:rsidP="00CD51E7">
      <w:pPr>
        <w:rPr>
          <w:lang w:val="el-GR"/>
        </w:rPr>
      </w:pPr>
      <w:r w:rsidRPr="00CD51E7">
        <w:rPr>
          <w:lang w:val="el-GR"/>
        </w:rPr>
        <w:t>β. Έλεγχος κατά την εκτέλεση του Έργου διενεργείται κατά τη διάρκεια εκτέλεσης του Έργου, με τον οποίο ελέγχεται η αξιοπιστία των πληροφοριών που δηλώνονται από τον Ανάδοχο στα πλαίσια των μηνιαίων δελτίων παρακολούθησης φυσικού αντικειμένου και των μέχρι τότε υποβληθέντων παραδοτέων, η τήρηση των δεσμεύσεων που έχει αναλάβει ο Ανάδοχος βάσει της σύμβασης και η τήρηση των κανόνων δημοσιότητας, σύμφωνα με τους ισχύοντες κανόνες και διατάξεις.</w:t>
      </w:r>
    </w:p>
    <w:p w14:paraId="2851142D" w14:textId="77777777" w:rsidR="00E93599" w:rsidRPr="00CD51E7" w:rsidRDefault="00E93599" w:rsidP="00CD51E7">
      <w:pPr>
        <w:rPr>
          <w:lang w:val="el-GR"/>
        </w:rPr>
      </w:pPr>
      <w:r w:rsidRPr="00CD51E7">
        <w:rPr>
          <w:lang w:val="el-GR"/>
        </w:rPr>
        <w:t>γ. Έλεγχος με την ολοκλήρωση του Έργου διενεργείται μετά τη γνωστοποίηση ολοκλήρωσής του από τον Ανάδοχο, αφορά το συνολικό φυσικό αντικείμενο, με το πέρας του οποίου βεβαιώνεται η τήρηση των υποχρεώσεων του Αναδόχου.</w:t>
      </w:r>
    </w:p>
    <w:p w14:paraId="497FC230" w14:textId="77777777" w:rsidR="00E93599" w:rsidRPr="00CD51E7" w:rsidRDefault="00E93599" w:rsidP="00CD51E7">
      <w:pPr>
        <w:rPr>
          <w:lang w:val="el-GR"/>
        </w:rPr>
      </w:pPr>
      <w:r w:rsidRPr="00CD51E7">
        <w:rPr>
          <w:lang w:val="el-GR"/>
        </w:rPr>
        <w:t>4. Κατά τον έλεγχο του φυσικού αντικειμένου του Έργου εξετάζεται η τήρηση των όρων της Σύμβασης .</w:t>
      </w:r>
    </w:p>
    <w:p w14:paraId="45497BFC" w14:textId="77777777" w:rsidR="00E93599" w:rsidRPr="00CD51E7" w:rsidRDefault="00E93599" w:rsidP="00CD51E7">
      <w:pPr>
        <w:rPr>
          <w:lang w:val="el-GR"/>
        </w:rPr>
      </w:pPr>
      <w:r w:rsidRPr="00CD51E7">
        <w:rPr>
          <w:lang w:val="el-GR"/>
        </w:rPr>
        <w:t>5. Κατά τον έλεγχο του οικονομικού αντικειμένου του Έργου εξετάζεται αν τηρήθηκαν τα αναφερόμενα στο οικείο άρθρο της παρούσας.</w:t>
      </w:r>
    </w:p>
    <w:p w14:paraId="2F265681" w14:textId="77777777" w:rsidR="00E93599" w:rsidRPr="00CD51E7" w:rsidRDefault="00E93599" w:rsidP="00CD51E7">
      <w:pPr>
        <w:rPr>
          <w:lang w:val="el-GR"/>
        </w:rPr>
      </w:pPr>
      <w:r w:rsidRPr="00CD51E7">
        <w:rPr>
          <w:lang w:val="el-GR"/>
        </w:rPr>
        <w:t xml:space="preserve">6. Όλα τα τιμολόγια, δελτία παροχής υπηρεσιών και κάθε άλλο έγγραφο ισοδύναμης λογιστικής αξίας, που τηρείται στην έδρα του Αναδόχου, πρέπει να επιδεικνύονται σε πρωτότυπα, όποτε ζητηθεί από την Αναθέτουσα Αρχή, και να υποβάλλονται, εφόσον ζητηθεί, σε αντίγραφα νομίμως επικυρωμένα από τον Ανάδοχο, βάσει των διατάξεων του ΚΦΑΣ. Δε γίνονται δεκτά συγκεντρωτικά τιμολόγια, εφόσον αυτά δεν συνοδεύονται από αναλυτικά παραστατικά των επιμέρους δαπανών των Τμημάτων κατάρτισης. Ο Ανάδοχος υποχρεούται κατά τη διάρκεια της υλοποίησης του Έργου να τηρεί τα πρωτότυπα παραστατικά στοιχεία που απαρτίζουν τον οικονομικό φάκελο στην έδρα του και επικυρωμένα αντίγραφα αυτών στις έδρες των Παραρτημάτων του, όπως αυτό προβλέπεται από τις σχετικές διατάξεις του ΚΦΑΣ, οφείλει δε να εφαρμόζει την Εθνική Νομοθεσία για τις λογιστικές καταχωρίσεις (ΚΦΑΣ) και να τηρεί τα στοιχεία προς </w:t>
      </w:r>
      <w:r w:rsidRPr="00770803">
        <w:rPr>
          <w:lang w:val="el-GR"/>
        </w:rPr>
        <w:t>έλεγχο</w:t>
      </w:r>
      <w:r w:rsidR="006F632C" w:rsidRPr="00770803">
        <w:rPr>
          <w:lang w:val="el-GR"/>
        </w:rPr>
        <w:t>.</w:t>
      </w:r>
    </w:p>
    <w:p w14:paraId="6CD1522D" w14:textId="77777777" w:rsidR="00E93599" w:rsidRPr="00CD51E7" w:rsidRDefault="00E93599" w:rsidP="00CD51E7">
      <w:pPr>
        <w:rPr>
          <w:lang w:val="el-GR"/>
        </w:rPr>
      </w:pPr>
      <w:r w:rsidRPr="00CD51E7">
        <w:rPr>
          <w:lang w:val="el-GR"/>
        </w:rPr>
        <w:t xml:space="preserve">7. Οι έλεγχοι διενεργούνται είτε επί τόπου, είτε κατόπιν εγγράφου προσκλήσεως από την Αναθέτουσα Αρχή με την προσκόμιση από τον ανάδοχο σε αυτή όλων των αναγκαίων στοιχείων, εντός των δεσμευτικών και εύλογων χρονικών ορίων που τίθενται από το αρμόδιο ελεγκτικό όργανο της Αναθέτουσας Αρχής. </w:t>
      </w:r>
    </w:p>
    <w:p w14:paraId="354A74D8" w14:textId="77777777" w:rsidR="00E93599" w:rsidRPr="00CD51E7" w:rsidRDefault="00E93599" w:rsidP="00CD51E7">
      <w:pPr>
        <w:rPr>
          <w:lang w:val="el-GR"/>
        </w:rPr>
      </w:pPr>
      <w:r w:rsidRPr="00CD51E7">
        <w:rPr>
          <w:lang w:val="el-GR"/>
        </w:rPr>
        <w:t>8. Μετά τη διενέργεια του ελέγχου, συντάσσεται έκθεση και αποτέλεσμα ελέγχου από τους ελεγκτές που διενήργησαν τον έλεγχο</w:t>
      </w:r>
      <w:r w:rsidR="00F743A9">
        <w:rPr>
          <w:lang w:val="el-GR"/>
        </w:rPr>
        <w:t>:</w:t>
      </w:r>
    </w:p>
    <w:p w14:paraId="04715CE9" w14:textId="77777777" w:rsidR="00E93599" w:rsidRPr="00CD51E7" w:rsidRDefault="00E93599" w:rsidP="00CD51E7">
      <w:pPr>
        <w:rPr>
          <w:lang w:val="el-GR"/>
        </w:rPr>
      </w:pPr>
      <w:r w:rsidRPr="00CD51E7">
        <w:rPr>
          <w:lang w:val="el-GR"/>
        </w:rPr>
        <w:t>α. Στον Ανάδοχο κοινοποιείται το αποτέλεσμα ελέγχου. Με το ίδιο έγγραφο καλείται ο Ανάδοχος να διατυπώσει εγγράφως και εντός της προθεσμίας δέκα (10) ημερών, από τη λήψη του αποτελέσματος ελέγχου, τις απόψεις του κατά του ανωτέρω αποτελέσματος ελέγχου.</w:t>
      </w:r>
    </w:p>
    <w:p w14:paraId="0C061357" w14:textId="77777777" w:rsidR="00E93599" w:rsidRPr="00CD51E7" w:rsidRDefault="00E93599" w:rsidP="00CD51E7">
      <w:pPr>
        <w:rPr>
          <w:lang w:val="el-GR"/>
        </w:rPr>
      </w:pPr>
      <w:r w:rsidRPr="00CD51E7">
        <w:rPr>
          <w:lang w:val="el-GR"/>
        </w:rPr>
        <w:t>β. Σε περίπτωση που ο έλεγχος διενεργείται κατά τη διάρκεια υλοποίησης του Έργου και διαπιστωθούν σοβαρές ελλείψεις, ο Ανάδοχος ενημερώνεται εγγράφως (ταχυδρομικώς ή με ταχυμεταφορά ή με τηλεομοιοτυπία) από την Αναθέτουσα Αρχή για τη διαπίστωση αυτή, εντός πέντε (5) εργασίμων ημερών από την ημερομηνία διενέργειας του ελέγχου, προκειμένου να προβεί σε αναστολή της υλοποίησης των Τμημάτων κατάρτισης.</w:t>
      </w:r>
    </w:p>
    <w:p w14:paraId="6020A906" w14:textId="77777777" w:rsidR="00E93599" w:rsidRPr="00CD51E7" w:rsidRDefault="00E93599" w:rsidP="00CD51E7">
      <w:pPr>
        <w:rPr>
          <w:lang w:val="el-GR"/>
        </w:rPr>
      </w:pPr>
      <w:r w:rsidRPr="00CD51E7">
        <w:rPr>
          <w:lang w:val="el-GR"/>
        </w:rPr>
        <w:t xml:space="preserve">γ. Εάν κατά το διενεργηθέντα έλεγχο διαπιστωθεί η αχρεώστητη ή παράνομη καταβολή χρηματικών ποσών των δόσεων της χρηματοδότησης, εφαρμόζονται οι διατάξεις της με αριθμό Κ.Υ.Α. αριθμ. 126829 / </w:t>
      </w:r>
      <w:r w:rsidRPr="00CD51E7">
        <w:t>E</w:t>
      </w:r>
      <w:r w:rsidRPr="00CD51E7">
        <w:rPr>
          <w:lang w:val="el-GR"/>
        </w:rPr>
        <w:t>ΥΘΥ 1217/8.12.2015 Σύστημα δημοσιονομικών διορθώσεων και διαδικασίες ανάκτησης αχρεωστήτως ή παρανόμως καταβληθέντων ποσών από πόρους του κρατικού προϋπολογισμού για την υλοποίηση προγραμμάτων συγχρηματοδοτούμενων στο πλαίσιο του ΕΣΠΑ 2014-2020, σύμφωνα με το αρ. 22 του Ν. 4314/2014, όπως ισχύει κάθε φορά.</w:t>
      </w:r>
    </w:p>
    <w:p w14:paraId="600142C3" w14:textId="77777777" w:rsidR="00E93599" w:rsidRPr="00CD51E7" w:rsidRDefault="00E93599" w:rsidP="00CD51E7">
      <w:pPr>
        <w:rPr>
          <w:lang w:val="el-GR"/>
        </w:rPr>
      </w:pPr>
      <w:r w:rsidRPr="00CD51E7">
        <w:rPr>
          <w:lang w:val="el-GR"/>
        </w:rPr>
        <w:t>δ. Η Αναθέτουσα Αρχή διατηρεί το δικαίωμα να καθορίσει μονομερώς μηχανισμούς πιστοποίησης και ελέγχου της υλοποίησης του Έργου από τον Ανάδοχο οι οποίοι θα εξασφαλίζουν τον αποτελεσματικό έλεγχο της ποιότητας και ποσότητας των υπηρεσιών και του τελικού αποτελέσματος.</w:t>
      </w:r>
    </w:p>
    <w:p w14:paraId="2B6B2F26" w14:textId="77777777" w:rsidR="00E93599" w:rsidRPr="00F743A9" w:rsidRDefault="00E93599" w:rsidP="00CD51E7">
      <w:pPr>
        <w:rPr>
          <w:b/>
          <w:lang w:val="el-GR"/>
        </w:rPr>
      </w:pPr>
      <w:r w:rsidRPr="00F743A9">
        <w:rPr>
          <w:b/>
          <w:lang w:val="el-GR"/>
        </w:rPr>
        <w:t>ΑΡΘΡΟ 1</w:t>
      </w:r>
      <w:r w:rsidR="00780D24">
        <w:rPr>
          <w:b/>
          <w:lang w:val="el-GR"/>
        </w:rPr>
        <w:t>1</w:t>
      </w:r>
      <w:r w:rsidRPr="00F743A9">
        <w:rPr>
          <w:b/>
          <w:lang w:val="el-GR"/>
        </w:rPr>
        <w:t xml:space="preserve"> - ΛΟΙΠΕΣ ΥΠΟΧΡΕΩΣΕΙΣ ΑΝΑΔΟΧΟΥ</w:t>
      </w:r>
    </w:p>
    <w:p w14:paraId="49FC8565" w14:textId="77777777" w:rsidR="00E93599" w:rsidRPr="00CD51E7" w:rsidRDefault="00E93599" w:rsidP="00CD51E7">
      <w:pPr>
        <w:rPr>
          <w:lang w:val="el-GR"/>
        </w:rPr>
      </w:pPr>
      <w:r w:rsidRPr="00CD51E7">
        <w:rPr>
          <w:lang w:val="el-GR"/>
        </w:rPr>
        <w:t>1. Ο Ανάδοχος ευθύνεται έναντι της Αναθέτουσας Αρχής, για κάθε υποχρέωση που απορρέει από τη σύμβαση, τη διακήρυξη και το Νόμο.</w:t>
      </w:r>
    </w:p>
    <w:p w14:paraId="77963D31" w14:textId="77777777" w:rsidR="00E93599" w:rsidRPr="00CD51E7" w:rsidRDefault="00E93599" w:rsidP="00CD51E7">
      <w:pPr>
        <w:rPr>
          <w:lang w:val="el-GR"/>
        </w:rPr>
      </w:pPr>
      <w:r w:rsidRPr="00CD51E7">
        <w:rPr>
          <w:lang w:val="el-GR"/>
        </w:rPr>
        <w:t>2. Ο Ανάδοχος οφείλει, στο πλαίσιο της υλοποίησης του Έργου να υποβάλει στους εκπροσώπους της Αναθέτουσας Αρχής, των αρμόδιων εθνικών αρχών (Ε.Υ. Διαχείρισης του Ε.Π. Αρχή Πληρωμής, Ε.Δ.ΕΛ. κλπ.), και της Ευρωπαϊκής Επιτροπής, όποτε του ζητηθεί, οποιοδήποτε αποδεικτικό της ομαλής εξέλιξης του Έργου στοιχείο, σύμφωνα με τη Σύμβαση,</w:t>
      </w:r>
      <w:r w:rsidR="00566D82">
        <w:rPr>
          <w:lang w:val="el-GR"/>
        </w:rPr>
        <w:t xml:space="preserve"> </w:t>
      </w:r>
      <w:r w:rsidRPr="00CD51E7">
        <w:rPr>
          <w:lang w:val="el-GR"/>
        </w:rPr>
        <w:t>όπως (ενδεικτικά) : φορολογικά στοιχεία και δικαιολογητικά δαπανών, στοιχεία που αφορούν στην πορεία του φυσικού αντικειμένου του Έργου, συμβάσεις εκπαιδευτών κ.λ.π.</w:t>
      </w:r>
    </w:p>
    <w:p w14:paraId="59B68845" w14:textId="77777777" w:rsidR="00E93599" w:rsidRPr="00CD51E7" w:rsidRDefault="00E93599" w:rsidP="00CD51E7">
      <w:pPr>
        <w:rPr>
          <w:lang w:val="el-GR"/>
        </w:rPr>
      </w:pPr>
      <w:r w:rsidRPr="00CD51E7">
        <w:rPr>
          <w:lang w:val="el-GR"/>
        </w:rPr>
        <w:t>3. Για τη σωστή παρακολούθηση του Έργου (φυσικό και οικονομικό αντικείμενο) ο Ανάδοχος οφείλει:</w:t>
      </w:r>
    </w:p>
    <w:p w14:paraId="4A96A87D" w14:textId="77777777" w:rsidR="00E93599" w:rsidRPr="00CD51E7" w:rsidRDefault="00E93599" w:rsidP="00CD51E7">
      <w:pPr>
        <w:rPr>
          <w:lang w:val="el-GR"/>
        </w:rPr>
      </w:pPr>
      <w:r w:rsidRPr="00CD51E7">
        <w:rPr>
          <w:lang w:val="el-GR"/>
        </w:rPr>
        <w:t>3.1. Να επιτρέπει τη διενέργεια επιτόπιων ελέγχων από το αρμόδιο ελεγκτικό όργανο της Αναθέτουσας Αρχής, από τα αρμόδια εθνικά και κοινοτικά όργανα, να συνεργάζεται στη</w:t>
      </w:r>
      <w:r>
        <w:rPr>
          <w:lang w:val="el-GR"/>
        </w:rPr>
        <w:t xml:space="preserve"> </w:t>
      </w:r>
      <w:r w:rsidRPr="00CD51E7">
        <w:rPr>
          <w:lang w:val="el-GR"/>
        </w:rPr>
        <w:t>διενέργεια ελέγχων και να προετοιμάζει και επεξεργάζεται όλα τα απαραίτητα στοιχεία για</w:t>
      </w:r>
      <w:r>
        <w:rPr>
          <w:lang w:val="el-GR"/>
        </w:rPr>
        <w:t xml:space="preserve"> </w:t>
      </w:r>
      <w:r w:rsidRPr="00CD51E7">
        <w:rPr>
          <w:lang w:val="el-GR"/>
        </w:rPr>
        <w:t>την ομαλή διεξαγωγή του ελέγχου του Έργου.</w:t>
      </w:r>
    </w:p>
    <w:p w14:paraId="10CAB30E" w14:textId="77777777" w:rsidR="00780D24" w:rsidRDefault="00E93599" w:rsidP="00CD51E7">
      <w:pPr>
        <w:rPr>
          <w:lang w:val="el-GR"/>
        </w:rPr>
      </w:pPr>
      <w:r w:rsidRPr="00CD51E7">
        <w:rPr>
          <w:lang w:val="el-GR"/>
        </w:rPr>
        <w:t xml:space="preserve">3.2. Να τηρεί : </w:t>
      </w:r>
    </w:p>
    <w:p w14:paraId="4B43EC4A" w14:textId="77777777" w:rsidR="00780D24" w:rsidRDefault="00780D24" w:rsidP="00780D24">
      <w:pPr>
        <w:rPr>
          <w:lang w:val="el-GR"/>
        </w:rPr>
      </w:pPr>
      <w:r w:rsidRPr="00CD51E7">
        <w:rPr>
          <w:lang w:val="el-GR"/>
        </w:rPr>
        <w:t xml:space="preserve">Α. Φάκελο Έργου, </w:t>
      </w:r>
    </w:p>
    <w:p w14:paraId="07CCA250" w14:textId="77777777" w:rsidR="00780D24" w:rsidRDefault="00780D24" w:rsidP="00780D24">
      <w:pPr>
        <w:rPr>
          <w:lang w:val="el-GR"/>
        </w:rPr>
      </w:pPr>
      <w:r w:rsidRPr="00CD51E7">
        <w:rPr>
          <w:lang w:val="el-GR"/>
        </w:rPr>
        <w:t xml:space="preserve">Β. Φάκελο Συμβουλευτικής και </w:t>
      </w:r>
    </w:p>
    <w:p w14:paraId="507B78DB" w14:textId="77777777" w:rsidR="00780D24" w:rsidRDefault="00780D24" w:rsidP="00780D24">
      <w:pPr>
        <w:rPr>
          <w:lang w:val="el-GR"/>
        </w:rPr>
      </w:pPr>
      <w:r w:rsidRPr="00CD51E7">
        <w:rPr>
          <w:lang w:val="el-GR"/>
        </w:rPr>
        <w:t>Γ. Φάκελο Τμήματος κατάρτισης (με Υποφακέλους</w:t>
      </w:r>
      <w:r>
        <w:rPr>
          <w:lang w:val="el-GR"/>
        </w:rPr>
        <w:t>)</w:t>
      </w:r>
      <w:r w:rsidRPr="00CD51E7">
        <w:rPr>
          <w:lang w:val="el-GR"/>
        </w:rPr>
        <w:t xml:space="preserve">: </w:t>
      </w:r>
    </w:p>
    <w:p w14:paraId="2BD84054" w14:textId="77777777" w:rsidR="00780D24" w:rsidRDefault="00780D24" w:rsidP="00780D24">
      <w:pPr>
        <w:rPr>
          <w:lang w:val="el-GR"/>
        </w:rPr>
      </w:pPr>
      <w:r w:rsidRPr="00CD51E7">
        <w:rPr>
          <w:lang w:val="el-GR"/>
        </w:rPr>
        <w:t xml:space="preserve">1. Υποφάκελος Διοικητικής Παρακολούθησης του Τμήματος, </w:t>
      </w:r>
    </w:p>
    <w:p w14:paraId="22289708" w14:textId="77777777" w:rsidR="00780D24" w:rsidRDefault="00780D24" w:rsidP="00780D24">
      <w:pPr>
        <w:rPr>
          <w:lang w:val="el-GR"/>
        </w:rPr>
      </w:pPr>
      <w:r w:rsidRPr="00CD51E7">
        <w:rPr>
          <w:lang w:val="el-GR"/>
        </w:rPr>
        <w:t xml:space="preserve">2. Υποφάκελος Παρακολούθησης του Φυσικού Αντικειμένου του Τμήματος και </w:t>
      </w:r>
    </w:p>
    <w:p w14:paraId="0A36D072" w14:textId="77777777" w:rsidR="00780D24" w:rsidRDefault="00780D24" w:rsidP="00780D24">
      <w:pPr>
        <w:rPr>
          <w:lang w:val="el-GR"/>
        </w:rPr>
      </w:pPr>
      <w:r w:rsidRPr="00CD51E7">
        <w:rPr>
          <w:lang w:val="el-GR"/>
        </w:rPr>
        <w:t>3. Υποφάκελος Οικονομι</w:t>
      </w:r>
      <w:r>
        <w:rPr>
          <w:lang w:val="el-GR"/>
        </w:rPr>
        <w:t>κής Παρακολούθησης του Τμήματος</w:t>
      </w:r>
      <w:r w:rsidRPr="00CD51E7">
        <w:rPr>
          <w:lang w:val="el-GR"/>
        </w:rPr>
        <w:t xml:space="preserve">, </w:t>
      </w:r>
    </w:p>
    <w:p w14:paraId="73E76447" w14:textId="77777777" w:rsidR="00780D24" w:rsidRPr="00CD51E7" w:rsidRDefault="00780D24" w:rsidP="00780D24">
      <w:pPr>
        <w:rPr>
          <w:lang w:val="el-GR"/>
        </w:rPr>
      </w:pPr>
      <w:r w:rsidRPr="00CD51E7">
        <w:rPr>
          <w:lang w:val="el-GR"/>
        </w:rPr>
        <w:t>οι οποίοι θα περιλαμβάνουν τα κάτωθι :</w:t>
      </w:r>
    </w:p>
    <w:p w14:paraId="0EFEE0D9" w14:textId="77777777" w:rsidR="00E93599" w:rsidRPr="00780D24" w:rsidRDefault="00E93599" w:rsidP="00CD51E7">
      <w:pPr>
        <w:rPr>
          <w:b/>
          <w:u w:val="single"/>
          <w:lang w:val="el-GR"/>
        </w:rPr>
      </w:pPr>
      <w:r w:rsidRPr="00780D24">
        <w:rPr>
          <w:b/>
          <w:u w:val="single"/>
          <w:lang w:val="el-GR"/>
        </w:rPr>
        <w:t>3.2.Α. Φάκελος Έργου</w:t>
      </w:r>
    </w:p>
    <w:p w14:paraId="63048B6B" w14:textId="77777777" w:rsidR="00E93599" w:rsidRPr="00CD51E7" w:rsidRDefault="00E93599" w:rsidP="00CD51E7">
      <w:pPr>
        <w:rPr>
          <w:lang w:val="el-GR"/>
        </w:rPr>
      </w:pPr>
      <w:r w:rsidRPr="00CD51E7">
        <w:rPr>
          <w:lang w:val="el-GR"/>
        </w:rPr>
        <w:t>α. Η Απόφαση Κατακύρωσης του Έργου</w:t>
      </w:r>
    </w:p>
    <w:p w14:paraId="4065769E" w14:textId="77777777" w:rsidR="00E93599" w:rsidRPr="00CD51E7" w:rsidRDefault="00E93599" w:rsidP="00CD51E7">
      <w:pPr>
        <w:rPr>
          <w:lang w:val="el-GR"/>
        </w:rPr>
      </w:pPr>
      <w:r w:rsidRPr="00CD51E7">
        <w:rPr>
          <w:lang w:val="el-GR"/>
        </w:rPr>
        <w:t>β. Η Σύμβαση με τις τυχόν τροποποιήσεις της</w:t>
      </w:r>
    </w:p>
    <w:p w14:paraId="0F8450B6" w14:textId="77777777" w:rsidR="00E93599" w:rsidRPr="00CD51E7" w:rsidRDefault="00E93599" w:rsidP="00CD51E7">
      <w:pPr>
        <w:rPr>
          <w:lang w:val="el-GR"/>
        </w:rPr>
      </w:pPr>
      <w:r w:rsidRPr="00CD51E7">
        <w:rPr>
          <w:lang w:val="el-GR"/>
        </w:rPr>
        <w:t>γ. Η Προσφορά του Αναδόχου</w:t>
      </w:r>
    </w:p>
    <w:p w14:paraId="62190A44" w14:textId="77777777" w:rsidR="00E93599" w:rsidRPr="00CD51E7" w:rsidRDefault="00E93599" w:rsidP="00CD51E7">
      <w:pPr>
        <w:rPr>
          <w:lang w:val="el-GR"/>
        </w:rPr>
      </w:pPr>
      <w:r w:rsidRPr="00CD51E7">
        <w:rPr>
          <w:lang w:val="el-GR"/>
        </w:rPr>
        <w:t>δ. Η Σύμβαση με τον Φορέα Πιστοποίησης</w:t>
      </w:r>
    </w:p>
    <w:p w14:paraId="75ABBCB9" w14:textId="77777777" w:rsidR="00E93599" w:rsidRPr="00CD51E7" w:rsidRDefault="00E93599" w:rsidP="00CD51E7">
      <w:pPr>
        <w:rPr>
          <w:lang w:val="el-GR"/>
        </w:rPr>
      </w:pPr>
      <w:r w:rsidRPr="00CD51E7">
        <w:rPr>
          <w:lang w:val="el-GR"/>
        </w:rPr>
        <w:t>ε. Η Δήλωση Ορισμού Υπευθύνου του Έργου</w:t>
      </w:r>
    </w:p>
    <w:p w14:paraId="5874063B" w14:textId="77777777" w:rsidR="00E93599" w:rsidRPr="00CD51E7" w:rsidRDefault="00E93599" w:rsidP="00CD51E7">
      <w:pPr>
        <w:rPr>
          <w:lang w:val="el-GR"/>
        </w:rPr>
      </w:pPr>
      <w:r w:rsidRPr="00CD51E7">
        <w:rPr>
          <w:lang w:val="el-GR"/>
        </w:rPr>
        <w:t>στ. Τα στοιχεία του Υπευθύνου του Έργου</w:t>
      </w:r>
    </w:p>
    <w:p w14:paraId="761FFD8A" w14:textId="77777777" w:rsidR="00E93599" w:rsidRPr="00CD51E7" w:rsidRDefault="00E93599" w:rsidP="00CD51E7">
      <w:pPr>
        <w:rPr>
          <w:lang w:val="el-GR"/>
        </w:rPr>
      </w:pPr>
      <w:r w:rsidRPr="00CD51E7">
        <w:rPr>
          <w:lang w:val="el-GR"/>
        </w:rPr>
        <w:t>ζ. Τα Μηνιαία Δελτία Παρακολούθησης της προόδου του Φυσικού Αντικειμένου του Έργου</w:t>
      </w:r>
    </w:p>
    <w:p w14:paraId="444E9DDB" w14:textId="77777777" w:rsidR="00E93599" w:rsidRPr="00CD51E7" w:rsidRDefault="00E93599" w:rsidP="00CD51E7">
      <w:pPr>
        <w:rPr>
          <w:lang w:val="el-GR"/>
        </w:rPr>
      </w:pPr>
      <w:r w:rsidRPr="00CD51E7">
        <w:rPr>
          <w:lang w:val="el-GR"/>
        </w:rPr>
        <w:t>η. Η Δήλωση Ολοκλήρωσης του Έργου.</w:t>
      </w:r>
    </w:p>
    <w:p w14:paraId="170AA4D1" w14:textId="77777777" w:rsidR="00E93599" w:rsidRPr="00780D24" w:rsidRDefault="00E93599" w:rsidP="00CD51E7">
      <w:pPr>
        <w:rPr>
          <w:b/>
          <w:u w:val="single"/>
          <w:lang w:val="el-GR"/>
        </w:rPr>
      </w:pPr>
      <w:r w:rsidRPr="00780D24">
        <w:rPr>
          <w:b/>
          <w:u w:val="single"/>
          <w:lang w:val="el-GR"/>
        </w:rPr>
        <w:t>3.2.Β. Φάκελος Συμβουλευτικής</w:t>
      </w:r>
    </w:p>
    <w:p w14:paraId="0E6199A1" w14:textId="77777777" w:rsidR="00F743A9" w:rsidRPr="00CD51E7" w:rsidRDefault="00F743A9" w:rsidP="00F743A9">
      <w:pPr>
        <w:rPr>
          <w:lang w:val="el-GR"/>
        </w:rPr>
      </w:pPr>
      <w:r w:rsidRPr="00CD51E7">
        <w:rPr>
          <w:lang w:val="el-GR"/>
        </w:rPr>
        <w:t xml:space="preserve">α. </w:t>
      </w:r>
      <w:r>
        <w:rPr>
          <w:lang w:val="el-GR"/>
        </w:rPr>
        <w:t>Αναλυτικό ημερολογιακό και ωρολόγιο Πρόγραμμα παροχής συμβουλευτικών υπηρεσιών</w:t>
      </w:r>
    </w:p>
    <w:p w14:paraId="514F75B3" w14:textId="77777777" w:rsidR="00F743A9" w:rsidRDefault="00F743A9" w:rsidP="00F743A9">
      <w:pPr>
        <w:rPr>
          <w:lang w:val="el-GR"/>
        </w:rPr>
      </w:pPr>
      <w:r>
        <w:rPr>
          <w:lang w:val="el-GR"/>
        </w:rPr>
        <w:t xml:space="preserve">β. </w:t>
      </w:r>
      <w:r w:rsidRPr="00CD51E7">
        <w:rPr>
          <w:lang w:val="el-GR"/>
        </w:rPr>
        <w:t>Κατάσταση των ωφελουμένων</w:t>
      </w:r>
    </w:p>
    <w:p w14:paraId="7063476A" w14:textId="77777777" w:rsidR="00F743A9" w:rsidRPr="002E7A98" w:rsidRDefault="00F743A9" w:rsidP="00F743A9">
      <w:pPr>
        <w:spacing w:after="0"/>
        <w:rPr>
          <w:lang w:val="el-GR"/>
        </w:rPr>
      </w:pPr>
      <w:r>
        <w:rPr>
          <w:lang w:val="el-GR"/>
        </w:rPr>
        <w:t xml:space="preserve">γ. </w:t>
      </w:r>
      <w:r w:rsidRPr="002E7A98">
        <w:rPr>
          <w:lang w:val="el-GR"/>
        </w:rPr>
        <w:t>Κατάσταση των Συμβούλων που θα υλοποιήσουν τις συνεδρίες  και Βιογραφικά Σημειώματα των επιστημονικών στελεχών – Συμβούλων</w:t>
      </w:r>
    </w:p>
    <w:p w14:paraId="2BB7A339" w14:textId="77777777" w:rsidR="00F743A9" w:rsidRPr="00CD51E7" w:rsidRDefault="00F743A9" w:rsidP="00F743A9">
      <w:pPr>
        <w:spacing w:after="0"/>
        <w:rPr>
          <w:lang w:val="el-GR"/>
        </w:rPr>
      </w:pPr>
      <w:r>
        <w:rPr>
          <w:lang w:val="el-GR"/>
        </w:rPr>
        <w:t xml:space="preserve">δ. </w:t>
      </w:r>
      <w:r w:rsidRPr="00CD51E7">
        <w:rPr>
          <w:lang w:val="el-GR"/>
        </w:rPr>
        <w:t>Στοιχεία των Δομών, στις οποίες θα βρίσκονται οι αίθουσες υλοποίησης των συνεδριών</w:t>
      </w:r>
    </w:p>
    <w:p w14:paraId="3EFD82F8" w14:textId="77777777" w:rsidR="00F743A9" w:rsidRPr="00CD51E7" w:rsidRDefault="00F743A9" w:rsidP="00F743A9">
      <w:pPr>
        <w:spacing w:after="0"/>
        <w:rPr>
          <w:lang w:val="el-GR"/>
        </w:rPr>
      </w:pPr>
      <w:r>
        <w:rPr>
          <w:lang w:val="el-GR"/>
        </w:rPr>
        <w:t xml:space="preserve">ε. </w:t>
      </w:r>
      <w:r w:rsidRPr="00CD51E7">
        <w:rPr>
          <w:lang w:val="el-GR"/>
        </w:rPr>
        <w:t>Συμφωνητικό παραχώρησης χρήσης/μίσθωσης για τις δομές, που χρησιμοποιεί ο Ανάδοχος σύμφωνα με την Τεχνική του προσφορά, σε περίπτωση υλοποίησης ενεργει</w:t>
      </w:r>
      <w:r>
        <w:rPr>
          <w:lang w:val="el-GR"/>
        </w:rPr>
        <w:t>ών εκτός των δομών του Αναδόχου</w:t>
      </w:r>
    </w:p>
    <w:p w14:paraId="1E9645F4" w14:textId="77777777" w:rsidR="00F743A9" w:rsidRPr="00CD51E7" w:rsidRDefault="00F743A9" w:rsidP="00F743A9">
      <w:pPr>
        <w:rPr>
          <w:lang w:val="el-GR"/>
        </w:rPr>
      </w:pPr>
      <w:r>
        <w:rPr>
          <w:lang w:val="el-GR"/>
        </w:rPr>
        <w:t xml:space="preserve">στ. </w:t>
      </w:r>
      <w:r w:rsidRPr="00CD51E7">
        <w:rPr>
          <w:lang w:val="el-GR"/>
        </w:rPr>
        <w:t>Τα Μηνιαία Δελτία Παρακολούθησης της προόδου του Φυσικού Αντικειμένου της Συμβουλευτικής</w:t>
      </w:r>
    </w:p>
    <w:p w14:paraId="06065DA9" w14:textId="77777777" w:rsidR="00F743A9" w:rsidRPr="00CD51E7" w:rsidRDefault="00F743A9" w:rsidP="00F743A9">
      <w:pPr>
        <w:rPr>
          <w:lang w:val="el-GR"/>
        </w:rPr>
      </w:pPr>
      <w:r>
        <w:rPr>
          <w:lang w:val="el-GR"/>
        </w:rPr>
        <w:t>ζ</w:t>
      </w:r>
      <w:r w:rsidRPr="00CD51E7">
        <w:rPr>
          <w:lang w:val="el-GR"/>
        </w:rPr>
        <w:t xml:space="preserve">. Έκθεση Υλοποίησης </w:t>
      </w:r>
    </w:p>
    <w:p w14:paraId="3D43E2D4" w14:textId="77777777" w:rsidR="00F743A9" w:rsidRDefault="00F743A9" w:rsidP="00F743A9">
      <w:pPr>
        <w:rPr>
          <w:lang w:val="el-GR"/>
        </w:rPr>
      </w:pPr>
      <w:r>
        <w:rPr>
          <w:lang w:val="el-GR"/>
        </w:rPr>
        <w:t>η</w:t>
      </w:r>
      <w:r w:rsidRPr="00CD51E7">
        <w:rPr>
          <w:lang w:val="el-GR"/>
        </w:rPr>
        <w:t>. Δελτία παρακολούθησης συνεδριών υπογεγραμμένα από τους ωφελούμενους και τους συμβούλους</w:t>
      </w:r>
    </w:p>
    <w:p w14:paraId="7061AEF6" w14:textId="77777777" w:rsidR="00F743A9" w:rsidRPr="00CD51E7" w:rsidRDefault="00F743A9" w:rsidP="00780D24">
      <w:pPr>
        <w:rPr>
          <w:lang w:val="el-GR"/>
        </w:rPr>
      </w:pPr>
      <w:r>
        <w:rPr>
          <w:lang w:val="el-GR"/>
        </w:rPr>
        <w:t>θ.</w:t>
      </w:r>
      <w:r w:rsidRPr="00D2109B">
        <w:rPr>
          <w:lang w:val="el-GR"/>
        </w:rPr>
        <w:t xml:space="preserve"> </w:t>
      </w:r>
      <w:r w:rsidRPr="00CD51E7">
        <w:rPr>
          <w:lang w:val="el-GR"/>
        </w:rPr>
        <w:t>Ατομικούς Φακέλους των ωφελουμένων</w:t>
      </w:r>
    </w:p>
    <w:p w14:paraId="6E820C4D" w14:textId="77777777" w:rsidR="00E93599" w:rsidRPr="00780D24" w:rsidRDefault="00E93599" w:rsidP="00CD51E7">
      <w:pPr>
        <w:rPr>
          <w:b/>
          <w:u w:val="single"/>
          <w:lang w:val="el-GR"/>
        </w:rPr>
      </w:pPr>
      <w:r w:rsidRPr="00780D24">
        <w:rPr>
          <w:b/>
          <w:u w:val="single"/>
          <w:lang w:val="el-GR"/>
        </w:rPr>
        <w:t>3.2.Γ. Φάκελος Τμήματος</w:t>
      </w:r>
    </w:p>
    <w:p w14:paraId="0E1EC669" w14:textId="77777777" w:rsidR="00E93599" w:rsidRPr="00F743A9" w:rsidRDefault="00E93599" w:rsidP="00CD51E7">
      <w:pPr>
        <w:rPr>
          <w:u w:val="single"/>
          <w:lang w:val="el-GR"/>
        </w:rPr>
      </w:pPr>
      <w:r w:rsidRPr="00F743A9">
        <w:rPr>
          <w:u w:val="single"/>
        </w:rPr>
        <w:t>A</w:t>
      </w:r>
      <w:r w:rsidRPr="00F743A9">
        <w:rPr>
          <w:u w:val="single"/>
          <w:lang w:val="el-GR"/>
        </w:rPr>
        <w:t>. Υποφάκελος Διοικητικής Παρακολούθησης Τμήματος</w:t>
      </w:r>
    </w:p>
    <w:p w14:paraId="4DAE54EE" w14:textId="77777777" w:rsidR="00F743A9" w:rsidRPr="00CD51E7" w:rsidRDefault="00F743A9" w:rsidP="000F13CD">
      <w:pPr>
        <w:numPr>
          <w:ilvl w:val="0"/>
          <w:numId w:val="31"/>
        </w:numPr>
        <w:rPr>
          <w:lang w:val="el-GR"/>
        </w:rPr>
      </w:pPr>
      <w:r w:rsidRPr="00CD51E7">
        <w:rPr>
          <w:lang w:val="el-GR"/>
        </w:rPr>
        <w:t>Η δήλωση έναρξης Τμήματος.</w:t>
      </w:r>
    </w:p>
    <w:p w14:paraId="33FCFD70" w14:textId="77777777" w:rsidR="00F743A9" w:rsidRPr="00CD51E7" w:rsidRDefault="00F743A9" w:rsidP="000F13CD">
      <w:pPr>
        <w:numPr>
          <w:ilvl w:val="0"/>
          <w:numId w:val="31"/>
        </w:numPr>
        <w:rPr>
          <w:lang w:val="el-GR"/>
        </w:rPr>
      </w:pPr>
      <w:r w:rsidRPr="00CD51E7">
        <w:rPr>
          <w:lang w:val="el-GR"/>
        </w:rPr>
        <w:t>Δήλωση ορισμού Υπευθύνου Υλοποίησης Τμήματος.</w:t>
      </w:r>
    </w:p>
    <w:p w14:paraId="0B937666" w14:textId="77777777" w:rsidR="00F743A9" w:rsidRPr="00CD51E7" w:rsidRDefault="00F743A9" w:rsidP="000F13CD">
      <w:pPr>
        <w:numPr>
          <w:ilvl w:val="0"/>
          <w:numId w:val="31"/>
        </w:numPr>
        <w:rPr>
          <w:lang w:val="el-GR"/>
        </w:rPr>
      </w:pPr>
      <w:r w:rsidRPr="00CD51E7">
        <w:rPr>
          <w:lang w:val="el-GR"/>
        </w:rPr>
        <w:t>Συμφωνητικό ενοικίασης /παραχώρησης δομών εφόσον χρησιμοποιούνται δομές τρίτου.</w:t>
      </w:r>
    </w:p>
    <w:p w14:paraId="3331F030" w14:textId="77777777" w:rsidR="00F743A9" w:rsidRPr="00CD51E7" w:rsidRDefault="00F743A9" w:rsidP="000F13CD">
      <w:pPr>
        <w:numPr>
          <w:ilvl w:val="0"/>
          <w:numId w:val="31"/>
        </w:numPr>
        <w:rPr>
          <w:lang w:val="el-GR"/>
        </w:rPr>
      </w:pPr>
      <w:r w:rsidRPr="00CD51E7">
        <w:rPr>
          <w:lang w:val="el-GR"/>
        </w:rPr>
        <w:t xml:space="preserve">Ο πίνακας καταρτιζομένων </w:t>
      </w:r>
    </w:p>
    <w:p w14:paraId="1DD81FB5" w14:textId="77777777" w:rsidR="00F743A9" w:rsidRPr="00CD51E7" w:rsidRDefault="00F743A9" w:rsidP="000F13CD">
      <w:pPr>
        <w:numPr>
          <w:ilvl w:val="0"/>
          <w:numId w:val="31"/>
        </w:numPr>
        <w:rPr>
          <w:lang w:val="el-GR"/>
        </w:rPr>
      </w:pPr>
      <w:r w:rsidRPr="00CD51E7">
        <w:rPr>
          <w:lang w:val="el-GR"/>
        </w:rPr>
        <w:t>Συγκεντρωτική Κατάσταση των καταρτιζομένων με τα στοιχεία τους, τα δείγματα υπογραφής τους</w:t>
      </w:r>
    </w:p>
    <w:p w14:paraId="0745140F" w14:textId="77777777" w:rsidR="00F743A9" w:rsidRPr="00CD51E7" w:rsidRDefault="00F743A9" w:rsidP="000F13CD">
      <w:pPr>
        <w:numPr>
          <w:ilvl w:val="0"/>
          <w:numId w:val="31"/>
        </w:numPr>
        <w:rPr>
          <w:lang w:val="el-GR"/>
        </w:rPr>
      </w:pPr>
      <w:r w:rsidRPr="00CD51E7">
        <w:rPr>
          <w:lang w:val="el-GR"/>
        </w:rPr>
        <w:t>Φωτοτυπίες ταυτότητας</w:t>
      </w:r>
    </w:p>
    <w:p w14:paraId="001F4ADC" w14:textId="77777777" w:rsidR="00F743A9" w:rsidRPr="00CD51E7" w:rsidRDefault="00F743A9" w:rsidP="000F13CD">
      <w:pPr>
        <w:numPr>
          <w:ilvl w:val="0"/>
          <w:numId w:val="31"/>
        </w:numPr>
        <w:rPr>
          <w:lang w:val="el-GR"/>
        </w:rPr>
      </w:pPr>
      <w:r w:rsidRPr="00CD51E7">
        <w:rPr>
          <w:lang w:val="el-GR"/>
        </w:rPr>
        <w:t>Συγκεντρωτική κατάσταση εκπαιδευτών, με τα στοιχεία τους και δείγμα υπογραφής τους.</w:t>
      </w:r>
    </w:p>
    <w:p w14:paraId="4B87915E" w14:textId="77777777" w:rsidR="00F743A9" w:rsidRPr="00CD51E7" w:rsidRDefault="00F743A9" w:rsidP="000F13CD">
      <w:pPr>
        <w:numPr>
          <w:ilvl w:val="0"/>
          <w:numId w:val="31"/>
        </w:numPr>
        <w:rPr>
          <w:lang w:val="el-GR"/>
        </w:rPr>
      </w:pPr>
      <w:r w:rsidRPr="00CD51E7">
        <w:rPr>
          <w:lang w:val="el-GR"/>
        </w:rPr>
        <w:t xml:space="preserve">Συμβάσεις των εκπαιδευτών </w:t>
      </w:r>
    </w:p>
    <w:p w14:paraId="2AE0ACE0" w14:textId="77777777" w:rsidR="00F743A9" w:rsidRPr="00CD51E7" w:rsidRDefault="00F743A9" w:rsidP="000F13CD">
      <w:pPr>
        <w:numPr>
          <w:ilvl w:val="0"/>
          <w:numId w:val="31"/>
        </w:numPr>
        <w:rPr>
          <w:lang w:val="el-GR"/>
        </w:rPr>
      </w:pPr>
      <w:r w:rsidRPr="00CD51E7">
        <w:rPr>
          <w:lang w:val="el-GR"/>
        </w:rPr>
        <w:t>Βιογραφικά των εκπαιδευτών, Βεβαιώσεις πιστοποίησης των εκπαιδευτών από τον ΕΟΠΠΕΠ καθώς και Τίτλοι σπουδών.</w:t>
      </w:r>
    </w:p>
    <w:p w14:paraId="0854DA8E" w14:textId="77777777" w:rsidR="00F743A9" w:rsidRPr="00CD51E7" w:rsidRDefault="00F743A9" w:rsidP="000F13CD">
      <w:pPr>
        <w:numPr>
          <w:ilvl w:val="0"/>
          <w:numId w:val="31"/>
        </w:numPr>
        <w:rPr>
          <w:lang w:val="el-GR"/>
        </w:rPr>
      </w:pPr>
      <w:r w:rsidRPr="00CD51E7">
        <w:rPr>
          <w:lang w:val="el-GR"/>
        </w:rPr>
        <w:t>Περιγραφή του εκπαιδευτικού υλικού που χρησιμοποιείται και πλήρες αντίγραφο του εκπαιδευτικού υλικού, τήρηση σχετικού αρχείου και καταστάσεων παραλαβής του υλικού από τους καταρτιζόμενους.</w:t>
      </w:r>
    </w:p>
    <w:p w14:paraId="3A513082" w14:textId="77777777" w:rsidR="00F743A9" w:rsidRPr="00CD51E7" w:rsidRDefault="00F743A9" w:rsidP="000F13CD">
      <w:pPr>
        <w:numPr>
          <w:ilvl w:val="0"/>
          <w:numId w:val="31"/>
        </w:numPr>
        <w:rPr>
          <w:lang w:val="el-GR"/>
        </w:rPr>
      </w:pPr>
      <w:r w:rsidRPr="00CD51E7">
        <w:rPr>
          <w:lang w:val="el-GR"/>
        </w:rPr>
        <w:t>Αναλυτική έκθεση αξιολόγησης του πραγματοποιηθέντος Τμήματος (αξιολόγησης των εκπαιδευτών, των καταρτιζομένων και όλων των συντελεστών του Τμήματος)</w:t>
      </w:r>
    </w:p>
    <w:p w14:paraId="57BECA89" w14:textId="77777777" w:rsidR="00E93599" w:rsidRPr="00F743A9" w:rsidRDefault="00E93599" w:rsidP="00CD51E7">
      <w:pPr>
        <w:rPr>
          <w:u w:val="single"/>
          <w:lang w:val="el-GR"/>
        </w:rPr>
      </w:pPr>
      <w:r w:rsidRPr="00F743A9">
        <w:rPr>
          <w:u w:val="single"/>
          <w:lang w:val="el-GR"/>
        </w:rPr>
        <w:t>Β. Υποφάκελος Παρακολούθησης του Φυσικού Αντικειμένου του Τμήματος</w:t>
      </w:r>
    </w:p>
    <w:p w14:paraId="4D6CC568" w14:textId="77777777" w:rsidR="00F743A9" w:rsidRPr="00CD51E7" w:rsidRDefault="00F743A9" w:rsidP="000F13CD">
      <w:pPr>
        <w:numPr>
          <w:ilvl w:val="0"/>
          <w:numId w:val="32"/>
        </w:numPr>
        <w:rPr>
          <w:lang w:val="el-GR"/>
        </w:rPr>
      </w:pPr>
      <w:r w:rsidRPr="00CD51E7">
        <w:rPr>
          <w:lang w:val="el-GR"/>
        </w:rPr>
        <w:t>Αναλυτικό ωρολόγιο πρόγραμμα</w:t>
      </w:r>
    </w:p>
    <w:p w14:paraId="60DE063D" w14:textId="77777777" w:rsidR="00F743A9" w:rsidRPr="00CD51E7" w:rsidRDefault="00F743A9" w:rsidP="000F13CD">
      <w:pPr>
        <w:numPr>
          <w:ilvl w:val="0"/>
          <w:numId w:val="32"/>
        </w:numPr>
        <w:rPr>
          <w:lang w:val="el-GR"/>
        </w:rPr>
      </w:pPr>
      <w:r w:rsidRPr="00CD51E7">
        <w:rPr>
          <w:lang w:val="el-GR"/>
        </w:rPr>
        <w:t>Ημερήσια δελτία παρακολούθησης του Τμήματος υπογεγραμμένα από τους καταρτιζόμενους και τους εκπαιδευτές</w:t>
      </w:r>
    </w:p>
    <w:p w14:paraId="40A23BBC" w14:textId="77777777" w:rsidR="00F743A9" w:rsidRPr="00CD51E7" w:rsidRDefault="00F743A9" w:rsidP="000F13CD">
      <w:pPr>
        <w:numPr>
          <w:ilvl w:val="0"/>
          <w:numId w:val="32"/>
        </w:numPr>
        <w:rPr>
          <w:lang w:val="el-GR"/>
        </w:rPr>
      </w:pPr>
      <w:r w:rsidRPr="00CD51E7">
        <w:rPr>
          <w:lang w:val="el-GR"/>
        </w:rPr>
        <w:t>Κατάσταση συμμετεχόντων στις εξετάσεις πιστοποίησης, στην οποία θα αποτυπώνονται και τα αποτελέσματα των εξετάσεων</w:t>
      </w:r>
    </w:p>
    <w:p w14:paraId="2ADA7284" w14:textId="77777777" w:rsidR="00E93599" w:rsidRPr="00906C97" w:rsidRDefault="00E93599" w:rsidP="00CD51E7">
      <w:pPr>
        <w:rPr>
          <w:u w:val="single"/>
          <w:lang w:val="el-GR"/>
        </w:rPr>
      </w:pPr>
      <w:r w:rsidRPr="00906C97">
        <w:rPr>
          <w:u w:val="single"/>
          <w:lang w:val="el-GR"/>
        </w:rPr>
        <w:t>Γ. Υποφάκελος Οικονομικής Παρακολούθησης του Τμήματος</w:t>
      </w:r>
    </w:p>
    <w:p w14:paraId="1967F5EA" w14:textId="77777777" w:rsidR="00906C97" w:rsidRPr="00CD51E7" w:rsidRDefault="00906C97" w:rsidP="00906C97">
      <w:pPr>
        <w:rPr>
          <w:lang w:val="el-GR"/>
        </w:rPr>
      </w:pPr>
      <w:r w:rsidRPr="00CD51E7">
        <w:rPr>
          <w:lang w:val="el-GR"/>
        </w:rPr>
        <w:t>Πρωτότυπα παραστατικά στοιχεία των δαπανών για την υλοποίηση των Τμημάτων.</w:t>
      </w:r>
    </w:p>
    <w:p w14:paraId="4451E22E" w14:textId="77777777" w:rsidR="00906C97" w:rsidRPr="00CD51E7" w:rsidRDefault="00F65189" w:rsidP="00906C97">
      <w:pPr>
        <w:rPr>
          <w:lang w:val="el-GR"/>
        </w:rPr>
      </w:pPr>
      <w:r>
        <w:rPr>
          <w:lang w:val="el-GR"/>
        </w:rPr>
        <w:t xml:space="preserve"> </w:t>
      </w:r>
      <w:r w:rsidR="00906C97" w:rsidRPr="00CD51E7">
        <w:rPr>
          <w:lang w:val="el-GR"/>
        </w:rPr>
        <w:t>Καταστάσεις πληρωμής των δαπανών.</w:t>
      </w:r>
    </w:p>
    <w:p w14:paraId="145EE631" w14:textId="77777777" w:rsidR="00E93599" w:rsidRPr="00CD51E7" w:rsidRDefault="00E93599" w:rsidP="00CD51E7">
      <w:pPr>
        <w:rPr>
          <w:lang w:val="el-GR"/>
        </w:rPr>
      </w:pPr>
      <w:r w:rsidRPr="00CD51E7">
        <w:rPr>
          <w:lang w:val="el-GR"/>
        </w:rPr>
        <w:t>3.3. Να παραδώσει τις βεβαιώσεις παρακολούθησης της κατάρτισης στους δικαιούχους καταρτισθέντες.</w:t>
      </w:r>
    </w:p>
    <w:p w14:paraId="17B1935C" w14:textId="77777777" w:rsidR="00E93599" w:rsidRPr="00CD51E7" w:rsidRDefault="00E93599" w:rsidP="00CD51E7">
      <w:pPr>
        <w:rPr>
          <w:lang w:val="el-GR"/>
        </w:rPr>
      </w:pPr>
      <w:r w:rsidRPr="00CD51E7">
        <w:rPr>
          <w:lang w:val="el-GR"/>
        </w:rPr>
        <w:t>3.4. Να τηρεί τους όρους του Οδηγού Δημοσιότητας και Πληροφόρησης Υποέργων που υλοποιούνται από τους Αναδόχους Φορείς του Επιχειρησιακού Προγράμματος, όπως αυτοί προκύπτουν από τον Κανονισμό (ΕΕ) 1303/2013, ο οποίος θα αποτελεί αναπόσπαστο μέρος της σύμβασης και να τηρεί αρχείο δράσεων δημοσιότητας.</w:t>
      </w:r>
    </w:p>
    <w:p w14:paraId="126EF4AF" w14:textId="77777777" w:rsidR="00E93599" w:rsidRPr="00CD51E7" w:rsidRDefault="00E93599" w:rsidP="00CD51E7">
      <w:pPr>
        <w:rPr>
          <w:lang w:val="el-GR"/>
        </w:rPr>
      </w:pPr>
      <w:r w:rsidRPr="00CD51E7">
        <w:rPr>
          <w:lang w:val="el-GR"/>
        </w:rPr>
        <w:t>Η Σύμβαση μεταξύ του Αναδόχου και της Αναθέτουσας Αρχής μπορεί να τροποποιείται σε αντικειμενικά δικαιολογημένες περιπτώσεις, εφόσον συμφωνήσουν προς τούτο και τα δύο συμβαλλόμενα μέρη, ύστερα από σύμφωνη γνώμη της αρμόδιας Διαχειριστικής Αρχής.</w:t>
      </w:r>
    </w:p>
    <w:p w14:paraId="45ADA342" w14:textId="77777777" w:rsidR="00E93599" w:rsidRPr="00653B25" w:rsidRDefault="00E93599" w:rsidP="00CD51E7">
      <w:pPr>
        <w:rPr>
          <w:b/>
          <w:lang w:val="el-GR"/>
        </w:rPr>
      </w:pPr>
      <w:r w:rsidRPr="00653B25">
        <w:rPr>
          <w:b/>
          <w:lang w:val="el-GR"/>
        </w:rPr>
        <w:t>ΑΡΘΡΟ 1</w:t>
      </w:r>
      <w:r w:rsidR="00770803" w:rsidRPr="00502D7A">
        <w:rPr>
          <w:b/>
          <w:lang w:val="el-GR"/>
        </w:rPr>
        <w:t>2</w:t>
      </w:r>
      <w:r w:rsidRPr="00653B25">
        <w:rPr>
          <w:b/>
          <w:lang w:val="el-GR"/>
        </w:rPr>
        <w:t xml:space="preserve"> - ΛΥΣΗ ΣΥΜΒΑΣΗΣ </w:t>
      </w:r>
    </w:p>
    <w:p w14:paraId="315CF1F8" w14:textId="77777777" w:rsidR="00E93599" w:rsidRPr="00CD51E7" w:rsidRDefault="00E93599" w:rsidP="00CD51E7">
      <w:pPr>
        <w:rPr>
          <w:lang w:val="el-GR"/>
        </w:rPr>
      </w:pPr>
      <w:r w:rsidRPr="00CD51E7">
        <w:rPr>
          <w:lang w:val="el-GR"/>
        </w:rPr>
        <w:t>1. Η σύμβαση θεωρείται ότι εκτελέστηκε όταν:</w:t>
      </w:r>
    </w:p>
    <w:p w14:paraId="55BB8C83" w14:textId="77777777" w:rsidR="00E93599" w:rsidRPr="00CD51E7" w:rsidRDefault="00E93599" w:rsidP="00CD51E7">
      <w:pPr>
        <w:rPr>
          <w:lang w:val="el-GR"/>
        </w:rPr>
      </w:pPr>
      <w:r w:rsidRPr="00CD51E7">
        <w:rPr>
          <w:lang w:val="el-GR"/>
        </w:rPr>
        <w:t>α. Παραδόθηκε και παραλήφθηκε ολόκληρο το Έργο (ποσότητα και ποιότητα)</w:t>
      </w:r>
    </w:p>
    <w:p w14:paraId="170A5A21" w14:textId="77777777" w:rsidR="00E93599" w:rsidRPr="00CD51E7" w:rsidRDefault="00E93599" w:rsidP="00CD51E7">
      <w:pPr>
        <w:rPr>
          <w:lang w:val="el-GR"/>
        </w:rPr>
      </w:pPr>
      <w:r w:rsidRPr="00CD51E7">
        <w:rPr>
          <w:lang w:val="el-GR"/>
        </w:rPr>
        <w:t>β. Ολοκληρώθηκε η αποπληρωμή του συμβατικού τιμήματος και</w:t>
      </w:r>
    </w:p>
    <w:p w14:paraId="033063FB" w14:textId="77777777" w:rsidR="00E93599" w:rsidRPr="00CD51E7" w:rsidRDefault="00E93599" w:rsidP="00CD51E7">
      <w:pPr>
        <w:rPr>
          <w:lang w:val="el-GR"/>
        </w:rPr>
      </w:pPr>
      <w:r w:rsidRPr="00CD51E7">
        <w:rPr>
          <w:lang w:val="el-GR"/>
        </w:rPr>
        <w:t>γ. Εκπληρώθηκαν και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72784C4D" w14:textId="77777777" w:rsidR="00E93599" w:rsidRPr="00CD51E7" w:rsidRDefault="00E93599" w:rsidP="00CD51E7">
      <w:pPr>
        <w:rPr>
          <w:lang w:val="el-GR"/>
        </w:rPr>
      </w:pPr>
      <w:r w:rsidRPr="00CD51E7">
        <w:rPr>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0C14280E" w14:textId="77777777" w:rsidR="00E93599" w:rsidRPr="00CD51E7" w:rsidRDefault="00E93599" w:rsidP="00CD51E7">
      <w:pPr>
        <w:rPr>
          <w:lang w:val="el-GR"/>
        </w:rPr>
      </w:pPr>
      <w:r w:rsidRPr="00CD51E7">
        <w:rPr>
          <w:lang w:val="el-GR"/>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C5151DC" w14:textId="77777777" w:rsidR="00E93599" w:rsidRPr="00CD51E7" w:rsidRDefault="00E93599" w:rsidP="00CD51E7">
      <w:pPr>
        <w:rPr>
          <w:lang w:val="el-GR"/>
        </w:rPr>
      </w:pPr>
      <w:r w:rsidRPr="00CD51E7">
        <w:rPr>
          <w:lang w:val="el-GR"/>
        </w:rPr>
        <w:t xml:space="preserve">β) ο Ανάδοχος, κατά το χρόνο της ανάθεσης της σύμβασης, τελούσε σε μια από τις καταστάσεις που αναφέρονται στην </w:t>
      </w:r>
      <w:r w:rsidRPr="00770803">
        <w:rPr>
          <w:lang w:val="el-GR"/>
        </w:rPr>
        <w:t>παράγραφο 2.2.</w:t>
      </w:r>
      <w:r w:rsidR="00EC2A22" w:rsidRPr="00770803">
        <w:rPr>
          <w:lang w:val="el-GR"/>
        </w:rPr>
        <w:t>2</w:t>
      </w:r>
      <w:r w:rsidRPr="00770803">
        <w:rPr>
          <w:lang w:val="el-GR"/>
        </w:rPr>
        <w:t>.</w:t>
      </w:r>
      <w:r w:rsidR="00EC2A22" w:rsidRPr="00770803">
        <w:rPr>
          <w:lang w:val="el-GR"/>
        </w:rPr>
        <w:t>3</w:t>
      </w:r>
      <w:r w:rsidRPr="00CD51E7">
        <w:rPr>
          <w:lang w:val="el-GR"/>
        </w:rPr>
        <w:t xml:space="preserve"> της διακήρυξης και, ως εκ τούτου, θα έπρεπε να έχει αποκλειστεί από τη διαδικασία σύναψης της σύμβασης,</w:t>
      </w:r>
    </w:p>
    <w:p w14:paraId="56BE6EA4" w14:textId="77777777" w:rsidR="00E93599" w:rsidRPr="00CD51E7" w:rsidRDefault="00E93599" w:rsidP="00CD51E7">
      <w:pPr>
        <w:rPr>
          <w:lang w:val="el-GR"/>
        </w:rPr>
      </w:pPr>
      <w:r w:rsidRPr="00CD51E7">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62A75E05" w14:textId="77777777" w:rsidR="00E93599" w:rsidRPr="00CD51E7" w:rsidRDefault="00E93599" w:rsidP="00CD51E7">
      <w:pPr>
        <w:rPr>
          <w:lang w:val="el-GR"/>
        </w:rPr>
      </w:pPr>
      <w:r w:rsidRPr="00CD51E7">
        <w:rPr>
          <w:lang w:val="el-GR"/>
        </w:rPr>
        <w:t>δ) ο Ανάδοχος δεν εκπληρώνει προσηκόντως και εμπροθέσμως τις υποχρεώσεις του που απορρέουν από τη Σύμβαση,</w:t>
      </w:r>
    </w:p>
    <w:p w14:paraId="49CEDADB" w14:textId="77777777" w:rsidR="00E93599" w:rsidRPr="00CD51E7" w:rsidRDefault="00E93599" w:rsidP="00CD51E7">
      <w:pPr>
        <w:rPr>
          <w:lang w:val="el-GR"/>
        </w:rPr>
      </w:pPr>
      <w:r w:rsidRPr="00CD51E7">
        <w:rPr>
          <w:lang w:val="el-GR"/>
        </w:rPr>
        <w:t>ε) ο Ανάδοχος δεν συμμορφώνεται προς τις σύμφωνες με τις διατάξεις της Σύμβασης εντολές της Αναθέτουσας Αρχής,</w:t>
      </w:r>
    </w:p>
    <w:p w14:paraId="1FAED2C3" w14:textId="77777777" w:rsidR="00E93599" w:rsidRPr="00CD51E7" w:rsidRDefault="00E93599" w:rsidP="00CD51E7">
      <w:pPr>
        <w:rPr>
          <w:lang w:val="el-GR"/>
        </w:rPr>
      </w:pPr>
      <w:r w:rsidRPr="00CD51E7">
        <w:rPr>
          <w:lang w:val="el-GR"/>
        </w:rPr>
        <w:t>στ) ο Ανάδοχος εκχωρεί τη Σύμβαση ή αναθέτει εργασίες υπεργολαβικά χωρίς την άδεια της Αναθέτουσας Αρχής,</w:t>
      </w:r>
    </w:p>
    <w:p w14:paraId="10D83618" w14:textId="77777777" w:rsidR="00E93599" w:rsidRPr="00CD51E7" w:rsidRDefault="00E93599" w:rsidP="00CD51E7">
      <w:pPr>
        <w:rPr>
          <w:lang w:val="el-GR"/>
        </w:rPr>
      </w:pPr>
      <w:r w:rsidRPr="00CD51E7">
        <w:rPr>
          <w:lang w:val="el-GR"/>
        </w:rPr>
        <w:t>ζ) εάν ο Ανάδοχος πτωχεύσει, τεθεί υπό αναγκαστική διαχείριση ή εκκαθάριση ή συνδιαλλαγή,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14:paraId="519FF37C" w14:textId="77777777" w:rsidR="00E93599" w:rsidRPr="00CD51E7" w:rsidRDefault="00E93599" w:rsidP="00CD51E7">
      <w:pPr>
        <w:rPr>
          <w:lang w:val="el-GR"/>
        </w:rPr>
      </w:pPr>
      <w:r w:rsidRPr="00CD51E7">
        <w:rPr>
          <w:lang w:val="el-GR"/>
        </w:rPr>
        <w:t>Σε περίπτωση καταγγελίας της Σύμβασης,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004CC1CE" w14:textId="77777777" w:rsidR="00E93599" w:rsidRPr="00CD51E7" w:rsidRDefault="00E93599" w:rsidP="00CD51E7">
      <w:pPr>
        <w:rPr>
          <w:lang w:val="el-GR"/>
        </w:rPr>
      </w:pPr>
      <w:r w:rsidRPr="00CD51E7">
        <w:rPr>
          <w:lang w:val="el-GR"/>
        </w:rPr>
        <w:t>Η Αναθέτουσα Αρχή δικαιούται να ζητήσει πλήρη αποζημίωση από τον Ανάδοχο για όλες τις ζημίες και τα έξοδα που προκλήθηκαν στις παρεχόμενες υπηρεσίες και την ίδια, τα οποία προκύπτουν άμεσα ή έμμεσα από παράλειψη του Αναδόχου, συμπεριλαμβανομένων των εξόδων για τη διαδικασία λύσης. Αυτή η αποζημίωση είναι ανεξάρτητη από την κατάπτωση των Εγγυητικών Επιστολών, όπως προβλέπεται παραπάνω.</w:t>
      </w:r>
    </w:p>
    <w:p w14:paraId="1BB3A294" w14:textId="77777777" w:rsidR="00E93599" w:rsidRPr="00CD51E7" w:rsidRDefault="00E93599" w:rsidP="00CD51E7">
      <w:pPr>
        <w:rPr>
          <w:lang w:val="el-GR"/>
        </w:rPr>
      </w:pPr>
      <w:r w:rsidRPr="00CD51E7">
        <w:rPr>
          <w:lang w:val="el-GR"/>
        </w:rPr>
        <w:t>Σε περίπτωση έκπτωσης του Αναδόχου κατά τη διάρκεια υλοποίησης του έργου, η Αναθέτουσα Αρχή δικαιούται, να κρατήσει μέρος ή το σύνολο των παραδοτέων, καταβάλλοντας το αναλογούν συμβατικό τίμημα, σύμφωνα με τους όρους και τη διαδικασία που προβλέπεται στο άρ. 5.2.1 της παρούσας διακήρυξης.</w:t>
      </w:r>
    </w:p>
    <w:p w14:paraId="5570B7B8" w14:textId="77777777" w:rsidR="00E93599" w:rsidRPr="00CD51E7" w:rsidRDefault="00E93599" w:rsidP="00CD51E7">
      <w:pPr>
        <w:rPr>
          <w:lang w:val="el-GR"/>
        </w:rPr>
      </w:pPr>
      <w:r w:rsidRPr="00CD51E7">
        <w:rPr>
          <w:lang w:val="el-GR"/>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σύμφωνα με τις διατάξεις του άρθρου 203 του Ν.4412/16, εάν δεν εκπληρώσει τις συμβατικές του υποχρεώσεις ή δεν συμμορφωθεί με τις γραπτές εντολές του αναθέτοντος φορέα,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14:paraId="6044FFA8" w14:textId="77777777" w:rsidR="00E93599" w:rsidRPr="00CD51E7" w:rsidRDefault="00E93599" w:rsidP="00CD51E7">
      <w:pPr>
        <w:rPr>
          <w:lang w:val="el-GR"/>
        </w:rPr>
      </w:pPr>
      <w:r w:rsidRPr="00CD51E7">
        <w:rPr>
          <w:lang w:val="el-GR"/>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14:paraId="5210CCDC" w14:textId="77777777" w:rsidR="006F632C" w:rsidRDefault="00E93599" w:rsidP="00CD51E7">
      <w:pPr>
        <w:rPr>
          <w:lang w:val="el-GR"/>
        </w:rPr>
      </w:pPr>
      <w:r w:rsidRPr="00CD51E7">
        <w:rPr>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14:paraId="69900549" w14:textId="77777777" w:rsidR="006F632C" w:rsidRPr="00082619" w:rsidRDefault="006F632C" w:rsidP="006F632C">
      <w:pPr>
        <w:rPr>
          <w:lang w:val="el-GR"/>
        </w:rPr>
      </w:pPr>
      <w:r w:rsidRPr="004A4CF9">
        <w:rPr>
          <w:lang w:val="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14:paraId="5527BAE7" w14:textId="77777777" w:rsidR="00E93599" w:rsidRPr="00653B25" w:rsidRDefault="00E93599" w:rsidP="00CD51E7">
      <w:pPr>
        <w:rPr>
          <w:b/>
          <w:lang w:val="el-GR"/>
        </w:rPr>
      </w:pPr>
      <w:r w:rsidRPr="00653B25">
        <w:rPr>
          <w:b/>
          <w:lang w:val="el-GR"/>
        </w:rPr>
        <w:t>ΑΡΘΡΟ 1</w:t>
      </w:r>
      <w:r w:rsidR="00780D24">
        <w:rPr>
          <w:b/>
          <w:lang w:val="el-GR"/>
        </w:rPr>
        <w:t>3</w:t>
      </w:r>
      <w:r w:rsidRPr="00653B25">
        <w:rPr>
          <w:b/>
          <w:lang w:val="el-GR"/>
        </w:rPr>
        <w:t xml:space="preserve"> - ΠΡΟΣΘΕΤΕΣ ΔΗΛΩΣΕΙΣ</w:t>
      </w:r>
    </w:p>
    <w:p w14:paraId="703A13A5" w14:textId="77777777" w:rsidR="00E93599" w:rsidRPr="00CD51E7" w:rsidRDefault="00E93599" w:rsidP="00CD51E7">
      <w:pPr>
        <w:rPr>
          <w:lang w:val="el-GR"/>
        </w:rPr>
      </w:pPr>
      <w:r w:rsidRPr="00CD51E7">
        <w:rPr>
          <w:lang w:val="el-GR"/>
        </w:rPr>
        <w:t>1. Δεν επιτρέπεται η εκχώρηση ή η μεταβίβαση της σύμβασης ή μέρους αυτήν ή οποιουδήποτε δικαιώματος ή υποχρέωσης που απορρέει ατό αυτήν, σε οποιονδήποτε τρίτο. Κατ εξαίρεση, επιτρέπεται η εκχώρηση μέρους ή ολόκληρων των απαιτήσεων (πληρωμών] του Αναδόχου έναντι της Αναθέτουσας Αρχής μόνο προς Τράπεζες ή Πιστωτικούς Οργανισμούς προς χρηματική διευκόλυνση του Αναδόχου, υπό τις εξής απαραίτητες προϋποθέσεις: 1) Ο εκδοχέας πρέπει να γνωρίζει και να αποδέχεται όλους τους όρους της σύμβασης, 2) Η Αναθέτουσα Αρχή δικαιούται να αντιτάξει κατά του εκδοχέα όλες τις ενστάσεις που έχει κατά του εκχωρητή και μετά την αναγγελία της εκχώρησης, 3) σε περίπτωση που για λόγους που άπτονται των συμβατικών σχέσεων μεταξύ Αναδόχου και Αναθέτουσας Αρχής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7F109813" w14:textId="77777777" w:rsidR="00E93599" w:rsidRPr="00CD51E7" w:rsidRDefault="00E93599" w:rsidP="00CD51E7">
      <w:pPr>
        <w:rPr>
          <w:lang w:val="el-GR"/>
        </w:rPr>
      </w:pPr>
      <w:r w:rsidRPr="00CD51E7">
        <w:rPr>
          <w:lang w:val="el-GR"/>
        </w:rPr>
        <w:t xml:space="preserve">2. Ο Ανάδοχος δηλώνει, ότι τα πρόσωπα που θα χρησιμοποιηθούν από αυτόν για την υλοποίηση του </w:t>
      </w:r>
      <w:r w:rsidR="006E792D" w:rsidRPr="00CD51E7">
        <w:rPr>
          <w:lang w:val="el-GR"/>
        </w:rPr>
        <w:t>Έργου</w:t>
      </w:r>
      <w:r w:rsidRPr="00CD51E7">
        <w:rPr>
          <w:lang w:val="el-GR"/>
        </w:rPr>
        <w:t xml:space="preserve"> έχουν τα κατάλληλα προσόντα και την απαραίτητη επαγγελματική εμπειρία, όπως αυτά έχουν οριστεί στην παρούσα και στην προσφορά του.</w:t>
      </w:r>
    </w:p>
    <w:p w14:paraId="3AA709EA" w14:textId="77777777" w:rsidR="00E93599" w:rsidRPr="00CD51E7" w:rsidRDefault="00E93599" w:rsidP="00CD51E7">
      <w:pPr>
        <w:rPr>
          <w:lang w:val="el-GR"/>
        </w:rPr>
      </w:pPr>
      <w:r w:rsidRPr="00CD51E7">
        <w:rPr>
          <w:lang w:val="el-GR"/>
        </w:rPr>
        <w:t>3. Ο Ανάδοχος υπόσχεται την καταβολή ποινικής ρήτρας, για την περίπτωση που δεν θα εκπληρώσει ή θα εκπληρώσει πλημμελώς τους όρους της σύμβασης, με δική του υπαιτιότητα. Η απόδοση της ποινής αυτής μπορεί  να γίνει μέσω της ολικής ή μερικής κατάπτωσης της κατατεθειμένης εγγυητικής επιστολής καλής εκτέλεσης του Αναδόχου, με αναφορά αυτού στην σχετική απόφαση της Αναθέτουσας· Αρχής. Στην περίπτωση αυτή κι εφόσον δεν έχει ολοκληρωθεί η υλοποίηση του φυσικού και οικονομικού αντικειμένου του έργου, πρέπει ο Ανάδοχος να προσκομίσει νέα εγγυητική επιστολή καλής εκτέλεσης σε αντικατάσταση της πρώτης, άλλως η Αναθέτουσα Αρχή δύναται να προβεί σε καταγγελία της σύμβασης.</w:t>
      </w:r>
    </w:p>
    <w:p w14:paraId="353416F9" w14:textId="77777777" w:rsidR="00E93599" w:rsidRPr="00653B25" w:rsidRDefault="00E93599" w:rsidP="00CD51E7">
      <w:pPr>
        <w:rPr>
          <w:b/>
          <w:lang w:val="el-GR"/>
        </w:rPr>
      </w:pPr>
      <w:r w:rsidRPr="00653B25">
        <w:rPr>
          <w:b/>
          <w:lang w:val="el-GR"/>
        </w:rPr>
        <w:t>ΑΡΘΡΟ 1</w:t>
      </w:r>
      <w:r w:rsidR="00780D24">
        <w:rPr>
          <w:b/>
          <w:lang w:val="el-GR"/>
        </w:rPr>
        <w:t>4</w:t>
      </w:r>
      <w:r w:rsidRPr="00653B25">
        <w:rPr>
          <w:b/>
          <w:lang w:val="el-GR"/>
        </w:rPr>
        <w:t xml:space="preserve"> - ΤΡΟΠΟΠΟΙΗΣΗ ΣΥΜΒΑΣΗΣ</w:t>
      </w:r>
    </w:p>
    <w:p w14:paraId="2A621471" w14:textId="77777777" w:rsidR="00E93599" w:rsidRPr="00CD51E7" w:rsidRDefault="00E93599" w:rsidP="00CD51E7">
      <w:pPr>
        <w:rPr>
          <w:lang w:val="el-GR"/>
        </w:rPr>
      </w:pPr>
      <w:r w:rsidRPr="00CD51E7">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14:paraId="0FB6FF8E" w14:textId="77777777" w:rsidR="00E93599" w:rsidRPr="00CD51E7" w:rsidRDefault="00E93599" w:rsidP="00CD51E7">
      <w:pPr>
        <w:rPr>
          <w:lang w:val="el-GR"/>
        </w:rPr>
      </w:pPr>
      <w:r w:rsidRPr="00CD51E7">
        <w:rPr>
          <w:lang w:val="el-GR"/>
        </w:rPr>
        <w:t>Ουδεμία τροποποίηση, διαγραφή, προσθήκη, ακύρωση, παραίτηση ή μεταβολή των όρων της σύμβασης δεν θα είναι ισχυρή, παρά μόνο εάν διατυπωθεί εγγράφως και φέρει τις υπογραφές των νομίμων εκπροσώπων αμφοτέρων των συμβαλλομένων.</w:t>
      </w:r>
    </w:p>
    <w:p w14:paraId="7A76AF84" w14:textId="77777777" w:rsidR="00E93599" w:rsidRDefault="00E93599" w:rsidP="00CD51E7">
      <w:pPr>
        <w:rPr>
          <w:lang w:val="el-GR"/>
        </w:rPr>
      </w:pPr>
      <w:r w:rsidRPr="00CD51E7">
        <w:rPr>
          <w:lang w:val="el-GR"/>
        </w:rPr>
        <w:t>Δηλώνεται ρητώς ότι καμία αύξηση οικονομικού αντικειμένου δεν μπορεί να συμφωνηθεί σε περίπτωση τροποποίησης της σύμβασης, δεδομένου ότι οι δαπάνες για συμπληρωματικές εργασίες δεν είναι επιλέξιμες. Η σύμβαση δύναται να τροποποιηθεί εάν συμφωνήσουν, εγγράφως, προς τούτο, τα δύο συμβαλλόμενα μέρη (αλλαγή ΦΠΑ, τροποποίηση ΤΔΠ, κλπ) και με την απαραίτητη προϋπόθεση της σύμφωνης γνώμης της Επιτροπής Παρακολούθησης και Παραλαβής του Έργου και την ενημέρωση της αρμόδιας Διαχειριστικής Αρχής. Σε κάθε περίπτωση το οικονομικό αντικείμενο θα πρέπει να διατηρείται αναλλοίωτο.</w:t>
      </w:r>
    </w:p>
    <w:p w14:paraId="36385F5A" w14:textId="77777777" w:rsidR="00780D24" w:rsidRPr="004A4CF9" w:rsidRDefault="00780D24" w:rsidP="00780D24">
      <w:pPr>
        <w:rPr>
          <w:b/>
          <w:lang w:val="el-GR"/>
        </w:rPr>
      </w:pPr>
      <w:r w:rsidRPr="004A4CF9">
        <w:rPr>
          <w:b/>
          <w:bCs/>
          <w:lang w:val="el-GR"/>
        </w:rPr>
        <w:t xml:space="preserve">ΑΡΘΡΟ 15-ΥΠΟΧΡΕΩΣΕΙΣ ΣΥΜΒΑΛΛΟΜΕΝΩΝ </w:t>
      </w:r>
    </w:p>
    <w:p w14:paraId="2BAED80A" w14:textId="77777777" w:rsidR="00780D24" w:rsidRPr="004A4CF9" w:rsidRDefault="006F632C" w:rsidP="00780D24">
      <w:pPr>
        <w:rPr>
          <w:lang w:val="el-GR"/>
        </w:rPr>
      </w:pPr>
      <w:r>
        <w:rPr>
          <w:lang w:val="el-GR"/>
        </w:rPr>
        <w:t>Η ΤΙΕΔΑ Α.Ε.</w:t>
      </w:r>
      <w:r w:rsidR="00780D24" w:rsidRPr="004A4CF9">
        <w:rPr>
          <w:lang w:val="el-GR"/>
        </w:rPr>
        <w:t xml:space="preserve"> δεν έχει καμιά ανάμιξη και ευθύνη στις σχέσεις του «αναδόχου» μετά των συνεργατών του και τις εν γένει υποχρεώσεις του προς αυτούς και κάθε τρίτο. Είναι αποκλειστικά υπεύθυνος και υπόχρεος για την ασφάλεια του προσωπικού του που θα χρησιμοποιήσει για την εκτέλεση της παρούσας σύμβασης καθώς και στην καταβολή ασφαλιστικών εισφορών αυτών σε οποιοδήποτε κατά νόμο ασφαλιστικό φορέα κύριας ή επικουρικής ασφάλισης. </w:t>
      </w:r>
    </w:p>
    <w:p w14:paraId="6DA2B107" w14:textId="77777777" w:rsidR="00780D24" w:rsidRPr="004A4CF9" w:rsidRDefault="00EB636E" w:rsidP="00780D24">
      <w:pPr>
        <w:rPr>
          <w:lang w:val="el-GR"/>
        </w:rPr>
      </w:pPr>
      <w:r>
        <w:rPr>
          <w:lang w:val="el-GR"/>
        </w:rPr>
        <w:t xml:space="preserve">Η ΤΙΕΔΑ Α.Ε. </w:t>
      </w:r>
      <w:r w:rsidR="00780D24" w:rsidRPr="004A4CF9">
        <w:rPr>
          <w:lang w:val="el-GR"/>
        </w:rPr>
        <w:t xml:space="preserve">θα συνδράμει στον Ανάδοχο για την αναζήτηση και χορήγηση των υπαρχόντων στοιχείων και πληροφοριών αναγκαίων για την παροχή της υπηρεσίας. Όλα τα ανωτέρω στοιχεία ο Ανάδοχος οφείλει να τα επιστρέψει στον φορέα μετά την εκτέλεση της υπηρεσίας και την παραλαβή των παραδοτέων. Κάθε δαπάνη που απαιτείται για την απόκτηση, αναζήτηση, ή αναπαραγωγή των προαναφερθέντων στοιχείων βαρύνει αποκλειστικώς τον Ανάδοχο. </w:t>
      </w:r>
    </w:p>
    <w:p w14:paraId="156E38A1" w14:textId="77777777" w:rsidR="00780D24" w:rsidRPr="004A4CF9" w:rsidRDefault="00780D24" w:rsidP="00780D24">
      <w:pPr>
        <w:rPr>
          <w:lang w:val="el-GR"/>
        </w:rPr>
      </w:pPr>
      <w:r w:rsidRPr="004A4CF9">
        <w:rPr>
          <w:lang w:val="el-GR"/>
        </w:rPr>
        <w:t xml:space="preserve">Ο «ανάδοχος» αναλαμβάνει την αστική ευθύνη στους χώρους παροχής υπηρεσιών έναντι τρίτων για οποιοδήποτε τυχαίο γεγονός ήθελε συμβεί κατά την διάρκεια των εκδηλώσεων. </w:t>
      </w:r>
    </w:p>
    <w:p w14:paraId="407F3F4C" w14:textId="77777777" w:rsidR="00780D24" w:rsidRPr="004A4CF9" w:rsidRDefault="00780D24" w:rsidP="00780D24">
      <w:pPr>
        <w:rPr>
          <w:lang w:val="el-GR"/>
        </w:rPr>
      </w:pPr>
      <w:r w:rsidRPr="004A4CF9">
        <w:rPr>
          <w:lang w:val="el-GR"/>
        </w:rPr>
        <w:t xml:space="preserve">Η δαπάνη αναπαραγωγής στοιχείων, εγγράφων, εντύπων καθώς και δημοσιεύσεων επιβαρύνει τον Ανάδοχο. </w:t>
      </w:r>
    </w:p>
    <w:p w14:paraId="6CAC1309" w14:textId="77777777" w:rsidR="00780D24" w:rsidRPr="004A4CF9" w:rsidRDefault="00780D24" w:rsidP="00780D24">
      <w:pPr>
        <w:rPr>
          <w:lang w:val="el-GR"/>
        </w:rPr>
      </w:pPr>
      <w:r w:rsidRPr="004A4CF9">
        <w:rPr>
          <w:lang w:val="el-GR"/>
        </w:rPr>
        <w:t xml:space="preserve">Κάθε δαπάνη που απαιτείται για την εκπλήρωση των υποχρεώσεων, που ορίζονται στις ως άνω παραγράφους, βαρύνει αποκλειστικώς τον Ανάδοχο. </w:t>
      </w:r>
    </w:p>
    <w:p w14:paraId="2063249A" w14:textId="77777777" w:rsidR="00780D24" w:rsidRPr="004A4CF9" w:rsidRDefault="00780D24" w:rsidP="00780D24">
      <w:pPr>
        <w:rPr>
          <w:lang w:val="el-GR"/>
        </w:rPr>
      </w:pPr>
      <w:r w:rsidRPr="004A4CF9">
        <w:rPr>
          <w:b/>
          <w:bCs/>
          <w:lang w:val="el-GR"/>
        </w:rPr>
        <w:t xml:space="preserve">ΑΡΘΡΟ 16-ΥΠΟΚΑΤΑΣΤΑΣΗ </w:t>
      </w:r>
    </w:p>
    <w:p w14:paraId="167FE3D1" w14:textId="77777777" w:rsidR="00780D24" w:rsidRPr="004A4CF9" w:rsidRDefault="00780D24" w:rsidP="00780D24">
      <w:pPr>
        <w:rPr>
          <w:lang w:val="el-GR"/>
        </w:rPr>
      </w:pPr>
      <w:r w:rsidRPr="004A4CF9">
        <w:rPr>
          <w:lang w:val="el-GR"/>
        </w:rPr>
        <w:t xml:space="preserve">Ο Ανάδοχος δεν δικαιούται να υποκατασταθεί από άλλον για την εκπόνηση του έργου. Επιμέρους εργασίες ή δραστηριότητες που περιλαμβάνονται στο αντικείμενο της παρούσας, είναι δυνατόν να παρασχεθούν από εξωτερικούς συνεργάτες και υπεργολάβους του αναδόχου, για τους οποίους αποκλειστική ευθύνη φέρει ο Ανάδοχος. </w:t>
      </w:r>
    </w:p>
    <w:p w14:paraId="4353816C" w14:textId="77777777" w:rsidR="00780D24" w:rsidRPr="004A4CF9" w:rsidRDefault="00780D24" w:rsidP="00780D24">
      <w:pPr>
        <w:rPr>
          <w:lang w:val="el-GR"/>
        </w:rPr>
      </w:pPr>
      <w:r w:rsidRPr="004A4CF9">
        <w:rPr>
          <w:b/>
          <w:bCs/>
          <w:lang w:val="el-GR"/>
        </w:rPr>
        <w:t xml:space="preserve">ΑΡΘΡΟ 17-ΠΝΕΥΜΑΤΙΚΑ ΔΙΚΑΙΩΜΑΤΑ </w:t>
      </w:r>
    </w:p>
    <w:p w14:paraId="7598E46C" w14:textId="77777777" w:rsidR="00780D24" w:rsidRPr="004A4CF9" w:rsidRDefault="00780D24" w:rsidP="00780D24">
      <w:pPr>
        <w:rPr>
          <w:lang w:val="el-GR"/>
        </w:rPr>
      </w:pPr>
      <w:r w:rsidRPr="004A4CF9">
        <w:rPr>
          <w:lang w:val="el-GR"/>
        </w:rPr>
        <w:t>Ο Ανάδοχος δεν δικαιούται να κάνει οποιαδήποτε χρήση των παραδοτέων του έργου, συμπεριλαμβανομένης και της δημοσίευσης στο όνομά του. Ο Εργοδότης και το Ελληνικό Δημόσιο, για λογαριασμό των οποίων ενεργεί ο Ανάδοχος δικαιούνται για απεριόριστο χρόνο να κάνουν οποιαδήποτε χρήση των παραδοτέων του έργου, διαφυλάσσοντας τα ηθικά δικαιώματα του Αναδόχου, όπως αυτά προβλέπονται στα άρθρα 2,3 και 15 του Ν.2121/1993 «Περί Πνευματικής Ιδιοκτησίας».</w:t>
      </w:r>
    </w:p>
    <w:p w14:paraId="057FFB6C" w14:textId="77777777" w:rsidR="00780D24" w:rsidRPr="004A4CF9" w:rsidRDefault="00780D24" w:rsidP="00780D24">
      <w:pPr>
        <w:rPr>
          <w:lang w:val="el-GR"/>
        </w:rPr>
      </w:pPr>
      <w:r w:rsidRPr="004A4CF9">
        <w:rPr>
          <w:b/>
          <w:bCs/>
          <w:lang w:val="el-GR"/>
        </w:rPr>
        <w:t xml:space="preserve">ΑΡΘΡΟ 18-ΕΠΙΛΥΣΗ ΔΙΑΦΟΡΩΝ </w:t>
      </w:r>
    </w:p>
    <w:p w14:paraId="19DD1F33" w14:textId="77777777" w:rsidR="00780D24" w:rsidRPr="004A4CF9" w:rsidRDefault="00780D24" w:rsidP="00780D24">
      <w:pPr>
        <w:rPr>
          <w:lang w:val="el-GR"/>
        </w:rPr>
      </w:pPr>
      <w:r w:rsidRPr="004A4CF9">
        <w:rPr>
          <w:lang w:val="el-GR"/>
        </w:rPr>
        <w:t xml:space="preserve">Η σύμβαση διέπεται από το Ελληνικό δίκαιο. </w:t>
      </w:r>
    </w:p>
    <w:p w14:paraId="5302AD82" w14:textId="77777777" w:rsidR="00780D24" w:rsidRPr="004A4CF9" w:rsidRDefault="00EB636E" w:rsidP="00780D24">
      <w:pPr>
        <w:rPr>
          <w:lang w:val="el-GR"/>
        </w:rPr>
      </w:pPr>
      <w:r>
        <w:rPr>
          <w:lang w:val="el-GR"/>
        </w:rPr>
        <w:t xml:space="preserve">Η ΤΙΕΔΑ Α.Ε. </w:t>
      </w:r>
      <w:r w:rsidR="00780D24" w:rsidRPr="004A4CF9">
        <w:rPr>
          <w:lang w:val="el-GR"/>
        </w:rPr>
        <w:t xml:space="preserve">και ο «ανάδοχος» καταβάλλουν κάθε προσπάθεια για τη φιλική επίλυση κάθε διαφοράς σχετικής με τη σύμβαση που μπορεί να προκύψει μεταξύ τους σχετικά με την ερμηνεία ή την εκτέλεση ή την εφαρμογή της σύμβασης ή εξ’ αφορμής της, σύμφωνα με τους κανόνες της καλής πίστης και των χρηστών συναλλακτικών ηθών. Σε περίπτωση που δεν επιτευχθεί φιλική επίλυση της διαφοράς, αυτή διευθετείται βάσει της Ελληνικής νομοθεσίας και αρμόδια θα είναι τα κατά τόπους αρμόδια Δικαστήρια που εδρεύουν στην Αλεξανδρούπολη. </w:t>
      </w:r>
    </w:p>
    <w:p w14:paraId="28C74718" w14:textId="77777777" w:rsidR="00780D24" w:rsidRPr="004A4CF9" w:rsidRDefault="00780D24" w:rsidP="00780D24">
      <w:pPr>
        <w:rPr>
          <w:lang w:val="el-GR"/>
        </w:rPr>
      </w:pPr>
      <w:r w:rsidRPr="004A4CF9">
        <w:rPr>
          <w:lang w:val="el-GR"/>
        </w:rPr>
        <w:t xml:space="preserve">Συμφωνείται ότι οποιαδήποτε τροποποίηση των όρων του παρόντος γίνεται μόνο έπειτα από γραπτή συμφωνία των συμβαλλομένων μερών. </w:t>
      </w:r>
    </w:p>
    <w:p w14:paraId="7FFF28A6" w14:textId="77777777" w:rsidR="00780D24" w:rsidRPr="00082619" w:rsidRDefault="00780D24" w:rsidP="00780D24">
      <w:pPr>
        <w:rPr>
          <w:lang w:val="el-GR"/>
        </w:rPr>
      </w:pPr>
      <w:r w:rsidRPr="004A4CF9">
        <w:rPr>
          <w:lang w:val="el-GR"/>
        </w:rPr>
        <w:t>Σε πίστωση των ανωτέρω, συντάχθηκε η παρούσα σε πέντε (5) πρωτότυπα, που υπεγράφησαν από τους συμβαλλόμενους, έλαβε δε τρία (3) αντίτυπα ο Εργοδότης και δύο (2) έλαβε ο Ανάδοχος.</w:t>
      </w:r>
    </w:p>
    <w:p w14:paraId="7AC76CB3" w14:textId="77777777" w:rsidR="00E93599" w:rsidRPr="00CD51E7" w:rsidRDefault="00E93599" w:rsidP="00CD51E7">
      <w:pPr>
        <w:rPr>
          <w:lang w:val="el-GR"/>
        </w:rPr>
      </w:pPr>
      <w:r w:rsidRPr="00CD51E7">
        <w:rPr>
          <w:lang w:val="el-GR"/>
        </w:rPr>
        <w:t>Η σύμβαση υπεγράφη σε τέσσερα πρωτότυπα και έκαστος των συμβαλλόμενων έλαβε από δύο.</w:t>
      </w:r>
    </w:p>
    <w:p w14:paraId="4FA20DBB" w14:textId="77777777" w:rsidR="00780D24" w:rsidRDefault="00780D24" w:rsidP="00CD51E7">
      <w:pPr>
        <w:rPr>
          <w:lang w:val="el-GR"/>
        </w:rPr>
      </w:pPr>
    </w:p>
    <w:p w14:paraId="16F59EC5" w14:textId="77777777" w:rsidR="00E93599" w:rsidRPr="00405527" w:rsidRDefault="00E93599" w:rsidP="00CD51E7">
      <w:pPr>
        <w:rPr>
          <w:lang w:val="el-GR"/>
        </w:rPr>
      </w:pPr>
      <w:r w:rsidRPr="00405527">
        <w:rPr>
          <w:lang w:val="el-GR"/>
        </w:rPr>
        <w:t>ΟΙ ΣΥΜΒΑΛΛΟΜΕΝΟΙ</w:t>
      </w:r>
    </w:p>
    <w:p w14:paraId="67D8AB41" w14:textId="77777777" w:rsidR="00E93599" w:rsidRPr="00405527" w:rsidRDefault="00E93599" w:rsidP="00CD51E7">
      <w:pPr>
        <w:rPr>
          <w:lang w:val="el-GR"/>
        </w:rPr>
      </w:pPr>
    </w:p>
    <w:p w14:paraId="7E2EC596" w14:textId="77777777" w:rsidR="00566D82" w:rsidRPr="00510330" w:rsidRDefault="00566D82" w:rsidP="00510330">
      <w:pPr>
        <w:pStyle w:val="20"/>
        <w:pBdr>
          <w:top w:val="none" w:sz="0" w:space="0" w:color="auto"/>
          <w:left w:val="none" w:sz="0" w:space="0" w:color="auto"/>
          <w:right w:val="none" w:sz="0" w:space="0" w:color="auto"/>
        </w:pBdr>
        <w:rPr>
          <w:rFonts w:ascii="Calibri" w:hAnsi="Calibri" w:cs="Calibri"/>
          <w:lang w:val="el-GR"/>
        </w:rPr>
      </w:pPr>
      <w:bookmarkStart w:id="137" w:name="_Toc61002117"/>
      <w:bookmarkEnd w:id="82"/>
      <w:bookmarkEnd w:id="83"/>
      <w:r w:rsidRPr="00510330">
        <w:rPr>
          <w:rFonts w:ascii="Calibri" w:hAnsi="Calibri" w:cs="Calibri"/>
          <w:lang w:val="el-GR"/>
        </w:rPr>
        <w:t>ΠΑΡΑΡΤΗΜΑ VII – ΤΕΥΔ (Προσαρμοσμένο από την Αναθέτουσα Αρχή)</w:t>
      </w:r>
      <w:bookmarkEnd w:id="137"/>
    </w:p>
    <w:p w14:paraId="635EF7B0" w14:textId="77777777" w:rsidR="00566D82" w:rsidRDefault="00566D82" w:rsidP="00566D82">
      <w:pPr>
        <w:jc w:val="center"/>
        <w:rPr>
          <w:szCs w:val="24"/>
          <w:lang w:val="el-GR"/>
        </w:rPr>
      </w:pPr>
    </w:p>
    <w:p w14:paraId="4D50FFDE" w14:textId="77777777" w:rsidR="00566D82" w:rsidRDefault="00566D82" w:rsidP="00566D82">
      <w:pPr>
        <w:tabs>
          <w:tab w:val="left" w:pos="1995"/>
        </w:tabs>
        <w:spacing w:after="0"/>
        <w:jc w:val="center"/>
        <w:rPr>
          <w:b/>
          <w:bCs/>
          <w:lang w:val="el-GR"/>
        </w:rPr>
      </w:pPr>
      <w:r>
        <w:rPr>
          <w:b/>
          <w:bCs/>
          <w:sz w:val="24"/>
          <w:szCs w:val="24"/>
          <w:lang w:val="el-GR"/>
        </w:rPr>
        <w:t>ΤΥΠΟΠΟΙΗΜΕΝΟ ΕΝΤΥΠΟ ΥΠΕΥΘΥΝΗΣ ΔΗΛΩΣΗΣ (</w:t>
      </w:r>
      <w:r>
        <w:rPr>
          <w:b/>
          <w:bCs/>
          <w:sz w:val="24"/>
          <w:szCs w:val="24"/>
        </w:rPr>
        <w:t>TE</w:t>
      </w:r>
      <w:r>
        <w:rPr>
          <w:b/>
          <w:bCs/>
          <w:sz w:val="24"/>
          <w:szCs w:val="24"/>
          <w:lang w:val="el-GR"/>
        </w:rPr>
        <w:t>ΥΔ)</w:t>
      </w:r>
    </w:p>
    <w:p w14:paraId="3774B4D3" w14:textId="77777777" w:rsidR="00566D82" w:rsidRDefault="00566D82" w:rsidP="00566D82">
      <w:pPr>
        <w:tabs>
          <w:tab w:val="left" w:pos="1995"/>
        </w:tabs>
        <w:spacing w:after="0"/>
        <w:jc w:val="center"/>
        <w:rPr>
          <w:b/>
          <w:bCs/>
          <w:color w:val="669900"/>
          <w:u w:val="single"/>
          <w:lang w:val="el-GR"/>
        </w:rPr>
      </w:pPr>
      <w:r>
        <w:rPr>
          <w:b/>
          <w:bCs/>
          <w:lang w:val="el-GR"/>
        </w:rPr>
        <w:t>[άρθρου 79 παρ. 4 ν. 4412/2016 (Α 147)]</w:t>
      </w:r>
    </w:p>
    <w:p w14:paraId="1349DFF1" w14:textId="77777777" w:rsidR="00566D82" w:rsidRDefault="00566D82" w:rsidP="00566D82">
      <w:pPr>
        <w:tabs>
          <w:tab w:val="left" w:pos="1995"/>
        </w:tabs>
        <w:spacing w:after="0"/>
        <w:jc w:val="center"/>
        <w:rPr>
          <w:lang w:val="el-GR"/>
        </w:rPr>
      </w:pPr>
      <w:r>
        <w:rPr>
          <w:b/>
          <w:bCs/>
          <w:color w:val="669900"/>
          <w:u w:val="single"/>
          <w:lang w:val="el-GR"/>
        </w:rPr>
        <w:t xml:space="preserve"> </w:t>
      </w:r>
      <w:r>
        <w:rPr>
          <w:b/>
          <w:bCs/>
          <w:color w:val="00000A"/>
          <w:u w:val="single"/>
          <w:lang w:val="el-GR"/>
        </w:rPr>
        <w:t>για διαδικασίες σύναψης δημόσιας σύμβασης κάτω των ορίων των οδηγιών</w:t>
      </w:r>
    </w:p>
    <w:p w14:paraId="1420D980" w14:textId="77777777" w:rsidR="00566D82" w:rsidRDefault="00566D82" w:rsidP="00566D82">
      <w:pPr>
        <w:tabs>
          <w:tab w:val="left" w:pos="1995"/>
        </w:tabs>
        <w:jc w:val="center"/>
        <w:rPr>
          <w:lang w:val="el-GR"/>
        </w:rPr>
      </w:pPr>
    </w:p>
    <w:p w14:paraId="4B44B8C6" w14:textId="77777777" w:rsidR="00566D82" w:rsidRDefault="00566D82" w:rsidP="00566D82">
      <w:pPr>
        <w:jc w:val="center"/>
        <w:rPr>
          <w:b/>
          <w:bCs/>
          <w:szCs w:val="24"/>
          <w:lang w:val="el-GR"/>
        </w:rPr>
      </w:pPr>
      <w:r>
        <w:rPr>
          <w:b/>
          <w:bCs/>
          <w:szCs w:val="24"/>
          <w:u w:val="single"/>
          <w:lang w:val="el-GR"/>
        </w:rPr>
        <w:t>Μέρος Ι: Πληροφορίες σχετικά με την αναθέτουσα αρχή/αναθέτοντα φορέα</w:t>
      </w:r>
      <w:r>
        <w:rPr>
          <w:rStyle w:val="ad"/>
          <w:b/>
          <w:bCs/>
          <w:szCs w:val="24"/>
          <w:u w:val="single"/>
        </w:rPr>
        <w:endnoteReference w:id="1"/>
      </w:r>
      <w:r>
        <w:rPr>
          <w:b/>
          <w:bCs/>
          <w:szCs w:val="24"/>
          <w:u w:val="single"/>
          <w:lang w:val="el-GR"/>
        </w:rPr>
        <w:t xml:space="preserve">  και τη διαδικασία ανάθεσης</w:t>
      </w:r>
    </w:p>
    <w:p w14:paraId="26716364" w14:textId="77777777" w:rsidR="00566D82" w:rsidRDefault="00566D82" w:rsidP="00566D82">
      <w:pPr>
        <w:pBdr>
          <w:top w:val="single" w:sz="1" w:space="1" w:color="000000"/>
          <w:left w:val="single" w:sz="1" w:space="1" w:color="000000"/>
          <w:bottom w:val="single" w:sz="1" w:space="1" w:color="000000"/>
          <w:right w:val="single" w:sz="1" w:space="1" w:color="000000"/>
        </w:pBdr>
        <w:shd w:val="clear" w:color="auto" w:fill="CCCCCC"/>
        <w:rPr>
          <w:b/>
          <w:bCs/>
          <w:szCs w:val="24"/>
          <w:lang w:val="el-GR"/>
        </w:rPr>
      </w:pPr>
      <w:r>
        <w:rPr>
          <w:b/>
          <w:bCs/>
          <w:szCs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5"/>
      </w:tblGrid>
      <w:tr w:rsidR="00566D82" w:rsidRPr="00566D82" w14:paraId="3927D319" w14:textId="77777777" w:rsidTr="00566D82">
        <w:tc>
          <w:tcPr>
            <w:tcW w:w="9665" w:type="dxa"/>
            <w:shd w:val="clear" w:color="auto" w:fill="B2B2B2"/>
          </w:tcPr>
          <w:p w14:paraId="66FEB689" w14:textId="77777777" w:rsidR="00566D82" w:rsidRPr="00837FDA" w:rsidRDefault="00566D82" w:rsidP="00566D82">
            <w:pPr>
              <w:spacing w:after="0"/>
              <w:rPr>
                <w:szCs w:val="24"/>
                <w:lang w:val="el-GR"/>
              </w:rPr>
            </w:pPr>
            <w:r>
              <w:rPr>
                <w:b/>
                <w:bCs/>
                <w:szCs w:val="24"/>
                <w:lang w:val="el-GR"/>
              </w:rPr>
              <w:t>Α: Ονομασία, διεύθυνση και στοιχεία επικοινωνίας της αναθέτουσας αρχής (αα)/ αναθέτοντα φορέα (αφ)</w:t>
            </w:r>
          </w:p>
          <w:p w14:paraId="54ADA359" w14:textId="77777777" w:rsidR="00566D82" w:rsidRDefault="00566D82" w:rsidP="000F13CD">
            <w:pPr>
              <w:numPr>
                <w:ilvl w:val="0"/>
                <w:numId w:val="12"/>
              </w:numPr>
              <w:spacing w:after="0"/>
              <w:rPr>
                <w:b/>
                <w:bCs/>
                <w:szCs w:val="24"/>
                <w:lang w:val="el-GR"/>
              </w:rPr>
            </w:pPr>
            <w:r w:rsidRPr="00566D82">
              <w:rPr>
                <w:szCs w:val="24"/>
                <w:lang w:val="el-GR"/>
              </w:rPr>
              <w:t>Ονομασία:</w:t>
            </w:r>
            <w:r w:rsidRPr="00566D82">
              <w:rPr>
                <w:b/>
                <w:bCs/>
                <w:szCs w:val="24"/>
                <w:lang w:val="el-GR"/>
              </w:rPr>
              <w:t xml:space="preserve"> </w:t>
            </w:r>
            <w:r>
              <w:rPr>
                <w:b/>
                <w:bCs/>
                <w:szCs w:val="24"/>
                <w:lang w:val="el-GR"/>
              </w:rPr>
              <w:t>ΤΟΥΡΙΣΤΙΚΗ ΙΑΜΑΤΙΚΗ ΕΠΙΧΕΙΡΗΣΗ ΔΗΜΟΥ ΑΛΕΞΑΝΔΡΟΥΠΟΛΗΣ</w:t>
            </w:r>
          </w:p>
          <w:p w14:paraId="246077A8" w14:textId="77777777" w:rsidR="00566D82" w:rsidRDefault="00566D82" w:rsidP="000F13CD">
            <w:pPr>
              <w:numPr>
                <w:ilvl w:val="0"/>
                <w:numId w:val="12"/>
              </w:numPr>
              <w:spacing w:after="0"/>
              <w:rPr>
                <w:szCs w:val="24"/>
                <w:lang w:val="el-GR"/>
              </w:rPr>
            </w:pPr>
            <w:r>
              <w:rPr>
                <w:b/>
                <w:bCs/>
                <w:szCs w:val="24"/>
                <w:lang w:val="el-GR"/>
              </w:rPr>
              <w:t xml:space="preserve"> </w:t>
            </w:r>
            <w:r w:rsidRPr="00B62E1C">
              <w:rPr>
                <w:szCs w:val="24"/>
                <w:lang w:val="el-GR"/>
              </w:rPr>
              <w:t>ΑΦΜ</w:t>
            </w:r>
            <w:r w:rsidRPr="00B62E1C">
              <w:rPr>
                <w:szCs w:val="24"/>
              </w:rPr>
              <w:t>:</w:t>
            </w:r>
            <w:r>
              <w:rPr>
                <w:szCs w:val="24"/>
                <w:lang w:val="el-GR"/>
              </w:rPr>
              <w:t xml:space="preserve"> 997712721 </w:t>
            </w:r>
          </w:p>
          <w:p w14:paraId="23DB3835" w14:textId="77777777" w:rsidR="00566D82" w:rsidRDefault="00566D82" w:rsidP="00566D82">
            <w:pPr>
              <w:spacing w:after="0"/>
              <w:rPr>
                <w:szCs w:val="24"/>
                <w:lang w:val="el-GR"/>
              </w:rPr>
            </w:pPr>
            <w:r>
              <w:rPr>
                <w:szCs w:val="24"/>
                <w:lang w:val="el-GR"/>
              </w:rPr>
              <w:t>- Κωδικός  Αναθέτουσας Αρχής / Αναθέτοντα Φορέα ΔΙΑΥΓΕΙΑ</w:t>
            </w:r>
            <w:r w:rsidRPr="003D23D2">
              <w:rPr>
                <w:szCs w:val="24"/>
                <w:lang w:val="el-GR"/>
              </w:rPr>
              <w:t xml:space="preserve"> :</w:t>
            </w:r>
            <w:r>
              <w:rPr>
                <w:szCs w:val="24"/>
                <w:lang w:val="el-GR"/>
              </w:rPr>
              <w:t xml:space="preserve"> 53018</w:t>
            </w:r>
          </w:p>
          <w:p w14:paraId="2C080A5E" w14:textId="77777777" w:rsidR="00566D82" w:rsidRPr="001A128B" w:rsidRDefault="00566D82" w:rsidP="00566D82">
            <w:pPr>
              <w:spacing w:after="0"/>
              <w:rPr>
                <w:szCs w:val="24"/>
                <w:lang w:val="el-GR"/>
              </w:rPr>
            </w:pPr>
            <w:r>
              <w:rPr>
                <w:szCs w:val="24"/>
                <w:lang w:val="el-GR"/>
              </w:rPr>
              <w:t>- Ταχυδρομική διεύθυνση / Πόλη / Ταχ. Κωδικός:</w:t>
            </w:r>
            <w:r>
              <w:rPr>
                <w:b/>
                <w:bCs/>
                <w:szCs w:val="24"/>
                <w:lang w:val="el-GR"/>
              </w:rPr>
              <w:t xml:space="preserve"> </w:t>
            </w:r>
            <w:r w:rsidR="001A128B" w:rsidRPr="001A128B">
              <w:rPr>
                <w:b/>
                <w:lang w:val="el-GR"/>
              </w:rPr>
              <w:t>Λεωφόρος Μάκρης, 1</w:t>
            </w:r>
            <w:r w:rsidR="001A128B" w:rsidRPr="001A128B">
              <w:rPr>
                <w:b/>
                <w:vertAlign w:val="superscript"/>
                <w:lang w:val="el-GR"/>
              </w:rPr>
              <w:t>ο</w:t>
            </w:r>
            <w:r w:rsidR="001A128B" w:rsidRPr="001A128B">
              <w:rPr>
                <w:b/>
                <w:lang w:val="el-GR"/>
              </w:rPr>
              <w:t xml:space="preserve"> χλμ Αλεξανδρούπολης-Μάκρης, Παραπλεύρως Δημοτικού </w:t>
            </w:r>
            <w:r w:rsidR="001A128B" w:rsidRPr="001A128B">
              <w:rPr>
                <w:b/>
                <w:lang w:val="en-US"/>
              </w:rPr>
              <w:t>Camping</w:t>
            </w:r>
            <w:r w:rsidR="001A128B" w:rsidRPr="001A128B">
              <w:rPr>
                <w:b/>
                <w:lang w:val="el-GR"/>
              </w:rPr>
              <w:t>, Αλεξανδρούπολη</w:t>
            </w:r>
          </w:p>
          <w:p w14:paraId="4B828C11" w14:textId="77777777" w:rsidR="00566D82" w:rsidRDefault="00566D82" w:rsidP="00566D82">
            <w:pPr>
              <w:spacing w:after="0"/>
              <w:rPr>
                <w:szCs w:val="24"/>
                <w:lang w:val="el-GR"/>
              </w:rPr>
            </w:pPr>
            <w:r>
              <w:rPr>
                <w:szCs w:val="24"/>
                <w:lang w:val="el-GR"/>
              </w:rPr>
              <w:t xml:space="preserve">- Αρμόδιος για πληροφορίες: </w:t>
            </w:r>
            <w:r>
              <w:rPr>
                <w:b/>
                <w:bCs/>
                <w:szCs w:val="24"/>
                <w:lang w:val="el-GR"/>
              </w:rPr>
              <w:t>ΤΕΡΖΗ ΣΟΦΙΑ</w:t>
            </w:r>
          </w:p>
          <w:p w14:paraId="6A4452CC" w14:textId="77777777" w:rsidR="00566D82" w:rsidRDefault="00566D82" w:rsidP="00566D82">
            <w:pPr>
              <w:spacing w:after="0"/>
              <w:rPr>
                <w:szCs w:val="24"/>
                <w:lang w:val="el-GR"/>
              </w:rPr>
            </w:pPr>
            <w:r>
              <w:rPr>
                <w:szCs w:val="24"/>
                <w:lang w:val="el-GR"/>
              </w:rPr>
              <w:t xml:space="preserve">- Τηλέφωνο: </w:t>
            </w:r>
            <w:r>
              <w:rPr>
                <w:b/>
                <w:bCs/>
                <w:szCs w:val="24"/>
                <w:lang w:val="el-GR"/>
              </w:rPr>
              <w:t>2551088340</w:t>
            </w:r>
          </w:p>
          <w:p w14:paraId="5A294828" w14:textId="77777777" w:rsidR="00566D82" w:rsidRPr="00566D82" w:rsidRDefault="00566D82" w:rsidP="00566D82">
            <w:pPr>
              <w:spacing w:after="0"/>
              <w:rPr>
                <w:szCs w:val="24"/>
                <w:lang w:val="el-GR"/>
              </w:rPr>
            </w:pPr>
            <w:r>
              <w:rPr>
                <w:szCs w:val="24"/>
                <w:lang w:val="el-GR"/>
              </w:rPr>
              <w:t>- Ηλ. ταχυδρομείο:</w:t>
            </w:r>
            <w:r>
              <w:rPr>
                <w:b/>
                <w:bCs/>
                <w:szCs w:val="24"/>
                <w:lang w:val="el-GR"/>
              </w:rPr>
              <w:t xml:space="preserve"> </w:t>
            </w:r>
            <w:r>
              <w:rPr>
                <w:sz w:val="23"/>
                <w:szCs w:val="23"/>
              </w:rPr>
              <w:t>tourismaxd</w:t>
            </w:r>
            <w:r w:rsidRPr="00566D82">
              <w:rPr>
                <w:sz w:val="23"/>
                <w:szCs w:val="23"/>
                <w:lang w:val="el-GR"/>
              </w:rPr>
              <w:t>@</w:t>
            </w:r>
            <w:r>
              <w:rPr>
                <w:sz w:val="23"/>
                <w:szCs w:val="23"/>
              </w:rPr>
              <w:t>hotmail</w:t>
            </w:r>
            <w:r w:rsidRPr="00566D82">
              <w:rPr>
                <w:sz w:val="23"/>
                <w:szCs w:val="23"/>
                <w:lang w:val="el-GR"/>
              </w:rPr>
              <w:t>.</w:t>
            </w:r>
            <w:r>
              <w:rPr>
                <w:sz w:val="23"/>
                <w:szCs w:val="23"/>
              </w:rPr>
              <w:t>com</w:t>
            </w:r>
            <w:r w:rsidRPr="00566D82">
              <w:rPr>
                <w:sz w:val="23"/>
                <w:szCs w:val="23"/>
                <w:lang w:val="el-GR"/>
              </w:rPr>
              <w:t xml:space="preserve"> </w:t>
            </w:r>
          </w:p>
          <w:p w14:paraId="7CC1FD85" w14:textId="77777777" w:rsidR="00566D82" w:rsidRPr="003F473D" w:rsidRDefault="00566D82" w:rsidP="003F473D">
            <w:pPr>
              <w:spacing w:after="0"/>
              <w:rPr>
                <w:sz w:val="20"/>
                <w:szCs w:val="20"/>
                <w:lang w:val="el-GR"/>
              </w:rPr>
            </w:pPr>
            <w:r>
              <w:rPr>
                <w:szCs w:val="24"/>
                <w:lang w:val="el-GR"/>
              </w:rPr>
              <w:t xml:space="preserve">- Διεύθυνση στο Διαδίκτυο (διεύθυνση δικτυακού τόπου) </w:t>
            </w:r>
            <w:hyperlink r:id="rId13" w:history="1">
              <w:r w:rsidRPr="001942EF">
                <w:rPr>
                  <w:rStyle w:val="-"/>
                  <w:b/>
                  <w:bCs/>
                  <w:kern w:val="1"/>
                </w:rPr>
                <w:t>www</w:t>
              </w:r>
              <w:r w:rsidRPr="001942EF">
                <w:rPr>
                  <w:rStyle w:val="-"/>
                  <w:b/>
                  <w:bCs/>
                  <w:kern w:val="1"/>
                  <w:lang w:val="el-GR"/>
                </w:rPr>
                <w:t>.</w:t>
              </w:r>
              <w:r w:rsidR="000738A2">
                <w:rPr>
                  <w:rStyle w:val="-"/>
                  <w:b/>
                  <w:bCs/>
                  <w:kern w:val="1"/>
                </w:rPr>
                <w:t>tieda</w:t>
              </w:r>
              <w:r w:rsidR="000738A2" w:rsidRPr="000738A2">
                <w:rPr>
                  <w:rStyle w:val="-"/>
                  <w:b/>
                  <w:bCs/>
                  <w:kern w:val="1"/>
                  <w:lang w:val="el-GR"/>
                </w:rPr>
                <w:t>.</w:t>
              </w:r>
              <w:r w:rsidR="000738A2">
                <w:rPr>
                  <w:rStyle w:val="-"/>
                  <w:b/>
                  <w:bCs/>
                  <w:kern w:val="1"/>
                </w:rPr>
                <w:t>gr</w:t>
              </w:r>
            </w:hyperlink>
            <w:r w:rsidR="003F473D">
              <w:rPr>
                <w:rFonts w:cs="Times New Roman"/>
                <w:b/>
                <w:bCs/>
                <w:kern w:val="1"/>
                <w:lang w:val="el-GR"/>
              </w:rPr>
              <w:t xml:space="preserve"> </w:t>
            </w:r>
          </w:p>
        </w:tc>
      </w:tr>
      <w:tr w:rsidR="00566D82" w:rsidRPr="00566D82" w14:paraId="01A4B8C6" w14:textId="77777777" w:rsidTr="00566D82">
        <w:tc>
          <w:tcPr>
            <w:tcW w:w="9665" w:type="dxa"/>
            <w:shd w:val="clear" w:color="auto" w:fill="B2B2B2"/>
          </w:tcPr>
          <w:p w14:paraId="47DA429E" w14:textId="77777777" w:rsidR="00566D82" w:rsidRDefault="00566D82" w:rsidP="00566D82">
            <w:pPr>
              <w:spacing w:after="0"/>
              <w:rPr>
                <w:b/>
                <w:bCs/>
                <w:szCs w:val="24"/>
                <w:lang w:val="el-GR"/>
              </w:rPr>
            </w:pPr>
            <w:r>
              <w:rPr>
                <w:b/>
                <w:bCs/>
                <w:szCs w:val="24"/>
                <w:lang w:val="el-GR"/>
              </w:rPr>
              <w:t>Β: Πληροφορίες σχετικά με τη διαδικασία σύναψης σύμβασης</w:t>
            </w:r>
          </w:p>
          <w:p w14:paraId="1B3A8DC1" w14:textId="77777777" w:rsidR="00566D82" w:rsidRDefault="00566D82" w:rsidP="00566D82">
            <w:pPr>
              <w:spacing w:after="0"/>
              <w:rPr>
                <w:b/>
                <w:bCs/>
                <w:lang w:val="el-GR"/>
              </w:rPr>
            </w:pPr>
            <w:r>
              <w:rPr>
                <w:b/>
                <w:bCs/>
                <w:szCs w:val="24"/>
                <w:lang w:val="el-GR"/>
              </w:rPr>
              <w:t>-</w:t>
            </w:r>
            <w:r>
              <w:rPr>
                <w:szCs w:val="24"/>
                <w:lang w:val="el-GR"/>
              </w:rPr>
              <w:t xml:space="preserve">Τίτλος ή σύντομη περιγραφή της δημόσιας σύμβασης (συμπεριλαμβανομένου του σχετικού </w:t>
            </w:r>
            <w:r>
              <w:rPr>
                <w:szCs w:val="24"/>
              </w:rPr>
              <w:t>CPV</w:t>
            </w:r>
            <w:r>
              <w:rPr>
                <w:szCs w:val="24"/>
                <w:lang w:val="el-GR"/>
              </w:rPr>
              <w:t xml:space="preserve">): </w:t>
            </w:r>
          </w:p>
          <w:p w14:paraId="305CDD3C" w14:textId="77777777" w:rsidR="00566D82" w:rsidRPr="00566D82" w:rsidRDefault="00566D82" w:rsidP="00566D82">
            <w:pPr>
              <w:widowControl w:val="0"/>
              <w:suppressAutoHyphens w:val="0"/>
              <w:spacing w:before="120" w:line="200" w:lineRule="atLeast"/>
              <w:ind w:right="114"/>
              <w:rPr>
                <w:b/>
                <w:bCs/>
                <w:kern w:val="1"/>
                <w:lang w:val="el-GR"/>
              </w:rPr>
            </w:pPr>
            <w:r>
              <w:rPr>
                <w:b/>
                <w:bCs/>
                <w:lang w:val="el-GR"/>
              </w:rPr>
              <w:t>«</w:t>
            </w:r>
            <w:r w:rsidR="006E792D">
              <w:rPr>
                <w:b/>
                <w:bCs/>
                <w:lang w:val="el-GR"/>
              </w:rPr>
              <w:t>Κ</w:t>
            </w:r>
            <w:r w:rsidR="00C6104B" w:rsidRPr="00C6104B">
              <w:rPr>
                <w:b/>
                <w:bCs/>
                <w:lang w:val="el-GR"/>
              </w:rPr>
              <w:t xml:space="preserve">ατάρτιση και πιστοποίηση γνώσεων και δεξιοτήτων </w:t>
            </w:r>
            <w:r w:rsidR="006E792D">
              <w:rPr>
                <w:b/>
                <w:bCs/>
                <w:lang w:val="el-GR"/>
              </w:rPr>
              <w:t>εργαζομένων του</w:t>
            </w:r>
            <w:r w:rsidR="00C6104B" w:rsidRPr="00C6104B">
              <w:rPr>
                <w:b/>
                <w:bCs/>
                <w:lang w:val="el-GR"/>
              </w:rPr>
              <w:t xml:space="preserve"> τουρισ</w:t>
            </w:r>
            <w:r w:rsidR="006E792D">
              <w:rPr>
                <w:b/>
                <w:bCs/>
                <w:lang w:val="el-GR"/>
              </w:rPr>
              <w:t>τικό τομέα</w:t>
            </w:r>
            <w:r>
              <w:rPr>
                <w:b/>
                <w:bCs/>
                <w:lang w:val="el-GR"/>
              </w:rPr>
              <w:t>»</w:t>
            </w:r>
          </w:p>
          <w:p w14:paraId="75A02282" w14:textId="77777777" w:rsidR="00566D82" w:rsidRPr="001F15A1" w:rsidRDefault="00566D82" w:rsidP="00566D82">
            <w:pPr>
              <w:rPr>
                <w:color w:val="FF0000"/>
                <w:lang w:val="el-GR"/>
              </w:rPr>
            </w:pPr>
            <w:r>
              <w:rPr>
                <w:lang w:val="el-GR"/>
              </w:rPr>
              <w:t>Αντικείμενο της σύμβασης είναι η υλοποίηση δράσεων, δημοσιότητας, συμβουλευτικής, πιστοποίησης και  κατάρτισης</w:t>
            </w:r>
            <w:r w:rsidRPr="001F15A1">
              <w:rPr>
                <w:lang w:val="el-GR"/>
              </w:rPr>
              <w:t>.</w:t>
            </w:r>
            <w:r>
              <w:rPr>
                <w:lang w:val="el-GR"/>
              </w:rPr>
              <w:t xml:space="preserve"> Βασικός Στόχος της Σύμβασης είναι η προετοιμασία </w:t>
            </w:r>
            <w:r w:rsidR="006E792D">
              <w:rPr>
                <w:lang w:val="el-GR"/>
              </w:rPr>
              <w:t>40</w:t>
            </w:r>
            <w:r>
              <w:rPr>
                <w:lang w:val="el-GR"/>
              </w:rPr>
              <w:t xml:space="preserve"> (</w:t>
            </w:r>
            <w:r w:rsidR="006E792D">
              <w:rPr>
                <w:lang w:val="el-GR"/>
              </w:rPr>
              <w:t>σαράντα</w:t>
            </w:r>
            <w:r>
              <w:rPr>
                <w:lang w:val="el-GR"/>
              </w:rPr>
              <w:t xml:space="preserve">) ωφελουμένων </w:t>
            </w:r>
            <w:r w:rsidR="006E792D">
              <w:rPr>
                <w:lang w:val="el-GR"/>
              </w:rPr>
              <w:t>εργαζομένων στον τουριστικό τομέα</w:t>
            </w:r>
            <w:r>
              <w:rPr>
                <w:lang w:val="el-GR"/>
              </w:rPr>
              <w:t xml:space="preserve">. </w:t>
            </w:r>
          </w:p>
          <w:p w14:paraId="1B58BBA8" w14:textId="77777777" w:rsidR="00566D82" w:rsidRDefault="00566D82" w:rsidP="00566D82">
            <w:pPr>
              <w:widowControl w:val="0"/>
              <w:suppressAutoHyphens w:val="0"/>
              <w:spacing w:before="120" w:line="200" w:lineRule="atLeast"/>
              <w:ind w:right="114"/>
              <w:rPr>
                <w:szCs w:val="24"/>
                <w:lang w:val="el-GR"/>
              </w:rPr>
            </w:pPr>
            <w:r>
              <w:rPr>
                <w:b/>
                <w:bCs/>
                <w:kern w:val="1"/>
              </w:rPr>
              <w:t>CPV</w:t>
            </w:r>
            <w:r>
              <w:rPr>
                <w:b/>
                <w:bCs/>
                <w:kern w:val="1"/>
                <w:lang w:val="el-GR"/>
              </w:rPr>
              <w:t xml:space="preserve">: </w:t>
            </w:r>
            <w:r w:rsidRPr="001F15A1">
              <w:rPr>
                <w:b/>
                <w:lang w:val="el-GR"/>
              </w:rPr>
              <w:t>80500000-9 (Υπηρεσίες Κατάρτισης)</w:t>
            </w:r>
          </w:p>
          <w:p w14:paraId="3623DB32" w14:textId="77777777" w:rsidR="00566D82" w:rsidRDefault="00566D82" w:rsidP="00566D82">
            <w:pPr>
              <w:spacing w:after="0"/>
              <w:rPr>
                <w:szCs w:val="24"/>
                <w:lang w:val="el-GR"/>
              </w:rPr>
            </w:pPr>
            <w:r>
              <w:rPr>
                <w:szCs w:val="24"/>
                <w:lang w:val="el-GR"/>
              </w:rPr>
              <w:t xml:space="preserve">- Κωδικός στο ΚΗΜΔΗΣ: </w:t>
            </w:r>
            <w:r w:rsidRPr="003F473D">
              <w:rPr>
                <w:szCs w:val="24"/>
                <w:lang w:val="el-GR"/>
              </w:rPr>
              <w:t>[</w:t>
            </w:r>
            <w:r w:rsidR="003F473D" w:rsidRPr="003F473D">
              <w:rPr>
                <w:szCs w:val="24"/>
                <w:lang w:val="el-GR"/>
              </w:rPr>
              <w:t xml:space="preserve"> 21</w:t>
            </w:r>
            <w:r w:rsidR="003F473D" w:rsidRPr="003F473D">
              <w:rPr>
                <w:szCs w:val="24"/>
                <w:lang w:val="en-US"/>
              </w:rPr>
              <w:t>REQ</w:t>
            </w:r>
            <w:r w:rsidR="003F473D" w:rsidRPr="003F473D">
              <w:rPr>
                <w:szCs w:val="24"/>
                <w:lang w:val="el-GR"/>
              </w:rPr>
              <w:t xml:space="preserve">008265072 </w:t>
            </w:r>
            <w:r w:rsidRPr="003F473D">
              <w:rPr>
                <w:szCs w:val="24"/>
                <w:lang w:val="el-GR"/>
              </w:rPr>
              <w:t xml:space="preserve">ΠΡΩΤΟΓΕΝΕΣ </w:t>
            </w:r>
            <w:r w:rsidRPr="003F473D">
              <w:rPr>
                <w:szCs w:val="24"/>
              </w:rPr>
              <w:t>AITHMA</w:t>
            </w:r>
            <w:r>
              <w:rPr>
                <w:szCs w:val="24"/>
                <w:lang w:val="el-GR"/>
              </w:rPr>
              <w:t>]</w:t>
            </w:r>
          </w:p>
          <w:p w14:paraId="189CEBBA" w14:textId="77777777" w:rsidR="00566D82" w:rsidRDefault="00566D82" w:rsidP="00566D82">
            <w:pPr>
              <w:spacing w:after="0"/>
              <w:rPr>
                <w:szCs w:val="24"/>
                <w:lang w:val="el-GR"/>
              </w:rPr>
            </w:pPr>
            <w:r>
              <w:rPr>
                <w:szCs w:val="24"/>
                <w:lang w:val="el-GR"/>
              </w:rPr>
              <w:t>- Η σύμβαση αναφέρεται σε έργα, προμήθειες, ή υπηρεσίες : ΠΑΡΟΧΗ ΓΕΝΙΚΩΝ ΥΠΗΡΕΣΙΩΝ</w:t>
            </w:r>
          </w:p>
          <w:p w14:paraId="570BFAE3" w14:textId="77777777" w:rsidR="00566D82" w:rsidRPr="00837FDA" w:rsidRDefault="00566D82" w:rsidP="003F473D">
            <w:pPr>
              <w:spacing w:after="0"/>
              <w:rPr>
                <w:lang w:val="el-GR"/>
              </w:rPr>
            </w:pPr>
            <w:r>
              <w:rPr>
                <w:szCs w:val="24"/>
                <w:lang w:val="el-GR"/>
              </w:rPr>
              <w:t>- Αριθμός αναφοράς που αποδίδεται στον φάκελο από την αναθέτουσα αρχή (</w:t>
            </w:r>
            <w:r>
              <w:rPr>
                <w:i/>
                <w:szCs w:val="24"/>
                <w:lang w:val="el-GR"/>
              </w:rPr>
              <w:t>εάν υπάρχει</w:t>
            </w:r>
            <w:r w:rsidR="003F473D">
              <w:rPr>
                <w:szCs w:val="24"/>
                <w:lang w:val="el-GR"/>
              </w:rPr>
              <w:t>): [</w:t>
            </w:r>
            <w:r w:rsidR="003F473D" w:rsidRPr="003F473D">
              <w:rPr>
                <w:szCs w:val="24"/>
                <w:lang w:val="el-GR"/>
              </w:rPr>
              <w:t>01/2021</w:t>
            </w:r>
            <w:r>
              <w:rPr>
                <w:szCs w:val="24"/>
                <w:lang w:val="el-GR"/>
              </w:rPr>
              <w:t>]</w:t>
            </w:r>
          </w:p>
        </w:tc>
      </w:tr>
    </w:tbl>
    <w:p w14:paraId="27514365" w14:textId="77777777" w:rsidR="00566D82" w:rsidRPr="00837FDA" w:rsidRDefault="00566D82" w:rsidP="00566D82">
      <w:pPr>
        <w:rPr>
          <w:lang w:val="el-GR"/>
        </w:rPr>
      </w:pPr>
    </w:p>
    <w:p w14:paraId="73934DC2" w14:textId="77777777" w:rsidR="00566D82" w:rsidRPr="005D64D3" w:rsidRDefault="00566D82" w:rsidP="00566D82">
      <w:pPr>
        <w:shd w:val="clear" w:color="auto" w:fill="B2B2B2"/>
        <w:rPr>
          <w:b/>
          <w:bCs/>
          <w:szCs w:val="24"/>
          <w:u w:val="single"/>
          <w:lang w:val="el-GR"/>
        </w:rPr>
      </w:pPr>
      <w:r w:rsidRPr="005D64D3">
        <w:rPr>
          <w:rFonts w:cs="Times New Roman"/>
          <w:szCs w:val="24"/>
          <w:lang w:val="el-GR"/>
        </w:rPr>
        <w:t>ΟΛΕΣ ΟΙ ΥΠΟΛΟΙΠΕΣ ΠΛΗΡΟΦΟΡΙΕΣ ΣΕ ΚΑΘΕ ΕΝΟΤΗΤΑ ΤΟΥ ΤΕΥΔ ΘΑ ΠΡΕΠΕΙ ΝΑ ΣΥΜΠΛΗΡΩΘΟΥΝ ΑΠΟ ΤΟΝ ΟΙΚΟΝΟΜΙΚΟ ΦΟΡΕΑ</w:t>
      </w:r>
    </w:p>
    <w:p w14:paraId="751B0F89" w14:textId="77777777" w:rsidR="00C6104B" w:rsidRDefault="00C6104B" w:rsidP="00C6104B">
      <w:pPr>
        <w:pageBreakBefore/>
        <w:jc w:val="center"/>
        <w:rPr>
          <w:b/>
          <w:bCs/>
          <w:szCs w:val="24"/>
          <w:lang w:val="el-GR"/>
        </w:rPr>
      </w:pPr>
      <w:r>
        <w:rPr>
          <w:b/>
          <w:bCs/>
          <w:szCs w:val="24"/>
          <w:u w:val="single"/>
          <w:lang w:val="el-GR"/>
        </w:rPr>
        <w:t xml:space="preserve">Μέρος </w:t>
      </w:r>
      <w:r>
        <w:rPr>
          <w:b/>
          <w:bCs/>
          <w:szCs w:val="24"/>
          <w:u w:val="single"/>
        </w:rPr>
        <w:t>II</w:t>
      </w:r>
      <w:r>
        <w:rPr>
          <w:b/>
          <w:bCs/>
          <w:szCs w:val="24"/>
          <w:u w:val="single"/>
          <w:lang w:val="el-GR"/>
        </w:rPr>
        <w:t>: Πληροφορίες σχετικά με τον οικονομικό φορέα</w:t>
      </w:r>
    </w:p>
    <w:p w14:paraId="2A2FED56" w14:textId="77777777" w:rsidR="00C6104B" w:rsidRPr="00837FDA" w:rsidRDefault="00C6104B" w:rsidP="00C6104B">
      <w:pPr>
        <w:jc w:val="center"/>
        <w:rPr>
          <w:b/>
          <w:i/>
          <w:szCs w:val="24"/>
          <w:lang w:val="el-GR"/>
        </w:rPr>
      </w:pPr>
      <w:r>
        <w:rPr>
          <w:b/>
          <w:bCs/>
          <w:szCs w:val="24"/>
          <w:lang w:val="el-GR"/>
        </w:rPr>
        <w:t>Α: Πληροφορίες σχετικά με τον οικονομικό φορέα</w:t>
      </w:r>
    </w:p>
    <w:tbl>
      <w:tblPr>
        <w:tblW w:w="0" w:type="auto"/>
        <w:tblInd w:w="64" w:type="dxa"/>
        <w:tblLayout w:type="fixed"/>
        <w:tblLook w:val="0000" w:firstRow="0" w:lastRow="0" w:firstColumn="0" w:lastColumn="0" w:noHBand="0" w:noVBand="0"/>
      </w:tblPr>
      <w:tblGrid>
        <w:gridCol w:w="4725"/>
        <w:gridCol w:w="5005"/>
      </w:tblGrid>
      <w:tr w:rsidR="00C6104B" w14:paraId="42700F73" w14:textId="77777777" w:rsidTr="00D6151E">
        <w:tc>
          <w:tcPr>
            <w:tcW w:w="4725" w:type="dxa"/>
            <w:tcBorders>
              <w:top w:val="single" w:sz="4" w:space="0" w:color="000000"/>
              <w:left w:val="single" w:sz="4" w:space="0" w:color="000000"/>
              <w:bottom w:val="single" w:sz="4" w:space="0" w:color="000000"/>
            </w:tcBorders>
            <w:shd w:val="clear" w:color="auto" w:fill="auto"/>
          </w:tcPr>
          <w:p w14:paraId="0BB0CBBF" w14:textId="77777777" w:rsidR="00C6104B" w:rsidRDefault="00C6104B" w:rsidP="00D6151E">
            <w:pPr>
              <w:spacing w:before="120" w:after="0"/>
              <w:rPr>
                <w:b/>
                <w:i/>
                <w:szCs w:val="24"/>
              </w:rPr>
            </w:pPr>
            <w:r>
              <w:rPr>
                <w:b/>
                <w:i/>
                <w:szCs w:val="24"/>
              </w:rPr>
              <w:t>Στοιχεία αναγνώρισης: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8850727" w14:textId="77777777" w:rsidR="00C6104B" w:rsidRDefault="00C6104B" w:rsidP="00D6151E">
            <w:pPr>
              <w:spacing w:after="0"/>
            </w:pPr>
            <w:r>
              <w:rPr>
                <w:b/>
                <w:i/>
                <w:szCs w:val="24"/>
              </w:rPr>
              <w:t>Απάντηση:</w:t>
            </w:r>
          </w:p>
        </w:tc>
      </w:tr>
      <w:tr w:rsidR="00C6104B" w14:paraId="5D6F815B" w14:textId="77777777" w:rsidTr="00D6151E">
        <w:tc>
          <w:tcPr>
            <w:tcW w:w="4725" w:type="dxa"/>
            <w:tcBorders>
              <w:top w:val="single" w:sz="4" w:space="0" w:color="000000"/>
              <w:left w:val="single" w:sz="4" w:space="0" w:color="000000"/>
              <w:bottom w:val="single" w:sz="4" w:space="0" w:color="000000"/>
            </w:tcBorders>
            <w:shd w:val="clear" w:color="auto" w:fill="auto"/>
          </w:tcPr>
          <w:p w14:paraId="600D9607" w14:textId="77777777" w:rsidR="00C6104B" w:rsidRDefault="00C6104B" w:rsidP="00D6151E">
            <w:pPr>
              <w:spacing w:after="0"/>
              <w:rPr>
                <w:szCs w:val="24"/>
              </w:rPr>
            </w:pPr>
            <w:r>
              <w:rPr>
                <w:szCs w:val="24"/>
              </w:rPr>
              <w:t>Πλήρης Επωνυμία:</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4416FED" w14:textId="77777777" w:rsidR="00C6104B" w:rsidRDefault="00C6104B" w:rsidP="00D6151E">
            <w:pPr>
              <w:spacing w:after="0"/>
            </w:pPr>
            <w:r>
              <w:rPr>
                <w:szCs w:val="24"/>
              </w:rPr>
              <w:t>[   ]</w:t>
            </w:r>
          </w:p>
        </w:tc>
      </w:tr>
      <w:tr w:rsidR="00C6104B" w14:paraId="7DBE1B52" w14:textId="77777777" w:rsidTr="00D6151E">
        <w:tc>
          <w:tcPr>
            <w:tcW w:w="4725" w:type="dxa"/>
            <w:tcBorders>
              <w:top w:val="single" w:sz="4" w:space="0" w:color="000000"/>
              <w:left w:val="single" w:sz="4" w:space="0" w:color="000000"/>
              <w:bottom w:val="single" w:sz="4" w:space="0" w:color="000000"/>
            </w:tcBorders>
            <w:shd w:val="clear" w:color="auto" w:fill="auto"/>
          </w:tcPr>
          <w:p w14:paraId="19C26AFC" w14:textId="77777777" w:rsidR="00C6104B" w:rsidRDefault="00C6104B" w:rsidP="00D6151E">
            <w:pPr>
              <w:spacing w:after="0"/>
              <w:rPr>
                <w:szCs w:val="24"/>
                <w:lang w:val="el-GR"/>
              </w:rPr>
            </w:pPr>
            <w:r>
              <w:rPr>
                <w:szCs w:val="24"/>
                <w:lang w:val="el-GR"/>
              </w:rPr>
              <w:t>Αριθμός φορολογικού μητρώου (ΑΦΜ):</w:t>
            </w:r>
          </w:p>
          <w:p w14:paraId="528F00BD" w14:textId="77777777" w:rsidR="00C6104B" w:rsidRPr="00837FDA" w:rsidRDefault="00C6104B" w:rsidP="00D6151E">
            <w:pPr>
              <w:spacing w:after="0"/>
              <w:rPr>
                <w:szCs w:val="24"/>
                <w:lang w:val="el-GR"/>
              </w:rPr>
            </w:pPr>
            <w:r>
              <w:rPr>
                <w:szCs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531C3F88" w14:textId="77777777" w:rsidR="00C6104B" w:rsidRDefault="00C6104B" w:rsidP="00D6151E">
            <w:pPr>
              <w:spacing w:after="0"/>
            </w:pPr>
            <w:r>
              <w:rPr>
                <w:szCs w:val="24"/>
              </w:rPr>
              <w:t>[   ]</w:t>
            </w:r>
          </w:p>
        </w:tc>
      </w:tr>
      <w:tr w:rsidR="00C6104B" w14:paraId="33D4B2CC" w14:textId="77777777" w:rsidTr="00D6151E">
        <w:tc>
          <w:tcPr>
            <w:tcW w:w="4725" w:type="dxa"/>
            <w:tcBorders>
              <w:top w:val="single" w:sz="4" w:space="0" w:color="000000"/>
              <w:left w:val="single" w:sz="4" w:space="0" w:color="000000"/>
              <w:bottom w:val="single" w:sz="4" w:space="0" w:color="000000"/>
            </w:tcBorders>
            <w:shd w:val="clear" w:color="auto" w:fill="auto"/>
          </w:tcPr>
          <w:p w14:paraId="012B0D9B" w14:textId="77777777" w:rsidR="00C6104B" w:rsidRDefault="00C6104B" w:rsidP="00D6151E">
            <w:pPr>
              <w:spacing w:after="0"/>
              <w:rPr>
                <w:szCs w:val="24"/>
              </w:rPr>
            </w:pPr>
            <w:r>
              <w:rPr>
                <w:szCs w:val="24"/>
              </w:rPr>
              <w:t>Ταχυδρομική διεύθυνση: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6BB5ADAD" w14:textId="77777777" w:rsidR="00C6104B" w:rsidRDefault="00C6104B" w:rsidP="00D6151E">
            <w:pPr>
              <w:spacing w:after="0"/>
            </w:pPr>
            <w:r>
              <w:rPr>
                <w:szCs w:val="24"/>
              </w:rPr>
              <w:t>[……]</w:t>
            </w:r>
          </w:p>
        </w:tc>
      </w:tr>
      <w:tr w:rsidR="00C6104B" w14:paraId="4566CB5B" w14:textId="77777777" w:rsidTr="00D6151E">
        <w:trPr>
          <w:trHeight w:val="1533"/>
        </w:trPr>
        <w:tc>
          <w:tcPr>
            <w:tcW w:w="4725" w:type="dxa"/>
            <w:tcBorders>
              <w:top w:val="single" w:sz="4" w:space="0" w:color="000000"/>
              <w:left w:val="single" w:sz="4" w:space="0" w:color="000000"/>
              <w:bottom w:val="single" w:sz="4" w:space="0" w:color="000000"/>
            </w:tcBorders>
            <w:shd w:val="clear" w:color="auto" w:fill="auto"/>
          </w:tcPr>
          <w:p w14:paraId="01DBFF2D" w14:textId="77777777" w:rsidR="00C6104B" w:rsidRDefault="00C6104B" w:rsidP="00D6151E">
            <w:pPr>
              <w:shd w:val="clear" w:color="auto" w:fill="FFFFFF"/>
              <w:spacing w:after="0"/>
              <w:rPr>
                <w:szCs w:val="24"/>
                <w:lang w:val="el-GR"/>
              </w:rPr>
            </w:pPr>
            <w:r>
              <w:rPr>
                <w:szCs w:val="24"/>
                <w:lang w:val="el-GR"/>
              </w:rPr>
              <w:t>Αρμόδιος ή αρμόδιοι</w:t>
            </w:r>
            <w:r>
              <w:rPr>
                <w:rStyle w:val="ad"/>
                <w:szCs w:val="24"/>
              </w:rPr>
              <w:endnoteReference w:id="2"/>
            </w:r>
            <w:r>
              <w:rPr>
                <w:szCs w:val="24"/>
                <w:vertAlign w:val="superscript"/>
                <w:lang w:val="el-GR"/>
              </w:rPr>
              <w:t xml:space="preserve"> </w:t>
            </w:r>
            <w:r>
              <w:rPr>
                <w:szCs w:val="24"/>
                <w:lang w:val="el-GR"/>
              </w:rPr>
              <w:t>:</w:t>
            </w:r>
          </w:p>
          <w:p w14:paraId="6FD90443" w14:textId="77777777" w:rsidR="00C6104B" w:rsidRDefault="00C6104B" w:rsidP="00D6151E">
            <w:pPr>
              <w:spacing w:after="0"/>
              <w:rPr>
                <w:szCs w:val="24"/>
                <w:lang w:val="el-GR"/>
              </w:rPr>
            </w:pPr>
            <w:r>
              <w:rPr>
                <w:szCs w:val="24"/>
                <w:lang w:val="el-GR"/>
              </w:rPr>
              <w:t>Τηλέφωνο:</w:t>
            </w:r>
          </w:p>
          <w:p w14:paraId="738570E8" w14:textId="77777777" w:rsidR="00C6104B" w:rsidRDefault="00C6104B" w:rsidP="00D6151E">
            <w:pPr>
              <w:spacing w:after="0"/>
              <w:rPr>
                <w:szCs w:val="24"/>
                <w:lang w:val="el-GR"/>
              </w:rPr>
            </w:pPr>
            <w:r>
              <w:rPr>
                <w:szCs w:val="24"/>
                <w:lang w:val="el-GR"/>
              </w:rPr>
              <w:t>Ηλ. ταχυδρομείο:</w:t>
            </w:r>
          </w:p>
          <w:p w14:paraId="61495AB5" w14:textId="77777777" w:rsidR="00C6104B" w:rsidRPr="00837FDA" w:rsidRDefault="00C6104B" w:rsidP="00D6151E">
            <w:pPr>
              <w:spacing w:after="0"/>
              <w:rPr>
                <w:szCs w:val="24"/>
                <w:lang w:val="el-GR"/>
              </w:rPr>
            </w:pPr>
            <w:r>
              <w:rPr>
                <w:szCs w:val="24"/>
                <w:lang w:val="el-GR"/>
              </w:rPr>
              <w:t>Διεύθυνση στο Διαδίκτυο (διεύθυνση δικτυακού τόπου) (</w:t>
            </w:r>
            <w:r>
              <w:rPr>
                <w:i/>
                <w:szCs w:val="24"/>
                <w:lang w:val="el-GR"/>
              </w:rPr>
              <w:t>εάν υπάρχει</w:t>
            </w:r>
            <w:r>
              <w:rPr>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5629B748" w14:textId="77777777" w:rsidR="00C6104B" w:rsidRDefault="00C6104B" w:rsidP="00D6151E">
            <w:pPr>
              <w:spacing w:after="0"/>
              <w:rPr>
                <w:szCs w:val="24"/>
              </w:rPr>
            </w:pPr>
            <w:r>
              <w:rPr>
                <w:szCs w:val="24"/>
              </w:rPr>
              <w:t>[……]</w:t>
            </w:r>
          </w:p>
          <w:p w14:paraId="196923B8" w14:textId="77777777" w:rsidR="00C6104B" w:rsidRDefault="00C6104B" w:rsidP="00D6151E">
            <w:pPr>
              <w:spacing w:after="0"/>
              <w:rPr>
                <w:szCs w:val="24"/>
              </w:rPr>
            </w:pPr>
            <w:r>
              <w:rPr>
                <w:szCs w:val="24"/>
              </w:rPr>
              <w:t>[……]</w:t>
            </w:r>
          </w:p>
          <w:p w14:paraId="718C0629" w14:textId="77777777" w:rsidR="00C6104B" w:rsidRDefault="00C6104B" w:rsidP="00D6151E">
            <w:pPr>
              <w:spacing w:after="0"/>
              <w:rPr>
                <w:szCs w:val="24"/>
              </w:rPr>
            </w:pPr>
            <w:r>
              <w:rPr>
                <w:szCs w:val="24"/>
              </w:rPr>
              <w:t>[……]</w:t>
            </w:r>
          </w:p>
          <w:p w14:paraId="23D53534" w14:textId="77777777" w:rsidR="00C6104B" w:rsidRDefault="00C6104B" w:rsidP="00D6151E">
            <w:pPr>
              <w:spacing w:after="0"/>
            </w:pPr>
            <w:r>
              <w:rPr>
                <w:szCs w:val="24"/>
              </w:rPr>
              <w:t>[……]</w:t>
            </w:r>
          </w:p>
        </w:tc>
      </w:tr>
      <w:tr w:rsidR="00C6104B" w14:paraId="28DC88E1" w14:textId="77777777" w:rsidTr="00D6151E">
        <w:tc>
          <w:tcPr>
            <w:tcW w:w="4725" w:type="dxa"/>
            <w:tcBorders>
              <w:top w:val="single" w:sz="4" w:space="0" w:color="000000"/>
              <w:left w:val="single" w:sz="4" w:space="0" w:color="000000"/>
              <w:bottom w:val="single" w:sz="4" w:space="0" w:color="000000"/>
            </w:tcBorders>
            <w:shd w:val="clear" w:color="auto" w:fill="auto"/>
          </w:tcPr>
          <w:p w14:paraId="13943622" w14:textId="77777777" w:rsidR="00C6104B" w:rsidRDefault="00C6104B" w:rsidP="00D6151E">
            <w:pPr>
              <w:spacing w:after="0"/>
              <w:rPr>
                <w:b/>
                <w:bCs/>
                <w:i/>
                <w:iCs/>
                <w:szCs w:val="24"/>
              </w:rPr>
            </w:pPr>
            <w:r>
              <w:rPr>
                <w:b/>
                <w:bCs/>
                <w:i/>
                <w:iCs/>
                <w:szCs w:val="24"/>
              </w:rPr>
              <w:t>Γενικές πληροφορίες: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7ED622F" w14:textId="77777777" w:rsidR="00C6104B" w:rsidRDefault="00C6104B" w:rsidP="00D6151E">
            <w:pPr>
              <w:spacing w:after="0"/>
            </w:pPr>
            <w:r>
              <w:rPr>
                <w:b/>
                <w:bCs/>
                <w:i/>
                <w:iCs/>
                <w:szCs w:val="24"/>
              </w:rPr>
              <w:t>Απάντηση:</w:t>
            </w:r>
          </w:p>
        </w:tc>
      </w:tr>
      <w:tr w:rsidR="00C6104B" w:rsidRPr="00837FDA" w14:paraId="2F263124" w14:textId="77777777" w:rsidTr="00D6151E">
        <w:tc>
          <w:tcPr>
            <w:tcW w:w="4725" w:type="dxa"/>
            <w:tcBorders>
              <w:top w:val="single" w:sz="4" w:space="0" w:color="000000"/>
              <w:left w:val="single" w:sz="4" w:space="0" w:color="000000"/>
              <w:bottom w:val="single" w:sz="4" w:space="0" w:color="000000"/>
            </w:tcBorders>
            <w:shd w:val="clear" w:color="auto" w:fill="auto"/>
          </w:tcPr>
          <w:p w14:paraId="2F7BF77B" w14:textId="77777777" w:rsidR="00C6104B" w:rsidRDefault="00C6104B" w:rsidP="00D6151E">
            <w:pPr>
              <w:spacing w:after="0"/>
              <w:rPr>
                <w:szCs w:val="24"/>
                <w:lang w:val="el-GR"/>
              </w:rPr>
            </w:pPr>
            <w:r>
              <w:rPr>
                <w:szCs w:val="24"/>
                <w:lang w:val="el-GR"/>
              </w:rPr>
              <w:t>Ο οικονομικός φορέας είναι πολύ μικρή, μικρή ή μεσαία επιχείρηση</w:t>
            </w:r>
            <w:r>
              <w:rPr>
                <w:rStyle w:val="ad"/>
                <w:szCs w:val="24"/>
              </w:rPr>
              <w:endnoteReference w:id="3"/>
            </w:r>
            <w:r>
              <w:rPr>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1D1F80F" w14:textId="77777777" w:rsidR="00C6104B" w:rsidRDefault="00C6104B" w:rsidP="00D6151E">
            <w:pPr>
              <w:snapToGrid w:val="0"/>
              <w:spacing w:after="0"/>
              <w:rPr>
                <w:szCs w:val="24"/>
                <w:lang w:val="el-GR"/>
              </w:rPr>
            </w:pPr>
          </w:p>
        </w:tc>
      </w:tr>
      <w:tr w:rsidR="00C6104B" w14:paraId="14D10BC3" w14:textId="77777777" w:rsidTr="00D6151E">
        <w:tc>
          <w:tcPr>
            <w:tcW w:w="4725" w:type="dxa"/>
            <w:tcBorders>
              <w:left w:val="single" w:sz="4" w:space="0" w:color="000000"/>
              <w:bottom w:val="single" w:sz="4" w:space="0" w:color="000000"/>
            </w:tcBorders>
            <w:shd w:val="clear" w:color="auto" w:fill="auto"/>
          </w:tcPr>
          <w:p w14:paraId="6737F5D0" w14:textId="77777777" w:rsidR="00C6104B" w:rsidRDefault="00C6104B" w:rsidP="00D6151E">
            <w:pPr>
              <w:spacing w:after="0"/>
              <w:rPr>
                <w:b/>
                <w:szCs w:val="24"/>
                <w:lang w:val="el-GR"/>
              </w:rPr>
            </w:pPr>
            <w:r>
              <w:rPr>
                <w:b/>
                <w:szCs w:val="24"/>
                <w:u w:val="single"/>
                <w:lang w:val="el-GR"/>
              </w:rPr>
              <w:t>Μόνο σε περίπτωση προμήθειας κατ᾽ αποκλειστικότητα, του άρθρου 20:</w:t>
            </w:r>
            <w:r>
              <w:rPr>
                <w:b/>
                <w:szCs w:val="24"/>
                <w:lang w:val="el-GR"/>
              </w:rPr>
              <w:t xml:space="preserve"> </w:t>
            </w:r>
            <w:r>
              <w:rPr>
                <w:szCs w:val="24"/>
                <w:lang w:val="el-GR"/>
              </w:rPr>
              <w:t>ο οικονομικός φορέας είναι προστατευόμενο εργαστήριο, «κοινωνική επιχείρηση»</w:t>
            </w:r>
            <w:r>
              <w:rPr>
                <w:rStyle w:val="ad"/>
                <w:szCs w:val="24"/>
              </w:rPr>
              <w:endnoteReference w:id="4"/>
            </w:r>
            <w:r>
              <w:rPr>
                <w:szCs w:val="24"/>
                <w:lang w:val="el-GR"/>
              </w:rPr>
              <w:t xml:space="preserve"> ή προβλέπει την εκτέλεση συμβάσεων στο πλαίσιο προγραμμάτων προστατευόμενης απασχόλησης;</w:t>
            </w:r>
          </w:p>
          <w:p w14:paraId="68DE0E31" w14:textId="77777777" w:rsidR="00C6104B" w:rsidRDefault="00C6104B" w:rsidP="00D6151E">
            <w:pPr>
              <w:spacing w:after="0"/>
              <w:rPr>
                <w:szCs w:val="24"/>
                <w:lang w:val="el-GR"/>
              </w:rPr>
            </w:pPr>
            <w:r>
              <w:rPr>
                <w:b/>
                <w:szCs w:val="24"/>
                <w:lang w:val="el-GR"/>
              </w:rPr>
              <w:t xml:space="preserve">Εάν ναι, </w:t>
            </w:r>
            <w:r>
              <w:rPr>
                <w:szCs w:val="24"/>
                <w:lang w:val="el-GR"/>
              </w:rPr>
              <w:t>ποιο είναι το αντίστοιχο ποσοστό των εργαζομένων με αναπηρία ή μειονεκτούντων εργαζομένων;</w:t>
            </w:r>
          </w:p>
          <w:p w14:paraId="29D361A4" w14:textId="77777777" w:rsidR="00C6104B" w:rsidRPr="00837FDA" w:rsidRDefault="00C6104B" w:rsidP="00D6151E">
            <w:pPr>
              <w:spacing w:after="0"/>
              <w:rPr>
                <w:szCs w:val="24"/>
                <w:lang w:val="el-GR"/>
              </w:rPr>
            </w:pPr>
            <w:r>
              <w:rPr>
                <w:szCs w:val="24"/>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005" w:type="dxa"/>
            <w:tcBorders>
              <w:left w:val="single" w:sz="4" w:space="0" w:color="000000"/>
              <w:bottom w:val="single" w:sz="4" w:space="0" w:color="000000"/>
              <w:right w:val="single" w:sz="4" w:space="0" w:color="000000"/>
            </w:tcBorders>
            <w:shd w:val="clear" w:color="auto" w:fill="auto"/>
          </w:tcPr>
          <w:p w14:paraId="2D55A360" w14:textId="77777777" w:rsidR="00C6104B" w:rsidRDefault="00C6104B" w:rsidP="00D6151E">
            <w:pPr>
              <w:spacing w:after="0"/>
              <w:rPr>
                <w:szCs w:val="24"/>
              </w:rPr>
            </w:pPr>
            <w:r>
              <w:rPr>
                <w:szCs w:val="24"/>
              </w:rPr>
              <w:t>[   ] Ναι [  ] Όχι</w:t>
            </w:r>
          </w:p>
          <w:p w14:paraId="496968B3" w14:textId="77777777" w:rsidR="00C6104B" w:rsidRDefault="00C6104B" w:rsidP="00D6151E">
            <w:pPr>
              <w:spacing w:after="0"/>
              <w:rPr>
                <w:szCs w:val="24"/>
              </w:rPr>
            </w:pPr>
          </w:p>
          <w:p w14:paraId="6BE27829" w14:textId="77777777" w:rsidR="00C6104B" w:rsidRDefault="00C6104B" w:rsidP="00D6151E">
            <w:pPr>
              <w:spacing w:after="0"/>
              <w:rPr>
                <w:szCs w:val="24"/>
              </w:rPr>
            </w:pPr>
          </w:p>
          <w:p w14:paraId="6A28B4A1" w14:textId="77777777" w:rsidR="00C6104B" w:rsidRDefault="00C6104B" w:rsidP="00D6151E">
            <w:pPr>
              <w:spacing w:after="0"/>
              <w:rPr>
                <w:szCs w:val="24"/>
              </w:rPr>
            </w:pPr>
          </w:p>
          <w:p w14:paraId="36A66885" w14:textId="77777777" w:rsidR="00C6104B" w:rsidRDefault="00C6104B" w:rsidP="00D6151E">
            <w:pPr>
              <w:spacing w:after="0"/>
              <w:rPr>
                <w:szCs w:val="24"/>
              </w:rPr>
            </w:pPr>
          </w:p>
          <w:p w14:paraId="29047C9A" w14:textId="77777777" w:rsidR="00C6104B" w:rsidRDefault="00C6104B" w:rsidP="00D6151E">
            <w:pPr>
              <w:spacing w:after="0"/>
              <w:rPr>
                <w:szCs w:val="24"/>
              </w:rPr>
            </w:pPr>
          </w:p>
          <w:p w14:paraId="2C2CE1F5" w14:textId="77777777" w:rsidR="00C6104B" w:rsidRDefault="00C6104B" w:rsidP="00D6151E">
            <w:pPr>
              <w:spacing w:after="0"/>
              <w:rPr>
                <w:szCs w:val="24"/>
              </w:rPr>
            </w:pPr>
          </w:p>
          <w:p w14:paraId="50E54ED1" w14:textId="77777777" w:rsidR="00C6104B" w:rsidRDefault="00C6104B" w:rsidP="00D6151E">
            <w:pPr>
              <w:spacing w:after="0"/>
              <w:rPr>
                <w:szCs w:val="24"/>
              </w:rPr>
            </w:pPr>
            <w:r>
              <w:rPr>
                <w:szCs w:val="24"/>
              </w:rPr>
              <w:t>[...............]</w:t>
            </w:r>
          </w:p>
          <w:p w14:paraId="080D8777" w14:textId="77777777" w:rsidR="00C6104B" w:rsidRDefault="00C6104B" w:rsidP="00D6151E">
            <w:pPr>
              <w:spacing w:after="0"/>
              <w:rPr>
                <w:szCs w:val="24"/>
              </w:rPr>
            </w:pPr>
          </w:p>
          <w:p w14:paraId="0A12840D" w14:textId="77777777" w:rsidR="00C6104B" w:rsidRDefault="00C6104B" w:rsidP="00D6151E">
            <w:pPr>
              <w:spacing w:after="0"/>
              <w:rPr>
                <w:szCs w:val="24"/>
              </w:rPr>
            </w:pPr>
          </w:p>
          <w:p w14:paraId="03609375" w14:textId="77777777" w:rsidR="00C6104B" w:rsidRDefault="00C6104B" w:rsidP="00D6151E">
            <w:pPr>
              <w:spacing w:after="0"/>
              <w:rPr>
                <w:szCs w:val="24"/>
              </w:rPr>
            </w:pPr>
            <w:r>
              <w:rPr>
                <w:szCs w:val="24"/>
              </w:rPr>
              <w:t>[…...............]</w:t>
            </w:r>
          </w:p>
          <w:p w14:paraId="2B05B3D7" w14:textId="77777777" w:rsidR="00C6104B" w:rsidRDefault="00C6104B" w:rsidP="00D6151E">
            <w:pPr>
              <w:spacing w:after="0"/>
            </w:pPr>
            <w:r>
              <w:rPr>
                <w:szCs w:val="24"/>
              </w:rPr>
              <w:t>[….]</w:t>
            </w:r>
          </w:p>
        </w:tc>
      </w:tr>
      <w:tr w:rsidR="00C6104B" w14:paraId="3CBEA4A4" w14:textId="77777777" w:rsidTr="00D6151E">
        <w:tc>
          <w:tcPr>
            <w:tcW w:w="4725" w:type="dxa"/>
            <w:tcBorders>
              <w:left w:val="single" w:sz="4" w:space="0" w:color="000000"/>
              <w:bottom w:val="single" w:sz="4" w:space="0" w:color="000000"/>
            </w:tcBorders>
            <w:shd w:val="clear" w:color="auto" w:fill="auto"/>
          </w:tcPr>
          <w:p w14:paraId="32BCE459" w14:textId="77777777" w:rsidR="00C6104B" w:rsidRPr="00837FDA" w:rsidRDefault="00C6104B" w:rsidP="00D6151E">
            <w:pPr>
              <w:spacing w:after="0"/>
              <w:rPr>
                <w:szCs w:val="24"/>
                <w:lang w:val="el-GR"/>
              </w:rPr>
            </w:pPr>
            <w:r>
              <w:rPr>
                <w:szCs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05" w:type="dxa"/>
            <w:tcBorders>
              <w:left w:val="single" w:sz="4" w:space="0" w:color="000000"/>
              <w:bottom w:val="single" w:sz="4" w:space="0" w:color="000000"/>
              <w:right w:val="single" w:sz="4" w:space="0" w:color="000000"/>
            </w:tcBorders>
            <w:shd w:val="clear" w:color="auto" w:fill="auto"/>
          </w:tcPr>
          <w:p w14:paraId="13910021" w14:textId="77777777" w:rsidR="00C6104B" w:rsidRDefault="00C6104B" w:rsidP="00D6151E">
            <w:pPr>
              <w:spacing w:after="0"/>
            </w:pPr>
            <w:r>
              <w:rPr>
                <w:szCs w:val="24"/>
              </w:rPr>
              <w:t>[  ] Ναι [  ] Όχι [  ] Άνευ αντικειμένου</w:t>
            </w:r>
          </w:p>
        </w:tc>
      </w:tr>
      <w:tr w:rsidR="00C6104B" w14:paraId="5B1FDC76" w14:textId="77777777" w:rsidTr="00D6151E">
        <w:tc>
          <w:tcPr>
            <w:tcW w:w="4725" w:type="dxa"/>
            <w:tcBorders>
              <w:top w:val="single" w:sz="4" w:space="0" w:color="000000"/>
              <w:left w:val="single" w:sz="4" w:space="0" w:color="000000"/>
              <w:bottom w:val="single" w:sz="4" w:space="0" w:color="000000"/>
            </w:tcBorders>
            <w:shd w:val="clear" w:color="auto" w:fill="auto"/>
          </w:tcPr>
          <w:p w14:paraId="78BEF952" w14:textId="77777777" w:rsidR="00C6104B" w:rsidRDefault="00C6104B" w:rsidP="00D6151E">
            <w:pPr>
              <w:spacing w:after="0"/>
              <w:rPr>
                <w:szCs w:val="24"/>
                <w:lang w:val="el-GR"/>
              </w:rPr>
            </w:pPr>
            <w:r>
              <w:rPr>
                <w:b/>
                <w:szCs w:val="24"/>
                <w:lang w:val="el-GR"/>
              </w:rPr>
              <w:t>Εάν ναι</w:t>
            </w:r>
            <w:r>
              <w:rPr>
                <w:szCs w:val="24"/>
                <w:lang w:val="el-GR"/>
              </w:rPr>
              <w:t>:</w:t>
            </w:r>
          </w:p>
          <w:p w14:paraId="516FC582" w14:textId="77777777" w:rsidR="00C6104B" w:rsidRDefault="00C6104B" w:rsidP="00D6151E">
            <w:pPr>
              <w:spacing w:after="0"/>
              <w:rPr>
                <w:szCs w:val="24"/>
                <w:lang w:val="el-GR"/>
              </w:rPr>
            </w:pPr>
            <w:r>
              <w:rPr>
                <w:szCs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Cs w:val="24"/>
              </w:rPr>
              <w:t>V</w:t>
            </w:r>
            <w:r>
              <w:rPr>
                <w:szCs w:val="24"/>
                <w:lang w:val="el-GR"/>
              </w:rPr>
              <w:t xml:space="preserve"> κατά περίπτωση, και σε κάθε περίπτωση συμπληρώστε και υπογράψτε το μέρος </w:t>
            </w:r>
            <w:r>
              <w:rPr>
                <w:szCs w:val="24"/>
              </w:rPr>
              <w:t>VI</w:t>
            </w:r>
            <w:r>
              <w:rPr>
                <w:szCs w:val="24"/>
                <w:lang w:val="el-GR"/>
              </w:rPr>
              <w:t xml:space="preserve">. </w:t>
            </w:r>
          </w:p>
          <w:p w14:paraId="47F8FCD8" w14:textId="77777777" w:rsidR="00C6104B" w:rsidRDefault="00C6104B" w:rsidP="00D6151E">
            <w:pPr>
              <w:spacing w:after="0"/>
              <w:rPr>
                <w:szCs w:val="24"/>
                <w:lang w:val="el-GR"/>
              </w:rPr>
            </w:pPr>
            <w:r>
              <w:rPr>
                <w:szCs w:val="24"/>
                <w:lang w:val="el-GR"/>
              </w:rPr>
              <w:t>α) Αναφέρετε την ονομασία του καταλόγου ή του πιστοποιητικού και τον σχετικό αριθμό εγγραφής ή πιστοποίησης, κατά περίπτωση:</w:t>
            </w:r>
          </w:p>
          <w:p w14:paraId="3608C489" w14:textId="77777777" w:rsidR="00C6104B" w:rsidRDefault="00C6104B" w:rsidP="00D6151E">
            <w:pPr>
              <w:spacing w:after="0"/>
              <w:rPr>
                <w:szCs w:val="24"/>
                <w:lang w:val="el-GR"/>
              </w:rPr>
            </w:pPr>
            <w:r>
              <w:rPr>
                <w:szCs w:val="24"/>
                <w:lang w:val="el-GR"/>
              </w:rPr>
              <w:t>β) Εάν το πιστοποιητικό εγγραφής ή η πιστοποίηση διατίθεται ηλεκτρονικά, αναφέρετε:</w:t>
            </w:r>
          </w:p>
          <w:p w14:paraId="09687BFD" w14:textId="77777777" w:rsidR="00C6104B" w:rsidRDefault="00C6104B" w:rsidP="00D6151E">
            <w:pPr>
              <w:spacing w:after="0"/>
              <w:rPr>
                <w:szCs w:val="24"/>
                <w:lang w:val="el-GR"/>
              </w:rPr>
            </w:pPr>
            <w:r>
              <w:rPr>
                <w:szCs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szCs w:val="24"/>
              </w:rPr>
              <w:endnoteReference w:id="5"/>
            </w:r>
            <w:r>
              <w:rPr>
                <w:szCs w:val="24"/>
                <w:lang w:val="el-GR"/>
              </w:rPr>
              <w:t>:</w:t>
            </w:r>
          </w:p>
          <w:p w14:paraId="08693F94" w14:textId="77777777" w:rsidR="00C6104B" w:rsidRDefault="00C6104B" w:rsidP="00D6151E">
            <w:pPr>
              <w:spacing w:after="0"/>
              <w:rPr>
                <w:b/>
                <w:szCs w:val="24"/>
                <w:lang w:val="el-GR"/>
              </w:rPr>
            </w:pPr>
            <w:r>
              <w:rPr>
                <w:szCs w:val="24"/>
                <w:lang w:val="el-GR"/>
              </w:rPr>
              <w:t>δ) Η εγγραφή ή η πιστοποίηση καλύπτει όλα τα απαιτούμενα κριτήρια επιλογής;</w:t>
            </w:r>
          </w:p>
          <w:p w14:paraId="48B8B9C0" w14:textId="77777777" w:rsidR="00C6104B" w:rsidRDefault="00C6104B" w:rsidP="00D6151E">
            <w:pPr>
              <w:spacing w:after="0"/>
              <w:rPr>
                <w:b/>
                <w:szCs w:val="24"/>
                <w:u w:val="single"/>
                <w:lang w:val="el-GR"/>
              </w:rPr>
            </w:pPr>
            <w:r>
              <w:rPr>
                <w:b/>
                <w:szCs w:val="24"/>
                <w:lang w:val="el-GR"/>
              </w:rPr>
              <w:t>Εάν όχι:</w:t>
            </w:r>
          </w:p>
          <w:p w14:paraId="71BAE24C" w14:textId="77777777" w:rsidR="00C6104B" w:rsidRDefault="00C6104B" w:rsidP="00D6151E">
            <w:pPr>
              <w:spacing w:after="0"/>
              <w:rPr>
                <w:szCs w:val="24"/>
                <w:lang w:val="el-GR"/>
              </w:rPr>
            </w:pPr>
            <w:r>
              <w:rPr>
                <w:b/>
                <w:szCs w:val="24"/>
                <w:u w:val="single"/>
                <w:lang w:val="el-GR"/>
              </w:rPr>
              <w:t xml:space="preserve">Επιπροσθέτως, συμπληρώστε τις πληροφορίες που λείπουν στο μέρος </w:t>
            </w:r>
            <w:r>
              <w:rPr>
                <w:b/>
                <w:szCs w:val="24"/>
                <w:u w:val="single"/>
              </w:rPr>
              <w:t>IV</w:t>
            </w:r>
            <w:r>
              <w:rPr>
                <w:b/>
                <w:szCs w:val="24"/>
                <w:u w:val="single"/>
                <w:lang w:val="el-GR"/>
              </w:rPr>
              <w:t>, ενότητες Α, Β, Γ, ή Δ κατά περίπτωση</w:t>
            </w:r>
            <w:r>
              <w:rPr>
                <w:szCs w:val="24"/>
                <w:lang w:val="el-GR"/>
              </w:rPr>
              <w:t xml:space="preserve"> </w:t>
            </w:r>
            <w:r>
              <w:rPr>
                <w:b/>
                <w:i/>
                <w:szCs w:val="24"/>
                <w:lang w:val="el-GR"/>
              </w:rPr>
              <w:t>ΜΟΝΟ εφόσον αυτό απαιτείται στη σχετική διακήρυξη ή στα έγγραφα της σύμβασης:</w:t>
            </w:r>
          </w:p>
          <w:p w14:paraId="29887EDD" w14:textId="77777777" w:rsidR="00C6104B" w:rsidRDefault="00C6104B" w:rsidP="00D6151E">
            <w:pPr>
              <w:spacing w:after="0"/>
              <w:rPr>
                <w:szCs w:val="24"/>
                <w:lang w:val="el-GR"/>
              </w:rPr>
            </w:pPr>
            <w:r>
              <w:rPr>
                <w:szCs w:val="24"/>
                <w:lang w:val="el-GR"/>
              </w:rPr>
              <w:t xml:space="preserve">ε) Ο οικονομικός φορέας θα είναι σε θέση να προσκομίσει </w:t>
            </w:r>
            <w:r>
              <w:rPr>
                <w:b/>
                <w:szCs w:val="24"/>
                <w:lang w:val="el-GR"/>
              </w:rPr>
              <w:t>βεβαίωση</w:t>
            </w:r>
            <w:r>
              <w:rPr>
                <w:szCs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477A47F" w14:textId="77777777" w:rsidR="00C6104B" w:rsidRDefault="00C6104B" w:rsidP="00D6151E">
            <w:pPr>
              <w:spacing w:after="0"/>
              <w:rPr>
                <w:szCs w:val="24"/>
                <w:lang w:val="el-GR"/>
              </w:rPr>
            </w:pPr>
            <w:r>
              <w:rPr>
                <w:szCs w:val="24"/>
                <w:lang w:val="el-GR"/>
              </w:rPr>
              <w:t xml:space="preserve">Εάν η σχετική τεκμηρίωση διατίθεται ηλεκτρονικά, αναφέρετε: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2CEE8F87" w14:textId="77777777" w:rsidR="00C6104B" w:rsidRDefault="00C6104B" w:rsidP="00D6151E">
            <w:pPr>
              <w:snapToGrid w:val="0"/>
              <w:spacing w:after="0"/>
              <w:rPr>
                <w:szCs w:val="24"/>
                <w:lang w:val="el-GR"/>
              </w:rPr>
            </w:pPr>
          </w:p>
          <w:p w14:paraId="5704FD64" w14:textId="77777777" w:rsidR="00C6104B" w:rsidRDefault="00C6104B" w:rsidP="00D6151E">
            <w:pPr>
              <w:spacing w:after="0"/>
              <w:rPr>
                <w:szCs w:val="24"/>
                <w:lang w:val="el-GR"/>
              </w:rPr>
            </w:pPr>
          </w:p>
          <w:p w14:paraId="7579CCE0" w14:textId="77777777" w:rsidR="00C6104B" w:rsidRDefault="00C6104B" w:rsidP="00D6151E">
            <w:pPr>
              <w:spacing w:after="0"/>
              <w:rPr>
                <w:szCs w:val="24"/>
                <w:lang w:val="el-GR"/>
              </w:rPr>
            </w:pPr>
          </w:p>
          <w:p w14:paraId="5CB5AEA0" w14:textId="77777777" w:rsidR="00C6104B" w:rsidRDefault="00C6104B" w:rsidP="00D6151E">
            <w:pPr>
              <w:spacing w:after="0"/>
              <w:rPr>
                <w:szCs w:val="24"/>
                <w:lang w:val="el-GR"/>
              </w:rPr>
            </w:pPr>
          </w:p>
          <w:p w14:paraId="40F916B4" w14:textId="77777777" w:rsidR="00C6104B" w:rsidRDefault="00C6104B" w:rsidP="00D6151E">
            <w:pPr>
              <w:spacing w:after="0"/>
              <w:rPr>
                <w:szCs w:val="24"/>
                <w:lang w:val="el-GR"/>
              </w:rPr>
            </w:pPr>
          </w:p>
          <w:p w14:paraId="2EE8C46B" w14:textId="77777777" w:rsidR="00C6104B" w:rsidRDefault="00C6104B" w:rsidP="00D6151E">
            <w:pPr>
              <w:spacing w:after="0"/>
              <w:rPr>
                <w:szCs w:val="24"/>
                <w:lang w:val="el-GR"/>
              </w:rPr>
            </w:pPr>
          </w:p>
          <w:p w14:paraId="32C40C39" w14:textId="77777777" w:rsidR="00C6104B" w:rsidRDefault="00C6104B" w:rsidP="00D6151E">
            <w:pPr>
              <w:spacing w:after="0"/>
              <w:rPr>
                <w:szCs w:val="24"/>
                <w:lang w:val="el-GR"/>
              </w:rPr>
            </w:pPr>
          </w:p>
          <w:p w14:paraId="2615A7E6" w14:textId="77777777" w:rsidR="00C6104B" w:rsidRDefault="00C6104B" w:rsidP="00D6151E">
            <w:pPr>
              <w:spacing w:after="0"/>
              <w:rPr>
                <w:szCs w:val="24"/>
                <w:lang w:val="el-GR"/>
              </w:rPr>
            </w:pPr>
            <w:r>
              <w:rPr>
                <w:szCs w:val="24"/>
                <w:lang w:val="el-GR"/>
              </w:rPr>
              <w:t>α) [……]</w:t>
            </w:r>
          </w:p>
          <w:p w14:paraId="27D6D715" w14:textId="77777777" w:rsidR="00C6104B" w:rsidRDefault="00C6104B" w:rsidP="00D6151E">
            <w:pPr>
              <w:spacing w:after="0"/>
              <w:rPr>
                <w:szCs w:val="24"/>
                <w:lang w:val="el-GR"/>
              </w:rPr>
            </w:pPr>
          </w:p>
          <w:p w14:paraId="780600C4" w14:textId="77777777" w:rsidR="00C6104B" w:rsidRDefault="00C6104B" w:rsidP="00D6151E">
            <w:pPr>
              <w:spacing w:after="0"/>
              <w:rPr>
                <w:szCs w:val="24"/>
                <w:lang w:val="el-GR"/>
              </w:rPr>
            </w:pPr>
          </w:p>
          <w:p w14:paraId="19584BA1" w14:textId="77777777" w:rsidR="00C6104B" w:rsidRDefault="00C6104B" w:rsidP="00D6151E">
            <w:pPr>
              <w:spacing w:after="0"/>
              <w:rPr>
                <w:szCs w:val="24"/>
                <w:lang w:val="el-GR"/>
              </w:rPr>
            </w:pPr>
            <w:r>
              <w:rPr>
                <w:i/>
                <w:szCs w:val="24"/>
                <w:lang w:val="el-GR"/>
              </w:rPr>
              <w:t>β) (διαδικτυακή διεύθυνση, αρχή ή φορέας έκδοσης, επακριβή στοιχεία αναφοράς των εγγράφων):[……][……][……][……]</w:t>
            </w:r>
          </w:p>
          <w:p w14:paraId="6B5A0CAB" w14:textId="77777777" w:rsidR="00C6104B" w:rsidRDefault="00C6104B" w:rsidP="00D6151E">
            <w:pPr>
              <w:spacing w:after="0"/>
              <w:rPr>
                <w:szCs w:val="24"/>
                <w:lang w:val="el-GR"/>
              </w:rPr>
            </w:pPr>
            <w:r>
              <w:rPr>
                <w:szCs w:val="24"/>
                <w:lang w:val="el-GR"/>
              </w:rPr>
              <w:t>γ) [……]</w:t>
            </w:r>
          </w:p>
          <w:p w14:paraId="78A4EA43" w14:textId="77777777" w:rsidR="00C6104B" w:rsidRDefault="00C6104B" w:rsidP="00D6151E">
            <w:pPr>
              <w:spacing w:after="0"/>
              <w:rPr>
                <w:szCs w:val="24"/>
                <w:lang w:val="el-GR"/>
              </w:rPr>
            </w:pPr>
          </w:p>
          <w:p w14:paraId="69BC0D24" w14:textId="77777777" w:rsidR="00C6104B" w:rsidRDefault="00C6104B" w:rsidP="00D6151E">
            <w:pPr>
              <w:spacing w:after="0"/>
              <w:rPr>
                <w:szCs w:val="24"/>
                <w:lang w:val="el-GR"/>
              </w:rPr>
            </w:pPr>
          </w:p>
          <w:p w14:paraId="6E510135" w14:textId="77777777" w:rsidR="00C6104B" w:rsidRDefault="00C6104B" w:rsidP="00D6151E">
            <w:pPr>
              <w:spacing w:after="0"/>
              <w:rPr>
                <w:szCs w:val="24"/>
                <w:lang w:val="el-GR"/>
              </w:rPr>
            </w:pPr>
          </w:p>
          <w:p w14:paraId="34A83402" w14:textId="77777777" w:rsidR="00C6104B" w:rsidRDefault="00C6104B" w:rsidP="00D6151E">
            <w:pPr>
              <w:spacing w:after="0"/>
              <w:rPr>
                <w:szCs w:val="24"/>
                <w:lang w:val="el-GR"/>
              </w:rPr>
            </w:pPr>
            <w:r>
              <w:rPr>
                <w:szCs w:val="24"/>
                <w:lang w:val="el-GR"/>
              </w:rPr>
              <w:t>δ) [  ] Ναι [  ] Όχι</w:t>
            </w:r>
          </w:p>
          <w:p w14:paraId="33DFFDFB" w14:textId="77777777" w:rsidR="00C6104B" w:rsidRDefault="00C6104B" w:rsidP="00D6151E">
            <w:pPr>
              <w:spacing w:after="0"/>
              <w:rPr>
                <w:szCs w:val="24"/>
                <w:lang w:val="el-GR"/>
              </w:rPr>
            </w:pPr>
          </w:p>
          <w:p w14:paraId="331F4413" w14:textId="77777777" w:rsidR="00C6104B" w:rsidRDefault="00C6104B" w:rsidP="00D6151E">
            <w:pPr>
              <w:spacing w:after="0"/>
              <w:rPr>
                <w:szCs w:val="24"/>
                <w:lang w:val="el-GR"/>
              </w:rPr>
            </w:pPr>
          </w:p>
          <w:p w14:paraId="51836817" w14:textId="77777777" w:rsidR="00C6104B" w:rsidRDefault="00C6104B" w:rsidP="00D6151E">
            <w:pPr>
              <w:spacing w:after="0"/>
              <w:rPr>
                <w:szCs w:val="24"/>
                <w:lang w:val="el-GR"/>
              </w:rPr>
            </w:pPr>
          </w:p>
          <w:p w14:paraId="393D165E" w14:textId="77777777" w:rsidR="00C6104B" w:rsidRDefault="00C6104B" w:rsidP="00D6151E">
            <w:pPr>
              <w:spacing w:after="0"/>
              <w:rPr>
                <w:szCs w:val="24"/>
                <w:lang w:val="el-GR"/>
              </w:rPr>
            </w:pPr>
          </w:p>
          <w:p w14:paraId="778FF015" w14:textId="77777777" w:rsidR="00C6104B" w:rsidRDefault="00C6104B" w:rsidP="00D6151E">
            <w:pPr>
              <w:spacing w:after="0"/>
              <w:rPr>
                <w:szCs w:val="24"/>
                <w:lang w:val="el-GR"/>
              </w:rPr>
            </w:pPr>
          </w:p>
          <w:p w14:paraId="67FA50F5" w14:textId="77777777" w:rsidR="00C6104B" w:rsidRDefault="00C6104B" w:rsidP="00D6151E">
            <w:pPr>
              <w:spacing w:after="0"/>
              <w:rPr>
                <w:szCs w:val="24"/>
                <w:lang w:val="el-GR"/>
              </w:rPr>
            </w:pPr>
          </w:p>
          <w:p w14:paraId="0900C69C" w14:textId="77777777" w:rsidR="00C6104B" w:rsidRDefault="00C6104B" w:rsidP="00D6151E">
            <w:pPr>
              <w:spacing w:after="0"/>
              <w:rPr>
                <w:szCs w:val="24"/>
                <w:lang w:val="el-GR"/>
              </w:rPr>
            </w:pPr>
          </w:p>
          <w:p w14:paraId="7DD00EF5" w14:textId="77777777" w:rsidR="00C6104B" w:rsidRDefault="00C6104B" w:rsidP="00D6151E">
            <w:pPr>
              <w:spacing w:after="0"/>
              <w:rPr>
                <w:szCs w:val="24"/>
                <w:lang w:val="el-GR"/>
              </w:rPr>
            </w:pPr>
            <w:r>
              <w:rPr>
                <w:szCs w:val="24"/>
                <w:lang w:val="el-GR"/>
              </w:rPr>
              <w:t>ε) [  ] Ναι [  ] Όχι</w:t>
            </w:r>
          </w:p>
          <w:p w14:paraId="31DAC75D" w14:textId="77777777" w:rsidR="00C6104B" w:rsidRDefault="00C6104B" w:rsidP="00D6151E">
            <w:pPr>
              <w:spacing w:after="0"/>
              <w:rPr>
                <w:szCs w:val="24"/>
                <w:lang w:val="el-GR"/>
              </w:rPr>
            </w:pPr>
          </w:p>
          <w:p w14:paraId="311F0617" w14:textId="77777777" w:rsidR="00C6104B" w:rsidRDefault="00C6104B" w:rsidP="00D6151E">
            <w:pPr>
              <w:spacing w:after="0"/>
              <w:rPr>
                <w:szCs w:val="24"/>
                <w:lang w:val="el-GR"/>
              </w:rPr>
            </w:pPr>
          </w:p>
          <w:p w14:paraId="0E3968E4" w14:textId="77777777" w:rsidR="00C6104B" w:rsidRDefault="00C6104B" w:rsidP="00D6151E">
            <w:pPr>
              <w:spacing w:after="0"/>
              <w:rPr>
                <w:szCs w:val="24"/>
                <w:lang w:val="el-GR"/>
              </w:rPr>
            </w:pPr>
          </w:p>
          <w:p w14:paraId="4B799FB6" w14:textId="77777777" w:rsidR="00C6104B" w:rsidRDefault="00C6104B" w:rsidP="00D6151E">
            <w:pPr>
              <w:spacing w:after="0"/>
              <w:rPr>
                <w:i/>
                <w:szCs w:val="24"/>
                <w:lang w:val="el-GR"/>
              </w:rPr>
            </w:pPr>
          </w:p>
          <w:p w14:paraId="13F0DB64" w14:textId="77777777" w:rsidR="00C6104B" w:rsidRDefault="00C6104B" w:rsidP="00D6151E">
            <w:pPr>
              <w:spacing w:after="0"/>
              <w:rPr>
                <w:i/>
                <w:szCs w:val="24"/>
                <w:lang w:val="el-GR"/>
              </w:rPr>
            </w:pPr>
          </w:p>
          <w:p w14:paraId="1A1D4FBE" w14:textId="77777777" w:rsidR="00C6104B" w:rsidRDefault="00C6104B" w:rsidP="00D6151E">
            <w:pPr>
              <w:spacing w:after="0"/>
              <w:rPr>
                <w:i/>
                <w:szCs w:val="24"/>
                <w:lang w:val="el-GR"/>
              </w:rPr>
            </w:pPr>
          </w:p>
          <w:p w14:paraId="7188D947" w14:textId="77777777" w:rsidR="00C6104B" w:rsidRDefault="00C6104B" w:rsidP="00D6151E">
            <w:pPr>
              <w:spacing w:after="0"/>
              <w:rPr>
                <w:i/>
                <w:szCs w:val="24"/>
                <w:lang w:val="el-GR"/>
              </w:rPr>
            </w:pPr>
          </w:p>
          <w:p w14:paraId="2A046DE8" w14:textId="77777777" w:rsidR="00C6104B" w:rsidRDefault="00C6104B" w:rsidP="00D6151E">
            <w:pPr>
              <w:spacing w:after="0"/>
              <w:rPr>
                <w:i/>
                <w:szCs w:val="24"/>
                <w:lang w:val="el-GR"/>
              </w:rPr>
            </w:pPr>
          </w:p>
          <w:p w14:paraId="06F93387" w14:textId="77777777" w:rsidR="00C6104B" w:rsidRPr="00837FDA" w:rsidRDefault="00C6104B" w:rsidP="00D6151E">
            <w:pPr>
              <w:spacing w:after="0"/>
              <w:rPr>
                <w:i/>
                <w:szCs w:val="24"/>
                <w:lang w:val="el-GR"/>
              </w:rPr>
            </w:pPr>
            <w:r>
              <w:rPr>
                <w:i/>
                <w:szCs w:val="24"/>
                <w:lang w:val="el-GR"/>
              </w:rPr>
              <w:t>(διαδικτυακή διεύθυνση, αρχή ή φορέας έκδοσης, επακριβή στοιχεία αναφοράς των εγγράφων):</w:t>
            </w:r>
          </w:p>
          <w:p w14:paraId="213A7825" w14:textId="77777777" w:rsidR="00C6104B" w:rsidRDefault="00C6104B" w:rsidP="00D6151E">
            <w:pPr>
              <w:spacing w:after="0"/>
            </w:pPr>
            <w:r>
              <w:rPr>
                <w:i/>
                <w:szCs w:val="24"/>
              </w:rPr>
              <w:t>[……][……][……][……]</w:t>
            </w:r>
          </w:p>
        </w:tc>
      </w:tr>
      <w:tr w:rsidR="00C6104B" w14:paraId="19743546" w14:textId="77777777" w:rsidTr="00D6151E">
        <w:tc>
          <w:tcPr>
            <w:tcW w:w="4725" w:type="dxa"/>
            <w:tcBorders>
              <w:left w:val="single" w:sz="4" w:space="0" w:color="000000"/>
              <w:bottom w:val="single" w:sz="4" w:space="0" w:color="000000"/>
            </w:tcBorders>
            <w:shd w:val="clear" w:color="auto" w:fill="auto"/>
          </w:tcPr>
          <w:p w14:paraId="70597D78" w14:textId="77777777" w:rsidR="00C6104B" w:rsidRDefault="00C6104B" w:rsidP="00D6151E">
            <w:pPr>
              <w:spacing w:before="120" w:after="0"/>
              <w:rPr>
                <w:b/>
                <w:bCs/>
                <w:i/>
                <w:iCs/>
                <w:szCs w:val="24"/>
              </w:rPr>
            </w:pPr>
            <w:r>
              <w:rPr>
                <w:b/>
                <w:i/>
                <w:szCs w:val="24"/>
              </w:rPr>
              <w:t>Τρόπος συμμετοχής:</w:t>
            </w:r>
          </w:p>
        </w:tc>
        <w:tc>
          <w:tcPr>
            <w:tcW w:w="5005" w:type="dxa"/>
            <w:tcBorders>
              <w:left w:val="single" w:sz="4" w:space="0" w:color="000000"/>
              <w:bottom w:val="single" w:sz="4" w:space="0" w:color="000000"/>
              <w:right w:val="single" w:sz="4" w:space="0" w:color="000000"/>
            </w:tcBorders>
            <w:shd w:val="clear" w:color="auto" w:fill="auto"/>
          </w:tcPr>
          <w:p w14:paraId="342F664C" w14:textId="77777777" w:rsidR="00C6104B" w:rsidRDefault="00C6104B" w:rsidP="00D6151E">
            <w:pPr>
              <w:spacing w:after="0"/>
            </w:pPr>
            <w:r>
              <w:rPr>
                <w:b/>
                <w:bCs/>
                <w:i/>
                <w:iCs/>
                <w:szCs w:val="24"/>
              </w:rPr>
              <w:t>Απάντηση:</w:t>
            </w:r>
          </w:p>
        </w:tc>
      </w:tr>
      <w:tr w:rsidR="00C6104B" w14:paraId="73F0D0D3" w14:textId="77777777" w:rsidTr="00D6151E">
        <w:tc>
          <w:tcPr>
            <w:tcW w:w="4725" w:type="dxa"/>
            <w:tcBorders>
              <w:top w:val="single" w:sz="4" w:space="0" w:color="000000"/>
              <w:left w:val="single" w:sz="4" w:space="0" w:color="000000"/>
              <w:bottom w:val="single" w:sz="4" w:space="0" w:color="000000"/>
            </w:tcBorders>
            <w:shd w:val="clear" w:color="auto" w:fill="auto"/>
          </w:tcPr>
          <w:p w14:paraId="1A2C72BB" w14:textId="77777777" w:rsidR="00C6104B" w:rsidRPr="00837FDA" w:rsidRDefault="00C6104B" w:rsidP="00D6151E">
            <w:pPr>
              <w:spacing w:after="0"/>
              <w:rPr>
                <w:szCs w:val="24"/>
                <w:lang w:val="el-GR"/>
              </w:rPr>
            </w:pPr>
            <w:r>
              <w:rPr>
                <w:szCs w:val="24"/>
                <w:lang w:val="el-GR"/>
              </w:rPr>
              <w:t>Ο οικονομικός φορέας συμμετέχει στη διαδικασία σύναψης δημόσιας σύμβασης από κοινού με άλλους</w:t>
            </w:r>
            <w:r>
              <w:rPr>
                <w:rStyle w:val="ad"/>
                <w:szCs w:val="24"/>
              </w:rPr>
              <w:endnoteReference w:id="6"/>
            </w:r>
            <w:r>
              <w:rPr>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63A4188" w14:textId="77777777" w:rsidR="00C6104B" w:rsidRDefault="00C6104B" w:rsidP="00D6151E">
            <w:pPr>
              <w:spacing w:after="0"/>
            </w:pPr>
            <w:r>
              <w:rPr>
                <w:szCs w:val="24"/>
              </w:rPr>
              <w:t>[  ] Ναι [  ] Όχι</w:t>
            </w:r>
          </w:p>
        </w:tc>
      </w:tr>
      <w:tr w:rsidR="00C6104B" w:rsidRPr="00837FDA" w14:paraId="1A5AE63E" w14:textId="77777777" w:rsidTr="00D6151E">
        <w:tc>
          <w:tcPr>
            <w:tcW w:w="9730"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88275C" w14:textId="77777777" w:rsidR="00C6104B" w:rsidRPr="00837FDA" w:rsidRDefault="00C6104B" w:rsidP="00D6151E">
            <w:pPr>
              <w:spacing w:after="0"/>
              <w:rPr>
                <w:lang w:val="el-GR"/>
              </w:rPr>
            </w:pPr>
            <w:r>
              <w:rPr>
                <w:b/>
                <w:i/>
                <w:szCs w:val="24"/>
                <w:lang w:val="el-GR"/>
              </w:rPr>
              <w:t>Εάν ναι</w:t>
            </w:r>
            <w:r>
              <w:rPr>
                <w:i/>
                <w:szCs w:val="24"/>
                <w:lang w:val="el-GR"/>
              </w:rPr>
              <w:t>, μεριμνήστε για την υποβολή χωριστού εντύπου ΤΕΥΔ από τους άλλους εμπλεκόμενους οικονομικούς φορείς.</w:t>
            </w:r>
          </w:p>
        </w:tc>
      </w:tr>
      <w:tr w:rsidR="00C6104B" w14:paraId="7FA27A27" w14:textId="77777777" w:rsidTr="00D6151E">
        <w:tc>
          <w:tcPr>
            <w:tcW w:w="4725" w:type="dxa"/>
            <w:tcBorders>
              <w:top w:val="single" w:sz="4" w:space="0" w:color="000000"/>
              <w:left w:val="single" w:sz="4" w:space="0" w:color="000000"/>
              <w:bottom w:val="single" w:sz="4" w:space="0" w:color="000000"/>
            </w:tcBorders>
            <w:shd w:val="clear" w:color="auto" w:fill="auto"/>
          </w:tcPr>
          <w:p w14:paraId="2C3F88B4" w14:textId="77777777" w:rsidR="00C6104B" w:rsidRDefault="00C6104B" w:rsidP="00D6151E">
            <w:pPr>
              <w:spacing w:after="0"/>
              <w:rPr>
                <w:szCs w:val="24"/>
                <w:lang w:val="el-GR"/>
              </w:rPr>
            </w:pPr>
            <w:r>
              <w:rPr>
                <w:b/>
                <w:szCs w:val="24"/>
                <w:lang w:val="el-GR"/>
              </w:rPr>
              <w:t>Εάν ναι</w:t>
            </w:r>
            <w:r>
              <w:rPr>
                <w:szCs w:val="24"/>
                <w:lang w:val="el-GR"/>
              </w:rPr>
              <w:t>:</w:t>
            </w:r>
          </w:p>
          <w:p w14:paraId="1C6C335D" w14:textId="77777777" w:rsidR="00C6104B" w:rsidRDefault="00C6104B" w:rsidP="00D6151E">
            <w:pPr>
              <w:spacing w:after="0"/>
              <w:rPr>
                <w:szCs w:val="24"/>
                <w:lang w:val="el-GR"/>
              </w:rPr>
            </w:pPr>
            <w:r>
              <w:rPr>
                <w:szCs w:val="24"/>
                <w:lang w:val="el-GR"/>
              </w:rPr>
              <w:t>α) Αναφέρετε τον ρόλο του οικονομικού φορέα στην ένωση ή κοινοπραξία   (επικεφαλής, υπεύθυνος για συγκεκριμένα καθήκοντα …):</w:t>
            </w:r>
          </w:p>
          <w:p w14:paraId="7DFB45AE" w14:textId="77777777" w:rsidR="00C6104B" w:rsidRDefault="00C6104B" w:rsidP="00D6151E">
            <w:pPr>
              <w:spacing w:after="0"/>
              <w:rPr>
                <w:szCs w:val="24"/>
                <w:lang w:val="el-GR"/>
              </w:rPr>
            </w:pPr>
            <w:r>
              <w:rPr>
                <w:szCs w:val="24"/>
                <w:lang w:val="el-GR"/>
              </w:rPr>
              <w:t>β) Προσδιορίστε τους άλλους οικονομικούς φορείς που συμμετέχουν από κοινού στη διαδικασία σύναψης δημόσιας σύμβασης:</w:t>
            </w:r>
          </w:p>
          <w:p w14:paraId="2BAD2EAE" w14:textId="77777777" w:rsidR="00C6104B" w:rsidRDefault="00C6104B" w:rsidP="00D6151E">
            <w:pPr>
              <w:spacing w:after="0"/>
              <w:rPr>
                <w:szCs w:val="24"/>
                <w:lang w:val="el-GR"/>
              </w:rPr>
            </w:pPr>
            <w:r>
              <w:rPr>
                <w:szCs w:val="24"/>
                <w:lang w:val="el-GR"/>
              </w:rPr>
              <w:t>γ) Κατά περίπτωση, επωνυμία της συμμετέχουσας ένωσης ή κοινοπραξίας.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2DE49677" w14:textId="77777777" w:rsidR="00C6104B" w:rsidRDefault="00C6104B" w:rsidP="00D6151E">
            <w:pPr>
              <w:snapToGrid w:val="0"/>
              <w:spacing w:after="0"/>
              <w:rPr>
                <w:szCs w:val="24"/>
                <w:lang w:val="el-GR"/>
              </w:rPr>
            </w:pPr>
          </w:p>
          <w:p w14:paraId="356D111F" w14:textId="77777777" w:rsidR="00C6104B" w:rsidRDefault="00C6104B" w:rsidP="00D6151E">
            <w:pPr>
              <w:spacing w:after="0"/>
              <w:rPr>
                <w:szCs w:val="24"/>
              </w:rPr>
            </w:pPr>
            <w:r>
              <w:rPr>
                <w:szCs w:val="24"/>
              </w:rPr>
              <w:t>α) [……]</w:t>
            </w:r>
          </w:p>
          <w:p w14:paraId="3436AD73" w14:textId="77777777" w:rsidR="00C6104B" w:rsidRDefault="00C6104B" w:rsidP="00D6151E">
            <w:pPr>
              <w:spacing w:after="0"/>
              <w:rPr>
                <w:szCs w:val="24"/>
              </w:rPr>
            </w:pPr>
          </w:p>
          <w:p w14:paraId="30A8F0CA" w14:textId="77777777" w:rsidR="00C6104B" w:rsidRDefault="00C6104B" w:rsidP="00D6151E">
            <w:pPr>
              <w:spacing w:after="0"/>
              <w:rPr>
                <w:szCs w:val="24"/>
              </w:rPr>
            </w:pPr>
          </w:p>
          <w:p w14:paraId="5C2A5152" w14:textId="77777777" w:rsidR="00C6104B" w:rsidRDefault="00C6104B" w:rsidP="00D6151E">
            <w:pPr>
              <w:spacing w:after="0"/>
              <w:rPr>
                <w:szCs w:val="24"/>
              </w:rPr>
            </w:pPr>
          </w:p>
          <w:p w14:paraId="5E7E8BC2" w14:textId="77777777" w:rsidR="00C6104B" w:rsidRDefault="00C6104B" w:rsidP="00D6151E">
            <w:pPr>
              <w:spacing w:after="0"/>
              <w:rPr>
                <w:szCs w:val="24"/>
              </w:rPr>
            </w:pPr>
            <w:r>
              <w:rPr>
                <w:szCs w:val="24"/>
              </w:rPr>
              <w:t>β) [……]</w:t>
            </w:r>
          </w:p>
          <w:p w14:paraId="37C46A91" w14:textId="77777777" w:rsidR="00C6104B" w:rsidRDefault="00C6104B" w:rsidP="00D6151E">
            <w:pPr>
              <w:spacing w:after="0"/>
              <w:rPr>
                <w:szCs w:val="24"/>
              </w:rPr>
            </w:pPr>
          </w:p>
          <w:p w14:paraId="05391565" w14:textId="77777777" w:rsidR="00C6104B" w:rsidRDefault="00C6104B" w:rsidP="00D6151E">
            <w:pPr>
              <w:spacing w:after="0"/>
              <w:rPr>
                <w:szCs w:val="24"/>
              </w:rPr>
            </w:pPr>
          </w:p>
          <w:p w14:paraId="79F67990" w14:textId="77777777" w:rsidR="00C6104B" w:rsidRDefault="00C6104B" w:rsidP="00D6151E">
            <w:pPr>
              <w:spacing w:after="0"/>
            </w:pPr>
            <w:r>
              <w:rPr>
                <w:szCs w:val="24"/>
              </w:rPr>
              <w:t>γ) [……]</w:t>
            </w:r>
          </w:p>
        </w:tc>
      </w:tr>
      <w:tr w:rsidR="00C6104B" w14:paraId="10088544" w14:textId="77777777" w:rsidTr="00D6151E">
        <w:tc>
          <w:tcPr>
            <w:tcW w:w="4725" w:type="dxa"/>
            <w:tcBorders>
              <w:top w:val="single" w:sz="4" w:space="0" w:color="000000"/>
              <w:left w:val="single" w:sz="4" w:space="0" w:color="000000"/>
              <w:bottom w:val="single" w:sz="4" w:space="0" w:color="000000"/>
            </w:tcBorders>
            <w:shd w:val="clear" w:color="auto" w:fill="auto"/>
          </w:tcPr>
          <w:p w14:paraId="1735194A" w14:textId="77777777" w:rsidR="00C6104B" w:rsidRDefault="00C6104B" w:rsidP="00D6151E">
            <w:pPr>
              <w:spacing w:after="0"/>
              <w:rPr>
                <w:b/>
                <w:bCs/>
                <w:i/>
                <w:iCs/>
                <w:szCs w:val="24"/>
              </w:rPr>
            </w:pPr>
            <w:r>
              <w:rPr>
                <w:b/>
                <w:bCs/>
                <w:i/>
                <w:iCs/>
                <w:szCs w:val="24"/>
              </w:rPr>
              <w:t>Τμήματα</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6B17EDBE" w14:textId="77777777" w:rsidR="00C6104B" w:rsidRDefault="00C6104B" w:rsidP="00D6151E">
            <w:pPr>
              <w:spacing w:after="0"/>
            </w:pPr>
            <w:r>
              <w:rPr>
                <w:b/>
                <w:bCs/>
                <w:i/>
                <w:iCs/>
                <w:szCs w:val="24"/>
              </w:rPr>
              <w:t>Απάντηση:</w:t>
            </w:r>
          </w:p>
        </w:tc>
      </w:tr>
      <w:tr w:rsidR="00C6104B" w14:paraId="385E0770" w14:textId="77777777" w:rsidTr="00D6151E">
        <w:tc>
          <w:tcPr>
            <w:tcW w:w="4725" w:type="dxa"/>
            <w:tcBorders>
              <w:top w:val="single" w:sz="4" w:space="0" w:color="000000"/>
              <w:left w:val="single" w:sz="4" w:space="0" w:color="000000"/>
              <w:bottom w:val="single" w:sz="4" w:space="0" w:color="000000"/>
            </w:tcBorders>
            <w:shd w:val="clear" w:color="auto" w:fill="auto"/>
          </w:tcPr>
          <w:p w14:paraId="31ED4344" w14:textId="77777777" w:rsidR="00C6104B" w:rsidRPr="00837FDA" w:rsidRDefault="00C6104B" w:rsidP="00D6151E">
            <w:pPr>
              <w:spacing w:after="0"/>
              <w:rPr>
                <w:szCs w:val="24"/>
                <w:lang w:val="el-GR"/>
              </w:rPr>
            </w:pPr>
            <w:r>
              <w:rPr>
                <w:szCs w:val="24"/>
                <w:lang w:val="el-GR"/>
              </w:rPr>
              <w:t>Κατά περίπτωση, αναφορά του τμήματος  ή των τμημάτων για τα οποία ο οικονομικός φορέας επιθυμεί να υποβάλει προσφορά.</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63A5F11" w14:textId="77777777" w:rsidR="00C6104B" w:rsidRDefault="00C6104B" w:rsidP="00D6151E">
            <w:pPr>
              <w:spacing w:after="0"/>
            </w:pPr>
            <w:r>
              <w:rPr>
                <w:szCs w:val="24"/>
              </w:rPr>
              <w:t>[   ]</w:t>
            </w:r>
          </w:p>
        </w:tc>
      </w:tr>
    </w:tbl>
    <w:p w14:paraId="0A501BB2" w14:textId="77777777" w:rsidR="00C6104B" w:rsidRDefault="00C6104B" w:rsidP="00C6104B">
      <w:pPr>
        <w:jc w:val="center"/>
      </w:pPr>
    </w:p>
    <w:p w14:paraId="3E43447F" w14:textId="77777777" w:rsidR="00C6104B" w:rsidRDefault="00C6104B" w:rsidP="00C6104B">
      <w:pPr>
        <w:jc w:val="center"/>
        <w:rPr>
          <w:i/>
          <w:szCs w:val="24"/>
          <w:lang w:val="el-GR"/>
        </w:rPr>
      </w:pPr>
      <w:r>
        <w:rPr>
          <w:b/>
          <w:bCs/>
          <w:szCs w:val="24"/>
          <w:lang w:val="el-GR"/>
        </w:rPr>
        <w:t>Β: Πληροφορίες σχετικά με τους νόμιμους εκπροσώπους του οικονομικού φορέα</w:t>
      </w:r>
    </w:p>
    <w:p w14:paraId="35A784E5" w14:textId="77777777" w:rsidR="00C6104B" w:rsidRPr="00837FDA" w:rsidRDefault="00C6104B" w:rsidP="00C6104B">
      <w:pPr>
        <w:pBdr>
          <w:top w:val="single" w:sz="1" w:space="1" w:color="000000"/>
          <w:left w:val="single" w:sz="1" w:space="1" w:color="000000"/>
          <w:bottom w:val="single" w:sz="1" w:space="1" w:color="000000"/>
          <w:right w:val="single" w:sz="1" w:space="1" w:color="000000"/>
        </w:pBdr>
        <w:shd w:val="clear" w:color="auto" w:fill="FFFFFF"/>
        <w:rPr>
          <w:b/>
          <w:i/>
          <w:szCs w:val="24"/>
          <w:lang w:val="el-GR"/>
        </w:rPr>
      </w:pPr>
      <w:r>
        <w:rPr>
          <w:i/>
          <w:szCs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4" w:type="dxa"/>
        <w:tblLayout w:type="fixed"/>
        <w:tblLook w:val="0000" w:firstRow="0" w:lastRow="0" w:firstColumn="0" w:lastColumn="0" w:noHBand="0" w:noVBand="0"/>
      </w:tblPr>
      <w:tblGrid>
        <w:gridCol w:w="4725"/>
        <w:gridCol w:w="5005"/>
      </w:tblGrid>
      <w:tr w:rsidR="00C6104B" w14:paraId="34B50B54" w14:textId="77777777" w:rsidTr="00D6151E">
        <w:tc>
          <w:tcPr>
            <w:tcW w:w="4725" w:type="dxa"/>
            <w:tcBorders>
              <w:top w:val="single" w:sz="4" w:space="0" w:color="000000"/>
              <w:left w:val="single" w:sz="4" w:space="0" w:color="000000"/>
              <w:bottom w:val="single" w:sz="4" w:space="0" w:color="000000"/>
            </w:tcBorders>
            <w:shd w:val="clear" w:color="auto" w:fill="auto"/>
          </w:tcPr>
          <w:p w14:paraId="76A206FA" w14:textId="77777777" w:rsidR="00C6104B" w:rsidRDefault="00C6104B" w:rsidP="00D6151E">
            <w:pPr>
              <w:spacing w:after="0"/>
              <w:rPr>
                <w:b/>
                <w:i/>
                <w:szCs w:val="24"/>
              </w:rPr>
            </w:pPr>
            <w:r>
              <w:rPr>
                <w:b/>
                <w:i/>
                <w:szCs w:val="24"/>
              </w:rPr>
              <w:t>Εκπροσώπηση, εάν υπάρχει:</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0F29118" w14:textId="77777777" w:rsidR="00C6104B" w:rsidRDefault="00C6104B" w:rsidP="00D6151E">
            <w:pPr>
              <w:spacing w:after="0"/>
            </w:pPr>
            <w:r>
              <w:rPr>
                <w:b/>
                <w:i/>
                <w:szCs w:val="24"/>
              </w:rPr>
              <w:t>Απάντηση:</w:t>
            </w:r>
          </w:p>
        </w:tc>
      </w:tr>
      <w:tr w:rsidR="00C6104B" w14:paraId="12945F66" w14:textId="77777777" w:rsidTr="00D6151E">
        <w:tc>
          <w:tcPr>
            <w:tcW w:w="4725" w:type="dxa"/>
            <w:tcBorders>
              <w:top w:val="single" w:sz="4" w:space="0" w:color="000000"/>
              <w:left w:val="single" w:sz="4" w:space="0" w:color="000000"/>
              <w:bottom w:val="single" w:sz="4" w:space="0" w:color="000000"/>
            </w:tcBorders>
            <w:shd w:val="clear" w:color="auto" w:fill="auto"/>
          </w:tcPr>
          <w:p w14:paraId="2080658B" w14:textId="77777777" w:rsidR="00C6104B" w:rsidRDefault="00C6104B" w:rsidP="00D6151E">
            <w:pPr>
              <w:spacing w:after="0"/>
              <w:rPr>
                <w:szCs w:val="24"/>
                <w:lang w:val="el-GR"/>
              </w:rPr>
            </w:pPr>
            <w:r>
              <w:rPr>
                <w:szCs w:val="24"/>
                <w:lang w:val="el-GR"/>
              </w:rPr>
              <w:t>Ονοματεπώνυμο</w:t>
            </w:r>
          </w:p>
          <w:p w14:paraId="78C438AB" w14:textId="77777777" w:rsidR="00C6104B" w:rsidRPr="00837FDA" w:rsidRDefault="00C6104B" w:rsidP="00D6151E">
            <w:pPr>
              <w:spacing w:after="0"/>
              <w:rPr>
                <w:szCs w:val="24"/>
                <w:lang w:val="el-GR"/>
              </w:rPr>
            </w:pPr>
            <w:r>
              <w:rPr>
                <w:szCs w:val="24"/>
                <w:lang w:val="el-GR"/>
              </w:rPr>
              <w:t>συνοδευόμενο από την ημερομηνία και τον τόπο γέννησης εφόσον απαιτείται:</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ABEFAA6" w14:textId="77777777" w:rsidR="00C6104B" w:rsidRDefault="00C6104B" w:rsidP="00D6151E">
            <w:pPr>
              <w:spacing w:after="0"/>
              <w:rPr>
                <w:szCs w:val="24"/>
              </w:rPr>
            </w:pPr>
            <w:r>
              <w:rPr>
                <w:szCs w:val="24"/>
              </w:rPr>
              <w:t>[……]</w:t>
            </w:r>
          </w:p>
          <w:p w14:paraId="2BA275F7" w14:textId="77777777" w:rsidR="00C6104B" w:rsidRDefault="00C6104B" w:rsidP="00D6151E">
            <w:pPr>
              <w:spacing w:after="0"/>
            </w:pPr>
            <w:r>
              <w:rPr>
                <w:szCs w:val="24"/>
              </w:rPr>
              <w:t>[……]</w:t>
            </w:r>
          </w:p>
        </w:tc>
      </w:tr>
      <w:tr w:rsidR="00C6104B" w14:paraId="0B9296B0" w14:textId="77777777" w:rsidTr="00D6151E">
        <w:tc>
          <w:tcPr>
            <w:tcW w:w="4725" w:type="dxa"/>
            <w:tcBorders>
              <w:top w:val="single" w:sz="4" w:space="0" w:color="000000"/>
              <w:left w:val="single" w:sz="4" w:space="0" w:color="000000"/>
              <w:bottom w:val="single" w:sz="4" w:space="0" w:color="000000"/>
            </w:tcBorders>
            <w:shd w:val="clear" w:color="auto" w:fill="auto"/>
          </w:tcPr>
          <w:p w14:paraId="611C7749" w14:textId="77777777" w:rsidR="00C6104B" w:rsidRPr="00837FDA" w:rsidRDefault="00C6104B" w:rsidP="00D6151E">
            <w:pPr>
              <w:spacing w:after="0"/>
              <w:rPr>
                <w:szCs w:val="24"/>
                <w:lang w:val="el-GR"/>
              </w:rPr>
            </w:pPr>
            <w:r>
              <w:rPr>
                <w:szCs w:val="24"/>
                <w:lang w:val="el-GR"/>
              </w:rPr>
              <w:t>Θέση/Ενεργών υπό την ιδιότητα</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C19244E" w14:textId="77777777" w:rsidR="00C6104B" w:rsidRDefault="00C6104B" w:rsidP="00D6151E">
            <w:pPr>
              <w:spacing w:after="0"/>
            </w:pPr>
            <w:r>
              <w:rPr>
                <w:szCs w:val="24"/>
              </w:rPr>
              <w:t>[……]</w:t>
            </w:r>
          </w:p>
        </w:tc>
      </w:tr>
      <w:tr w:rsidR="00C6104B" w14:paraId="4CE52634" w14:textId="77777777" w:rsidTr="00D6151E">
        <w:tc>
          <w:tcPr>
            <w:tcW w:w="4725" w:type="dxa"/>
            <w:tcBorders>
              <w:top w:val="single" w:sz="4" w:space="0" w:color="000000"/>
              <w:left w:val="single" w:sz="4" w:space="0" w:color="000000"/>
              <w:bottom w:val="single" w:sz="4" w:space="0" w:color="000000"/>
            </w:tcBorders>
            <w:shd w:val="clear" w:color="auto" w:fill="auto"/>
          </w:tcPr>
          <w:p w14:paraId="11AB82F5" w14:textId="77777777" w:rsidR="00C6104B" w:rsidRDefault="00C6104B" w:rsidP="00D6151E">
            <w:pPr>
              <w:spacing w:after="0"/>
              <w:rPr>
                <w:szCs w:val="24"/>
              </w:rPr>
            </w:pPr>
            <w:r>
              <w:rPr>
                <w:szCs w:val="24"/>
              </w:rPr>
              <w:t>Ταχυδρομική διεύθυνση: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BCB9A23" w14:textId="77777777" w:rsidR="00C6104B" w:rsidRDefault="00C6104B" w:rsidP="00D6151E">
            <w:pPr>
              <w:spacing w:after="0"/>
            </w:pPr>
            <w:r>
              <w:rPr>
                <w:szCs w:val="24"/>
              </w:rPr>
              <w:t>[……]</w:t>
            </w:r>
          </w:p>
        </w:tc>
      </w:tr>
      <w:tr w:rsidR="00C6104B" w14:paraId="62EEFB31" w14:textId="77777777" w:rsidTr="00D6151E">
        <w:tc>
          <w:tcPr>
            <w:tcW w:w="4725" w:type="dxa"/>
            <w:tcBorders>
              <w:top w:val="single" w:sz="4" w:space="0" w:color="000000"/>
              <w:left w:val="single" w:sz="4" w:space="0" w:color="000000"/>
              <w:bottom w:val="single" w:sz="4" w:space="0" w:color="000000"/>
            </w:tcBorders>
            <w:shd w:val="clear" w:color="auto" w:fill="auto"/>
          </w:tcPr>
          <w:p w14:paraId="0DF76B8A" w14:textId="77777777" w:rsidR="00C6104B" w:rsidRDefault="00C6104B" w:rsidP="00D6151E">
            <w:pPr>
              <w:spacing w:after="0"/>
              <w:rPr>
                <w:szCs w:val="24"/>
              </w:rPr>
            </w:pPr>
            <w:r>
              <w:rPr>
                <w:szCs w:val="24"/>
              </w:rPr>
              <w:t>Τηλέφωνο:</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67E54E05" w14:textId="77777777" w:rsidR="00C6104B" w:rsidRDefault="00C6104B" w:rsidP="00D6151E">
            <w:pPr>
              <w:spacing w:after="0"/>
            </w:pPr>
            <w:r>
              <w:rPr>
                <w:szCs w:val="24"/>
              </w:rPr>
              <w:t>[……]</w:t>
            </w:r>
          </w:p>
        </w:tc>
      </w:tr>
      <w:tr w:rsidR="00C6104B" w14:paraId="5373691B" w14:textId="77777777" w:rsidTr="00D6151E">
        <w:tc>
          <w:tcPr>
            <w:tcW w:w="4725" w:type="dxa"/>
            <w:tcBorders>
              <w:top w:val="single" w:sz="4" w:space="0" w:color="000000"/>
              <w:left w:val="single" w:sz="4" w:space="0" w:color="000000"/>
              <w:bottom w:val="single" w:sz="4" w:space="0" w:color="000000"/>
            </w:tcBorders>
            <w:shd w:val="clear" w:color="auto" w:fill="auto"/>
          </w:tcPr>
          <w:p w14:paraId="05277DCA" w14:textId="77777777" w:rsidR="00C6104B" w:rsidRDefault="00C6104B" w:rsidP="00D6151E">
            <w:pPr>
              <w:spacing w:after="0"/>
              <w:rPr>
                <w:szCs w:val="24"/>
              </w:rPr>
            </w:pPr>
            <w:r>
              <w:rPr>
                <w:szCs w:val="24"/>
              </w:rPr>
              <w:t>Ηλ. ταχυδρομείο:</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571172F1" w14:textId="77777777" w:rsidR="00C6104B" w:rsidRDefault="00C6104B" w:rsidP="00D6151E">
            <w:pPr>
              <w:spacing w:after="0"/>
            </w:pPr>
            <w:r>
              <w:rPr>
                <w:szCs w:val="24"/>
              </w:rPr>
              <w:t>[……]</w:t>
            </w:r>
          </w:p>
        </w:tc>
      </w:tr>
      <w:tr w:rsidR="00C6104B" w14:paraId="64A48770" w14:textId="77777777" w:rsidTr="00D6151E">
        <w:tc>
          <w:tcPr>
            <w:tcW w:w="4725" w:type="dxa"/>
            <w:tcBorders>
              <w:top w:val="single" w:sz="4" w:space="0" w:color="000000"/>
              <w:left w:val="single" w:sz="4" w:space="0" w:color="000000"/>
              <w:bottom w:val="single" w:sz="4" w:space="0" w:color="000000"/>
            </w:tcBorders>
            <w:shd w:val="clear" w:color="auto" w:fill="auto"/>
          </w:tcPr>
          <w:p w14:paraId="0D941DAF" w14:textId="77777777" w:rsidR="00C6104B" w:rsidRPr="00837FDA" w:rsidRDefault="00C6104B" w:rsidP="00D6151E">
            <w:pPr>
              <w:spacing w:after="0"/>
              <w:rPr>
                <w:szCs w:val="24"/>
                <w:lang w:val="el-GR"/>
              </w:rPr>
            </w:pPr>
            <w:r>
              <w:rPr>
                <w:szCs w:val="24"/>
                <w:lang w:val="el-GR"/>
              </w:rPr>
              <w:t>Εάν χρειάζεται, δώστε λεπτομερή στοιχεία σχετικά με την εκπροσώπηση (τις μορφές της, την έκταση, τον σκοπό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6437322" w14:textId="77777777" w:rsidR="00C6104B" w:rsidRDefault="00C6104B" w:rsidP="00D6151E">
            <w:pPr>
              <w:spacing w:after="0"/>
            </w:pPr>
            <w:r>
              <w:rPr>
                <w:szCs w:val="24"/>
              </w:rPr>
              <w:t>[……]</w:t>
            </w:r>
          </w:p>
        </w:tc>
      </w:tr>
    </w:tbl>
    <w:p w14:paraId="16ECB459" w14:textId="77777777" w:rsidR="00C6104B" w:rsidRDefault="00C6104B" w:rsidP="00C6104B">
      <w:pPr>
        <w:ind w:left="850"/>
        <w:jc w:val="center"/>
      </w:pPr>
    </w:p>
    <w:p w14:paraId="11CF79F3" w14:textId="77777777" w:rsidR="00C6104B" w:rsidRPr="00837FDA" w:rsidRDefault="00C6104B" w:rsidP="00C6104B">
      <w:pPr>
        <w:ind w:left="850"/>
        <w:jc w:val="center"/>
        <w:rPr>
          <w:b/>
          <w:i/>
          <w:szCs w:val="24"/>
          <w:lang w:val="el-GR"/>
        </w:rPr>
      </w:pPr>
      <w:r>
        <w:rPr>
          <w:b/>
          <w:bCs/>
          <w:szCs w:val="24"/>
          <w:lang w:val="el-GR"/>
        </w:rPr>
        <w:t>Γ: Πληροφορίες σχετικά με τη στήριξη στις ικανότητες άλλων ΦΟΡΕΩΝ</w:t>
      </w:r>
      <w:r>
        <w:rPr>
          <w:rStyle w:val="ad"/>
          <w:b/>
          <w:bCs/>
          <w:szCs w:val="24"/>
        </w:rPr>
        <w:endnoteReference w:id="7"/>
      </w:r>
      <w:r>
        <w:rPr>
          <w:szCs w:val="24"/>
          <w:lang w:val="el-GR"/>
        </w:rPr>
        <w:t xml:space="preserve"> </w:t>
      </w:r>
    </w:p>
    <w:tbl>
      <w:tblPr>
        <w:tblW w:w="0" w:type="auto"/>
        <w:tblInd w:w="49" w:type="dxa"/>
        <w:tblLayout w:type="fixed"/>
        <w:tblLook w:val="0000" w:firstRow="0" w:lastRow="0" w:firstColumn="0" w:lastColumn="0" w:noHBand="0" w:noVBand="0"/>
      </w:tblPr>
      <w:tblGrid>
        <w:gridCol w:w="4740"/>
        <w:gridCol w:w="5005"/>
      </w:tblGrid>
      <w:tr w:rsidR="00C6104B" w14:paraId="08EBD97F" w14:textId="77777777" w:rsidTr="00D6151E">
        <w:trPr>
          <w:trHeight w:val="343"/>
        </w:trPr>
        <w:tc>
          <w:tcPr>
            <w:tcW w:w="4740" w:type="dxa"/>
            <w:tcBorders>
              <w:top w:val="single" w:sz="4" w:space="0" w:color="000000"/>
              <w:left w:val="single" w:sz="4" w:space="0" w:color="000000"/>
              <w:bottom w:val="single" w:sz="4" w:space="0" w:color="000000"/>
            </w:tcBorders>
            <w:shd w:val="clear" w:color="auto" w:fill="auto"/>
          </w:tcPr>
          <w:p w14:paraId="5F861AEB" w14:textId="77777777" w:rsidR="00C6104B" w:rsidRDefault="00C6104B" w:rsidP="00D6151E">
            <w:pPr>
              <w:spacing w:after="0"/>
              <w:rPr>
                <w:b/>
                <w:i/>
                <w:szCs w:val="24"/>
              </w:rPr>
            </w:pPr>
            <w:r>
              <w:rPr>
                <w:b/>
                <w:i/>
                <w:szCs w:val="24"/>
              </w:rPr>
              <w:t>Στήριξη: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6C399B1" w14:textId="77777777" w:rsidR="00C6104B" w:rsidRDefault="00C6104B" w:rsidP="00D6151E">
            <w:pPr>
              <w:spacing w:after="0"/>
            </w:pPr>
            <w:r>
              <w:rPr>
                <w:b/>
                <w:i/>
                <w:szCs w:val="24"/>
              </w:rPr>
              <w:t>Απάντηση:</w:t>
            </w:r>
          </w:p>
        </w:tc>
      </w:tr>
      <w:tr w:rsidR="00C6104B" w14:paraId="55F98A7B" w14:textId="77777777" w:rsidTr="00D6151E">
        <w:tc>
          <w:tcPr>
            <w:tcW w:w="4740" w:type="dxa"/>
            <w:tcBorders>
              <w:top w:val="single" w:sz="4" w:space="0" w:color="000000"/>
              <w:left w:val="single" w:sz="4" w:space="0" w:color="000000"/>
              <w:bottom w:val="single" w:sz="4" w:space="0" w:color="000000"/>
            </w:tcBorders>
            <w:shd w:val="clear" w:color="auto" w:fill="auto"/>
          </w:tcPr>
          <w:p w14:paraId="5B038778" w14:textId="77777777" w:rsidR="00C6104B" w:rsidRPr="00837FDA" w:rsidRDefault="00C6104B" w:rsidP="00D6151E">
            <w:pPr>
              <w:spacing w:after="0"/>
              <w:rPr>
                <w:szCs w:val="24"/>
                <w:lang w:val="el-GR"/>
              </w:rPr>
            </w:pPr>
            <w:r>
              <w:rPr>
                <w:szCs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Cs w:val="24"/>
              </w:rPr>
              <w:t>IV</w:t>
            </w:r>
            <w:r>
              <w:rPr>
                <w:szCs w:val="24"/>
                <w:lang w:val="el-GR"/>
              </w:rPr>
              <w:t xml:space="preserve"> και στα (τυχόν) κριτήρια και κανόνες που καθορίζονται στο μέρος </w:t>
            </w:r>
            <w:r>
              <w:rPr>
                <w:szCs w:val="24"/>
              </w:rPr>
              <w:t>V</w:t>
            </w:r>
            <w:r>
              <w:rPr>
                <w:szCs w:val="24"/>
                <w:lang w:val="el-GR"/>
              </w:rPr>
              <w:t xml:space="preserve"> κατωτέρω; </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170F87C" w14:textId="77777777" w:rsidR="00C6104B" w:rsidRDefault="00C6104B" w:rsidP="00D6151E">
            <w:pPr>
              <w:spacing w:after="0"/>
            </w:pPr>
            <w:r>
              <w:rPr>
                <w:szCs w:val="24"/>
              </w:rPr>
              <w:t>[  ]Ναι [  ]Όχι</w:t>
            </w:r>
          </w:p>
        </w:tc>
      </w:tr>
    </w:tbl>
    <w:p w14:paraId="61427DED" w14:textId="77777777" w:rsidR="00C6104B" w:rsidRDefault="00C6104B" w:rsidP="00C6104B">
      <w:pPr>
        <w:pBdr>
          <w:top w:val="single" w:sz="4" w:space="1" w:color="000000"/>
          <w:left w:val="single" w:sz="4" w:space="4" w:color="000000"/>
          <w:bottom w:val="single" w:sz="4" w:space="1" w:color="000000"/>
          <w:right w:val="single" w:sz="4" w:space="4" w:color="000000"/>
        </w:pBdr>
        <w:shd w:val="clear" w:color="auto" w:fill="BFBFBF"/>
        <w:rPr>
          <w:i/>
          <w:szCs w:val="24"/>
          <w:lang w:val="el-GR"/>
        </w:rPr>
      </w:pPr>
      <w:r>
        <w:rPr>
          <w:b/>
          <w:i/>
          <w:szCs w:val="24"/>
          <w:lang w:val="el-GR"/>
        </w:rPr>
        <w:t>Εάν ναι</w:t>
      </w:r>
      <w:r>
        <w:rPr>
          <w:i/>
          <w:szCs w:val="24"/>
          <w:lang w:val="el-GR"/>
        </w:rPr>
        <w:t xml:space="preserve">, επισυνάψτε χωριστό έντυπο ΤΕΥΔ με τις πληροφορίες που απαιτούνται σύμφωνα με τις </w:t>
      </w:r>
      <w:r>
        <w:rPr>
          <w:b/>
          <w:i/>
          <w:szCs w:val="24"/>
          <w:lang w:val="el-GR"/>
        </w:rPr>
        <w:t xml:space="preserve">ενότητες Α και Β του παρόντος μέρους και σύμφωνα με το μέρος ΙΙΙ, για κάθε ένα </w:t>
      </w:r>
      <w:r>
        <w:rPr>
          <w:i/>
          <w:szCs w:val="24"/>
          <w:lang w:val="el-GR"/>
        </w:rPr>
        <w:t xml:space="preserve">από τους σχετικούς φορείς, δεόντως συμπληρωμένο και υπογεγραμμένο από τους νομίμους εκπροσώπους αυτών. </w:t>
      </w:r>
    </w:p>
    <w:p w14:paraId="4EE5E6DB" w14:textId="77777777" w:rsidR="00C6104B" w:rsidRDefault="00C6104B" w:rsidP="00C6104B">
      <w:pPr>
        <w:pBdr>
          <w:top w:val="single" w:sz="4" w:space="1" w:color="000000"/>
          <w:left w:val="single" w:sz="4" w:space="4" w:color="000000"/>
          <w:bottom w:val="single" w:sz="4" w:space="1" w:color="000000"/>
          <w:right w:val="single" w:sz="4" w:space="4" w:color="000000"/>
        </w:pBdr>
        <w:shd w:val="clear" w:color="auto" w:fill="BFBFBF"/>
        <w:rPr>
          <w:i/>
          <w:szCs w:val="24"/>
          <w:lang w:val="el-GR"/>
        </w:rPr>
      </w:pPr>
      <w:r>
        <w:rPr>
          <w:i/>
          <w:szCs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4D63FC4" w14:textId="77777777" w:rsidR="00C6104B" w:rsidRDefault="00C6104B" w:rsidP="00C6104B">
      <w:pPr>
        <w:pBdr>
          <w:top w:val="single" w:sz="4" w:space="1" w:color="000000"/>
          <w:left w:val="single" w:sz="4" w:space="4" w:color="000000"/>
          <w:bottom w:val="single" w:sz="4" w:space="1" w:color="000000"/>
          <w:right w:val="single" w:sz="4" w:space="4" w:color="000000"/>
        </w:pBdr>
        <w:shd w:val="clear" w:color="auto" w:fill="BFBFBF"/>
        <w:rPr>
          <w:szCs w:val="24"/>
          <w:lang w:val="el-GR"/>
        </w:rPr>
      </w:pPr>
      <w:r>
        <w:rPr>
          <w:i/>
          <w:szCs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szCs w:val="24"/>
        </w:rPr>
        <w:t>IV</w:t>
      </w:r>
      <w:r>
        <w:rPr>
          <w:i/>
          <w:szCs w:val="24"/>
          <w:lang w:val="el-GR"/>
        </w:rPr>
        <w:t xml:space="preserve"> και </w:t>
      </w:r>
      <w:r>
        <w:rPr>
          <w:i/>
          <w:szCs w:val="24"/>
        </w:rPr>
        <w:t>V</w:t>
      </w:r>
      <w:r>
        <w:rPr>
          <w:i/>
          <w:szCs w:val="24"/>
          <w:lang w:val="el-GR"/>
        </w:rPr>
        <w:t xml:space="preserve"> για κάθε ένα από τους οικονομικούς φορείς.</w:t>
      </w:r>
    </w:p>
    <w:p w14:paraId="0A5924BD" w14:textId="77777777" w:rsidR="00C6104B" w:rsidRDefault="00C6104B" w:rsidP="00C6104B">
      <w:pPr>
        <w:jc w:val="center"/>
        <w:rPr>
          <w:szCs w:val="24"/>
          <w:lang w:val="el-GR"/>
        </w:rPr>
      </w:pPr>
    </w:p>
    <w:p w14:paraId="18E314AB" w14:textId="77777777" w:rsidR="00C6104B" w:rsidRDefault="00C6104B" w:rsidP="00C6104B">
      <w:pPr>
        <w:jc w:val="center"/>
        <w:rPr>
          <w:b/>
          <w:bCs/>
          <w:szCs w:val="24"/>
          <w:lang w:val="el-GR"/>
        </w:rPr>
      </w:pPr>
      <w:r>
        <w:rPr>
          <w:b/>
          <w:bCs/>
          <w:szCs w:val="24"/>
          <w:lang w:val="el-GR"/>
        </w:rPr>
        <w:t xml:space="preserve">Δ: Πληροφορίες σχετικά με υπεργολάβους στην ικανότητα των οποίων </w:t>
      </w:r>
      <w:r>
        <w:rPr>
          <w:b/>
          <w:bCs/>
          <w:szCs w:val="24"/>
          <w:u w:val="single"/>
          <w:lang w:val="el-GR"/>
        </w:rPr>
        <w:t>δεν στηρίζεται</w:t>
      </w:r>
      <w:r>
        <w:rPr>
          <w:b/>
          <w:bCs/>
          <w:szCs w:val="24"/>
          <w:lang w:val="el-GR"/>
        </w:rPr>
        <w:t xml:space="preserve"> ο οικονομικός φορέας</w:t>
      </w:r>
      <w:r>
        <w:rPr>
          <w:szCs w:val="24"/>
          <w:lang w:val="el-GR"/>
        </w:rPr>
        <w:t xml:space="preserve"> </w:t>
      </w:r>
    </w:p>
    <w:p w14:paraId="5A9CABD4" w14:textId="77777777" w:rsidR="00C6104B" w:rsidRPr="00837FDA" w:rsidRDefault="00C6104B" w:rsidP="00C6104B">
      <w:pPr>
        <w:pBdr>
          <w:top w:val="single" w:sz="1" w:space="1" w:color="000000"/>
          <w:left w:val="single" w:sz="1" w:space="1" w:color="000000"/>
          <w:bottom w:val="single" w:sz="1" w:space="1" w:color="000000"/>
          <w:right w:val="single" w:sz="1" w:space="1" w:color="000000"/>
        </w:pBdr>
        <w:shd w:val="clear" w:color="auto" w:fill="CCCCCC"/>
        <w:rPr>
          <w:b/>
          <w:i/>
          <w:szCs w:val="24"/>
          <w:lang w:val="el-GR"/>
        </w:rPr>
      </w:pPr>
      <w:r>
        <w:rPr>
          <w:b/>
          <w:bCs/>
          <w:szCs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34" w:type="dxa"/>
        <w:tblLayout w:type="fixed"/>
        <w:tblLook w:val="0000" w:firstRow="0" w:lastRow="0" w:firstColumn="0" w:lastColumn="0" w:noHBand="0" w:noVBand="0"/>
      </w:tblPr>
      <w:tblGrid>
        <w:gridCol w:w="4755"/>
        <w:gridCol w:w="5020"/>
      </w:tblGrid>
      <w:tr w:rsidR="00C6104B" w14:paraId="0B435057" w14:textId="77777777" w:rsidTr="00D6151E">
        <w:tc>
          <w:tcPr>
            <w:tcW w:w="4755" w:type="dxa"/>
            <w:tcBorders>
              <w:top w:val="single" w:sz="4" w:space="0" w:color="000000"/>
              <w:left w:val="single" w:sz="4" w:space="0" w:color="000000"/>
              <w:bottom w:val="single" w:sz="4" w:space="0" w:color="000000"/>
            </w:tcBorders>
            <w:shd w:val="clear" w:color="auto" w:fill="auto"/>
          </w:tcPr>
          <w:p w14:paraId="4778B756" w14:textId="77777777" w:rsidR="00C6104B" w:rsidRDefault="00C6104B" w:rsidP="00D6151E">
            <w:pPr>
              <w:spacing w:after="0"/>
              <w:rPr>
                <w:b/>
                <w:i/>
                <w:szCs w:val="24"/>
              </w:rPr>
            </w:pPr>
            <w:r>
              <w:rPr>
                <w:b/>
                <w:i/>
                <w:szCs w:val="24"/>
              </w:rPr>
              <w:t>Υπεργολαβική ανάθεση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14:paraId="7D1E377A" w14:textId="77777777" w:rsidR="00C6104B" w:rsidRDefault="00C6104B" w:rsidP="00D6151E">
            <w:pPr>
              <w:spacing w:after="0"/>
            </w:pPr>
            <w:r>
              <w:rPr>
                <w:b/>
                <w:i/>
                <w:szCs w:val="24"/>
              </w:rPr>
              <w:t>Απάντηση:</w:t>
            </w:r>
          </w:p>
        </w:tc>
      </w:tr>
      <w:tr w:rsidR="00C6104B" w14:paraId="7ECECA72" w14:textId="77777777" w:rsidTr="00D6151E">
        <w:tc>
          <w:tcPr>
            <w:tcW w:w="4755" w:type="dxa"/>
            <w:tcBorders>
              <w:top w:val="single" w:sz="4" w:space="0" w:color="000000"/>
              <w:left w:val="single" w:sz="4" w:space="0" w:color="000000"/>
              <w:bottom w:val="single" w:sz="4" w:space="0" w:color="000000"/>
            </w:tcBorders>
            <w:shd w:val="clear" w:color="auto" w:fill="auto"/>
          </w:tcPr>
          <w:p w14:paraId="306DC763" w14:textId="77777777" w:rsidR="00C6104B" w:rsidRDefault="00C6104B" w:rsidP="00D6151E">
            <w:pPr>
              <w:spacing w:after="0"/>
              <w:rPr>
                <w:szCs w:val="24"/>
                <w:lang w:val="el-GR"/>
              </w:rPr>
            </w:pPr>
            <w:r>
              <w:rPr>
                <w:szCs w:val="24"/>
                <w:lang w:val="el-GR"/>
              </w:rPr>
              <w:t>Ο οικονομικός φορέας προτίθεται να αναθέσει οποιοδήποτε μέρος της σύμβασης σε τρίτους υπό μορφή υπεργολαβίας;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14:paraId="7E86FA20" w14:textId="77777777" w:rsidR="00C6104B" w:rsidRDefault="00C6104B" w:rsidP="00D6151E">
            <w:pPr>
              <w:spacing w:after="0"/>
              <w:rPr>
                <w:szCs w:val="24"/>
                <w:lang w:val="el-GR"/>
              </w:rPr>
            </w:pPr>
            <w:r>
              <w:rPr>
                <w:szCs w:val="24"/>
                <w:lang w:val="el-GR"/>
              </w:rPr>
              <w:t>[  ]Ναι [  ]Όχι</w:t>
            </w:r>
          </w:p>
          <w:p w14:paraId="1B36A3AD" w14:textId="77777777" w:rsidR="00C6104B" w:rsidRDefault="00C6104B" w:rsidP="00D6151E">
            <w:pPr>
              <w:spacing w:after="0"/>
              <w:rPr>
                <w:szCs w:val="24"/>
                <w:lang w:val="el-GR"/>
              </w:rPr>
            </w:pPr>
          </w:p>
          <w:p w14:paraId="1A31D5AD" w14:textId="77777777" w:rsidR="00C6104B" w:rsidRPr="00837FDA" w:rsidRDefault="00C6104B" w:rsidP="00D6151E">
            <w:pPr>
              <w:spacing w:after="0"/>
              <w:rPr>
                <w:szCs w:val="24"/>
                <w:lang w:val="el-GR"/>
              </w:rPr>
            </w:pPr>
            <w:r>
              <w:rPr>
                <w:szCs w:val="24"/>
                <w:lang w:val="el-GR"/>
              </w:rPr>
              <w:t xml:space="preserve">Εάν </w:t>
            </w:r>
            <w:r>
              <w:rPr>
                <w:b/>
                <w:szCs w:val="24"/>
                <w:lang w:val="el-GR"/>
              </w:rPr>
              <w:t xml:space="preserve">ναι </w:t>
            </w:r>
            <w:r>
              <w:rPr>
                <w:szCs w:val="24"/>
                <w:lang w:val="el-GR"/>
              </w:rPr>
              <w:t xml:space="preserve">παραθέστε κατάλογο των προτεινόμενων υπεργολάβων και το ποσοστό της σύμβασης που θα αναλάβουν: </w:t>
            </w:r>
          </w:p>
          <w:p w14:paraId="04DF1FAC" w14:textId="77777777" w:rsidR="00C6104B" w:rsidRDefault="00C6104B" w:rsidP="00D6151E">
            <w:pPr>
              <w:spacing w:after="0"/>
            </w:pPr>
            <w:r>
              <w:rPr>
                <w:szCs w:val="24"/>
              </w:rPr>
              <w:t>[…]</w:t>
            </w:r>
          </w:p>
        </w:tc>
      </w:tr>
    </w:tbl>
    <w:p w14:paraId="5E3963C2" w14:textId="77777777" w:rsidR="00C6104B" w:rsidRDefault="00C6104B" w:rsidP="00C6104B">
      <w:pPr>
        <w:keepNext/>
        <w:pBdr>
          <w:top w:val="single" w:sz="4" w:space="1" w:color="000000"/>
          <w:left w:val="single" w:sz="4" w:space="4" w:color="000000"/>
          <w:bottom w:val="single" w:sz="4" w:space="1" w:color="000000"/>
          <w:right w:val="single" w:sz="4" w:space="4" w:color="000000"/>
        </w:pBdr>
        <w:shd w:val="clear" w:color="auto" w:fill="BFBFBF"/>
        <w:spacing w:before="120"/>
        <w:rPr>
          <w:b/>
          <w:bCs/>
          <w:szCs w:val="24"/>
          <w:u w:val="single"/>
          <w:lang w:val="el-GR"/>
        </w:rPr>
      </w:pPr>
      <w:r>
        <w:rPr>
          <w:b/>
          <w:i/>
          <w:szCs w:val="24"/>
          <w:lang w:val="el-GR"/>
        </w:rPr>
        <w:t>Εάν</w:t>
      </w:r>
      <w:r>
        <w:rPr>
          <w:b/>
          <w:i/>
          <w:szCs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szCs w:val="24"/>
          <w:lang w:val="el-GR"/>
        </w:rPr>
        <w:t xml:space="preserve">επιπλέον των πληροφοριών </w:t>
      </w:r>
      <w:r>
        <w:rPr>
          <w:b/>
          <w:i/>
          <w:szCs w:val="24"/>
          <w:lang w:val="el-GR"/>
        </w:rPr>
        <w:t xml:space="preserve">που προβλέπονται στην παρούσα ενότητα, </w:t>
      </w:r>
      <w:r>
        <w:rPr>
          <w:b/>
          <w:i/>
          <w:szCs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AB4FC7D" w14:textId="77777777" w:rsidR="00C6104B" w:rsidRDefault="00C6104B" w:rsidP="00C6104B">
      <w:pPr>
        <w:pageBreakBefore/>
        <w:jc w:val="center"/>
        <w:rPr>
          <w:b/>
          <w:bCs/>
          <w:szCs w:val="24"/>
          <w:lang w:val="el-GR"/>
        </w:rPr>
      </w:pPr>
      <w:r>
        <w:rPr>
          <w:b/>
          <w:bCs/>
          <w:szCs w:val="24"/>
          <w:u w:val="single"/>
          <w:lang w:val="el-GR"/>
        </w:rPr>
        <w:t xml:space="preserve">Μέρος </w:t>
      </w:r>
      <w:r>
        <w:rPr>
          <w:b/>
          <w:bCs/>
          <w:szCs w:val="24"/>
          <w:u w:val="single"/>
        </w:rPr>
        <w:t>III</w:t>
      </w:r>
      <w:r>
        <w:rPr>
          <w:b/>
          <w:bCs/>
          <w:szCs w:val="24"/>
          <w:u w:val="single"/>
          <w:lang w:val="el-GR"/>
        </w:rPr>
        <w:t>: Λόγοι αποκλεισμού</w:t>
      </w:r>
    </w:p>
    <w:p w14:paraId="6C4740A4" w14:textId="77777777" w:rsidR="00C6104B" w:rsidRDefault="00C6104B" w:rsidP="00C6104B">
      <w:pPr>
        <w:jc w:val="center"/>
        <w:rPr>
          <w:szCs w:val="24"/>
          <w:lang w:val="el-GR"/>
        </w:rPr>
      </w:pPr>
      <w:r>
        <w:rPr>
          <w:b/>
          <w:bCs/>
          <w:szCs w:val="24"/>
          <w:lang w:val="el-GR"/>
        </w:rPr>
        <w:t>Α: Λόγοι αποκλεισμού που σχετίζονται με ποινικές καταδίκες</w:t>
      </w:r>
      <w:r>
        <w:rPr>
          <w:rStyle w:val="ad"/>
          <w:szCs w:val="24"/>
        </w:rPr>
        <w:endnoteReference w:id="8"/>
      </w:r>
    </w:p>
    <w:p w14:paraId="0487CFBD" w14:textId="77777777" w:rsidR="00C6104B" w:rsidRPr="00837FDA" w:rsidRDefault="00C6104B" w:rsidP="00C6104B">
      <w:pPr>
        <w:pBdr>
          <w:top w:val="single" w:sz="1" w:space="1" w:color="000000"/>
          <w:left w:val="single" w:sz="1" w:space="1" w:color="000000"/>
          <w:bottom w:val="single" w:sz="1" w:space="1" w:color="000000"/>
          <w:right w:val="single" w:sz="1" w:space="1" w:color="000000"/>
        </w:pBdr>
        <w:shd w:val="clear" w:color="auto" w:fill="CCCCCC"/>
        <w:jc w:val="left"/>
        <w:rPr>
          <w:szCs w:val="24"/>
          <w:lang w:val="el-GR"/>
        </w:rPr>
      </w:pPr>
      <w:r>
        <w:rPr>
          <w:szCs w:val="24"/>
          <w:lang w:val="el-GR"/>
        </w:rPr>
        <w:t>Στο άρθρο 73 παρ. 1 ορίζονται οι ακόλουθοι λόγοι αποκλεισμού:</w:t>
      </w:r>
    </w:p>
    <w:p w14:paraId="69393862" w14:textId="77777777" w:rsidR="00C6104B" w:rsidRDefault="00C6104B" w:rsidP="000F13CD">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0"/>
          <w:tab w:val="left" w:pos="284"/>
        </w:tabs>
        <w:ind w:left="765"/>
        <w:jc w:val="left"/>
        <w:rPr>
          <w:b/>
          <w:szCs w:val="24"/>
        </w:rPr>
      </w:pPr>
      <w:r>
        <w:rPr>
          <w:szCs w:val="24"/>
        </w:rPr>
        <w:t xml:space="preserve">συμμετοχή σε </w:t>
      </w:r>
      <w:r>
        <w:rPr>
          <w:b/>
          <w:szCs w:val="24"/>
        </w:rPr>
        <w:t>εγκληματική οργάνωση</w:t>
      </w:r>
      <w:r>
        <w:rPr>
          <w:rStyle w:val="ad"/>
          <w:szCs w:val="24"/>
        </w:rPr>
        <w:endnoteReference w:id="9"/>
      </w:r>
      <w:r>
        <w:rPr>
          <w:szCs w:val="24"/>
        </w:rPr>
        <w:t>·</w:t>
      </w:r>
    </w:p>
    <w:p w14:paraId="533506AE" w14:textId="77777777" w:rsidR="00C6104B" w:rsidRDefault="00C6104B" w:rsidP="000F13CD">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0"/>
          <w:tab w:val="left" w:pos="284"/>
        </w:tabs>
        <w:ind w:left="765"/>
        <w:jc w:val="left"/>
        <w:rPr>
          <w:b/>
          <w:szCs w:val="24"/>
        </w:rPr>
      </w:pPr>
      <w:r>
        <w:rPr>
          <w:b/>
          <w:szCs w:val="24"/>
        </w:rPr>
        <w:t>δωροδοκία</w:t>
      </w:r>
      <w:r>
        <w:rPr>
          <w:rStyle w:val="ad"/>
          <w:szCs w:val="24"/>
        </w:rPr>
        <w:endnoteReference w:id="10"/>
      </w:r>
      <w:r>
        <w:rPr>
          <w:szCs w:val="24"/>
          <w:vertAlign w:val="superscript"/>
        </w:rPr>
        <w:t>,</w:t>
      </w:r>
      <w:r>
        <w:rPr>
          <w:rStyle w:val="ad"/>
          <w:szCs w:val="24"/>
        </w:rPr>
        <w:endnoteReference w:id="11"/>
      </w:r>
      <w:r>
        <w:rPr>
          <w:szCs w:val="24"/>
        </w:rPr>
        <w:t>·</w:t>
      </w:r>
    </w:p>
    <w:p w14:paraId="344E1D73" w14:textId="77777777" w:rsidR="00C6104B" w:rsidRDefault="00C6104B" w:rsidP="000F13CD">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0"/>
          <w:tab w:val="left" w:pos="284"/>
        </w:tabs>
        <w:ind w:left="765"/>
        <w:jc w:val="left"/>
        <w:rPr>
          <w:b/>
          <w:szCs w:val="24"/>
          <w:lang w:val="el-GR"/>
        </w:rPr>
      </w:pPr>
      <w:r>
        <w:rPr>
          <w:b/>
          <w:szCs w:val="24"/>
        </w:rPr>
        <w:t>απάτη</w:t>
      </w:r>
      <w:r>
        <w:rPr>
          <w:rStyle w:val="ad"/>
          <w:szCs w:val="24"/>
        </w:rPr>
        <w:endnoteReference w:id="12"/>
      </w:r>
      <w:r>
        <w:rPr>
          <w:szCs w:val="24"/>
        </w:rPr>
        <w:t>·</w:t>
      </w:r>
    </w:p>
    <w:p w14:paraId="33CC8F42" w14:textId="77777777" w:rsidR="00C6104B" w:rsidRDefault="00C6104B" w:rsidP="000F13CD">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0"/>
          <w:tab w:val="left" w:pos="284"/>
        </w:tabs>
        <w:ind w:left="765"/>
        <w:jc w:val="left"/>
        <w:rPr>
          <w:b/>
          <w:szCs w:val="24"/>
          <w:lang w:val="el-GR"/>
        </w:rPr>
      </w:pPr>
      <w:r>
        <w:rPr>
          <w:b/>
          <w:szCs w:val="24"/>
          <w:lang w:val="el-GR"/>
        </w:rPr>
        <w:t>τρομοκρατικά εγκλήματα ή εγκλήματα συνδεόμενα με τρομοκρατικές δραστηριότητες</w:t>
      </w:r>
      <w:r>
        <w:rPr>
          <w:rStyle w:val="ad"/>
          <w:szCs w:val="24"/>
        </w:rPr>
        <w:endnoteReference w:id="13"/>
      </w:r>
      <w:r>
        <w:rPr>
          <w:szCs w:val="24"/>
          <w:vertAlign w:val="superscript"/>
          <w:lang w:val="el-GR"/>
        </w:rPr>
        <w:t>·</w:t>
      </w:r>
    </w:p>
    <w:p w14:paraId="49A09F95" w14:textId="77777777" w:rsidR="00C6104B" w:rsidRDefault="00C6104B" w:rsidP="000F13CD">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0"/>
          <w:tab w:val="left" w:pos="284"/>
        </w:tabs>
        <w:ind w:left="765"/>
        <w:jc w:val="left"/>
        <w:rPr>
          <w:b/>
          <w:szCs w:val="24"/>
          <w:vertAlign w:val="superscript"/>
          <w:lang w:val="el-GR"/>
        </w:rPr>
      </w:pPr>
      <w:r>
        <w:rPr>
          <w:b/>
          <w:szCs w:val="24"/>
          <w:lang w:val="el-GR"/>
        </w:rPr>
        <w:t>νομιμοποίηση εσόδων από παράνομες δραστηριότητες ή χρηματοδότηση της τρομοκρατίας</w:t>
      </w:r>
      <w:r>
        <w:rPr>
          <w:rStyle w:val="ad"/>
          <w:szCs w:val="24"/>
        </w:rPr>
        <w:endnoteReference w:id="14"/>
      </w:r>
      <w:r>
        <w:rPr>
          <w:szCs w:val="24"/>
          <w:lang w:val="el-GR"/>
        </w:rPr>
        <w:t>·</w:t>
      </w:r>
    </w:p>
    <w:p w14:paraId="3216F158" w14:textId="77777777" w:rsidR="00C6104B" w:rsidRDefault="00C6104B" w:rsidP="000F13CD">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0"/>
          <w:tab w:val="left" w:pos="284"/>
        </w:tabs>
        <w:ind w:left="765"/>
        <w:jc w:val="left"/>
        <w:rPr>
          <w:b/>
          <w:bCs/>
          <w:i/>
          <w:iCs/>
          <w:szCs w:val="24"/>
          <w:lang w:val="el-GR"/>
        </w:rPr>
      </w:pPr>
      <w:r>
        <w:rPr>
          <w:b/>
          <w:szCs w:val="24"/>
          <w:vertAlign w:val="superscript"/>
          <w:lang w:val="el-GR"/>
        </w:rPr>
        <w:t>παιδική εργασία και άλλες μορφές εμπορίας ανθρώπων</w:t>
      </w:r>
      <w:r>
        <w:rPr>
          <w:rStyle w:val="ad"/>
          <w:szCs w:val="24"/>
        </w:rPr>
        <w:endnoteReference w:id="15"/>
      </w:r>
      <w:r>
        <w:rPr>
          <w:szCs w:val="24"/>
          <w:vertAlign w:val="superscript"/>
          <w:lang w:val="el-GR"/>
        </w:rPr>
        <w:t>.</w:t>
      </w:r>
    </w:p>
    <w:tbl>
      <w:tblPr>
        <w:tblW w:w="0" w:type="auto"/>
        <w:tblInd w:w="94" w:type="dxa"/>
        <w:tblLayout w:type="fixed"/>
        <w:tblLook w:val="0000" w:firstRow="0" w:lastRow="0" w:firstColumn="0" w:lastColumn="0" w:noHBand="0" w:noVBand="0"/>
      </w:tblPr>
      <w:tblGrid>
        <w:gridCol w:w="4695"/>
        <w:gridCol w:w="5005"/>
      </w:tblGrid>
      <w:tr w:rsidR="00C6104B" w14:paraId="09C74176" w14:textId="77777777" w:rsidTr="00D6151E">
        <w:trPr>
          <w:trHeight w:val="855"/>
        </w:trPr>
        <w:tc>
          <w:tcPr>
            <w:tcW w:w="4695" w:type="dxa"/>
            <w:tcBorders>
              <w:top w:val="single" w:sz="4" w:space="0" w:color="000000"/>
              <w:left w:val="single" w:sz="4" w:space="0" w:color="000000"/>
              <w:bottom w:val="single" w:sz="4" w:space="0" w:color="000000"/>
            </w:tcBorders>
            <w:shd w:val="clear" w:color="auto" w:fill="auto"/>
          </w:tcPr>
          <w:p w14:paraId="35358B1F" w14:textId="77777777" w:rsidR="00C6104B" w:rsidRPr="00837FDA" w:rsidRDefault="00C6104B" w:rsidP="00D6151E">
            <w:pPr>
              <w:spacing w:after="0"/>
              <w:rPr>
                <w:b/>
                <w:bCs/>
                <w:i/>
                <w:iCs/>
                <w:szCs w:val="24"/>
                <w:lang w:val="el-GR"/>
              </w:rPr>
            </w:pPr>
            <w:r>
              <w:rPr>
                <w:b/>
                <w:bCs/>
                <w:i/>
                <w:iCs/>
                <w:szCs w:val="24"/>
                <w:lang w:val="el-GR"/>
              </w:rPr>
              <w:t>Λόγοι που σχετίζονται με ποινικές καταδίκες: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6226E90B" w14:textId="77777777" w:rsidR="00C6104B" w:rsidRDefault="00C6104B" w:rsidP="00D6151E">
            <w:pPr>
              <w:snapToGrid w:val="0"/>
              <w:spacing w:after="0"/>
            </w:pPr>
            <w:r>
              <w:rPr>
                <w:b/>
                <w:bCs/>
                <w:i/>
                <w:iCs/>
                <w:szCs w:val="24"/>
              </w:rPr>
              <w:t>Απάντηση:</w:t>
            </w:r>
          </w:p>
        </w:tc>
      </w:tr>
      <w:tr w:rsidR="00C6104B" w14:paraId="14042AFD" w14:textId="77777777" w:rsidTr="00D6151E">
        <w:tc>
          <w:tcPr>
            <w:tcW w:w="4695" w:type="dxa"/>
            <w:tcBorders>
              <w:left w:val="single" w:sz="4" w:space="0" w:color="000000"/>
              <w:bottom w:val="single" w:sz="4" w:space="0" w:color="000000"/>
            </w:tcBorders>
            <w:shd w:val="clear" w:color="auto" w:fill="auto"/>
          </w:tcPr>
          <w:p w14:paraId="3C270603" w14:textId="77777777" w:rsidR="00C6104B" w:rsidRDefault="00C6104B" w:rsidP="00D6151E">
            <w:pPr>
              <w:spacing w:after="0"/>
              <w:rPr>
                <w:szCs w:val="24"/>
                <w:lang w:val="el-GR"/>
              </w:rPr>
            </w:pPr>
            <w:r>
              <w:rPr>
                <w:szCs w:val="24"/>
                <w:lang w:val="el-GR"/>
              </w:rPr>
              <w:t xml:space="preserve">Υπάρχει αμετάκλητη καταδικαστική </w:t>
            </w:r>
            <w:r>
              <w:rPr>
                <w:b/>
                <w:szCs w:val="24"/>
                <w:lang w:val="el-GR"/>
              </w:rPr>
              <w:t>απόφαση εις βάρος του οικονομικού φορέα</w:t>
            </w:r>
            <w:r>
              <w:rPr>
                <w:szCs w:val="24"/>
                <w:lang w:val="el-GR"/>
              </w:rPr>
              <w:t xml:space="preserve"> ή </w:t>
            </w:r>
            <w:r>
              <w:rPr>
                <w:b/>
                <w:szCs w:val="24"/>
                <w:lang w:val="el-GR"/>
              </w:rPr>
              <w:t>οποιουδήποτε</w:t>
            </w:r>
            <w:r>
              <w:rPr>
                <w:szCs w:val="24"/>
                <w:lang w:val="el-GR"/>
              </w:rPr>
              <w:t xml:space="preserve"> προσώπου</w:t>
            </w:r>
            <w:r>
              <w:rPr>
                <w:rStyle w:val="ad"/>
                <w:szCs w:val="24"/>
              </w:rPr>
              <w:endnoteReference w:id="16"/>
            </w:r>
            <w:r>
              <w:rPr>
                <w:szCs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05" w:type="dxa"/>
            <w:tcBorders>
              <w:left w:val="single" w:sz="4" w:space="0" w:color="000000"/>
              <w:bottom w:val="single" w:sz="4" w:space="0" w:color="000000"/>
              <w:right w:val="single" w:sz="4" w:space="0" w:color="000000"/>
            </w:tcBorders>
            <w:shd w:val="clear" w:color="auto" w:fill="auto"/>
          </w:tcPr>
          <w:p w14:paraId="401E7922" w14:textId="77777777" w:rsidR="00C6104B" w:rsidRDefault="00C6104B" w:rsidP="00D6151E">
            <w:pPr>
              <w:spacing w:after="0"/>
              <w:rPr>
                <w:i/>
                <w:szCs w:val="24"/>
                <w:lang w:val="el-GR"/>
              </w:rPr>
            </w:pPr>
            <w:r>
              <w:rPr>
                <w:szCs w:val="24"/>
                <w:lang w:val="el-GR"/>
              </w:rPr>
              <w:t>[   ] Ναι [  ] Όχι</w:t>
            </w:r>
          </w:p>
          <w:p w14:paraId="6C19D13C" w14:textId="77777777" w:rsidR="00C6104B" w:rsidRDefault="00C6104B" w:rsidP="00D6151E">
            <w:pPr>
              <w:spacing w:after="0"/>
              <w:rPr>
                <w:i/>
                <w:szCs w:val="24"/>
                <w:lang w:val="el-GR"/>
              </w:rPr>
            </w:pPr>
          </w:p>
          <w:p w14:paraId="357CDA5E" w14:textId="77777777" w:rsidR="00C6104B" w:rsidRDefault="00C6104B" w:rsidP="00D6151E">
            <w:pPr>
              <w:spacing w:after="0"/>
              <w:rPr>
                <w:i/>
                <w:szCs w:val="24"/>
                <w:lang w:val="el-GR"/>
              </w:rPr>
            </w:pPr>
          </w:p>
          <w:p w14:paraId="11D20D76" w14:textId="77777777" w:rsidR="00C6104B" w:rsidRDefault="00C6104B" w:rsidP="00D6151E">
            <w:pPr>
              <w:spacing w:after="0"/>
              <w:rPr>
                <w:i/>
                <w:szCs w:val="24"/>
                <w:lang w:val="el-GR"/>
              </w:rPr>
            </w:pPr>
          </w:p>
          <w:p w14:paraId="425B1C04" w14:textId="77777777" w:rsidR="00C6104B" w:rsidRDefault="00C6104B" w:rsidP="00D6151E">
            <w:pPr>
              <w:spacing w:after="0"/>
              <w:rPr>
                <w:i/>
                <w:szCs w:val="24"/>
                <w:lang w:val="el-GR"/>
              </w:rPr>
            </w:pPr>
          </w:p>
          <w:p w14:paraId="3C4EAF7A" w14:textId="77777777" w:rsidR="00C6104B" w:rsidRDefault="00C6104B" w:rsidP="00D6151E">
            <w:pPr>
              <w:spacing w:after="0"/>
              <w:rPr>
                <w:i/>
                <w:szCs w:val="24"/>
                <w:lang w:val="el-GR"/>
              </w:rPr>
            </w:pPr>
          </w:p>
          <w:p w14:paraId="31AEB5FC" w14:textId="77777777" w:rsidR="00C6104B" w:rsidRDefault="00C6104B" w:rsidP="00D6151E">
            <w:pPr>
              <w:spacing w:after="0"/>
              <w:rPr>
                <w:i/>
                <w:szCs w:val="24"/>
                <w:lang w:val="el-GR"/>
              </w:rPr>
            </w:pPr>
          </w:p>
          <w:p w14:paraId="16885626" w14:textId="77777777" w:rsidR="00C6104B" w:rsidRDefault="00C6104B" w:rsidP="00D6151E">
            <w:pPr>
              <w:spacing w:after="0"/>
              <w:rPr>
                <w:i/>
                <w:szCs w:val="24"/>
                <w:lang w:val="el-GR"/>
              </w:rPr>
            </w:pPr>
          </w:p>
          <w:p w14:paraId="075D9BDE" w14:textId="77777777" w:rsidR="00C6104B" w:rsidRDefault="00C6104B" w:rsidP="00D6151E">
            <w:pPr>
              <w:spacing w:after="0"/>
              <w:rPr>
                <w:i/>
                <w:szCs w:val="24"/>
                <w:lang w:val="el-GR"/>
              </w:rPr>
            </w:pPr>
          </w:p>
          <w:p w14:paraId="2D313FA2" w14:textId="77777777" w:rsidR="00C6104B" w:rsidRDefault="00C6104B" w:rsidP="00D6151E">
            <w:pPr>
              <w:spacing w:after="0"/>
              <w:rPr>
                <w:i/>
                <w:szCs w:val="24"/>
                <w:lang w:val="el-GR"/>
              </w:rPr>
            </w:pPr>
          </w:p>
          <w:p w14:paraId="5562F53A" w14:textId="77777777" w:rsidR="00C6104B" w:rsidRDefault="00C6104B" w:rsidP="00D6151E">
            <w:pPr>
              <w:spacing w:after="0"/>
              <w:rPr>
                <w:i/>
                <w:szCs w:val="24"/>
                <w:lang w:val="el-GR"/>
              </w:rPr>
            </w:pPr>
          </w:p>
          <w:p w14:paraId="5066A7EF" w14:textId="77777777" w:rsidR="00C6104B" w:rsidRDefault="00C6104B" w:rsidP="00D6151E">
            <w:pPr>
              <w:spacing w:after="0"/>
              <w:rPr>
                <w:i/>
                <w:szCs w:val="24"/>
                <w:lang w:val="el-GR"/>
              </w:rPr>
            </w:pPr>
          </w:p>
          <w:p w14:paraId="0D454AF4" w14:textId="77777777" w:rsidR="00C6104B" w:rsidRPr="00837FDA" w:rsidRDefault="00C6104B" w:rsidP="00D6151E">
            <w:pPr>
              <w:spacing w:after="0"/>
              <w:rPr>
                <w:i/>
                <w:szCs w:val="24"/>
                <w:lang w:val="el-GR"/>
              </w:rPr>
            </w:pPr>
            <w:r>
              <w:rPr>
                <w:i/>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591EED" w14:textId="77777777" w:rsidR="00C6104B" w:rsidRDefault="00C6104B" w:rsidP="00D6151E">
            <w:pPr>
              <w:spacing w:after="0"/>
            </w:pPr>
            <w:r>
              <w:rPr>
                <w:i/>
                <w:szCs w:val="24"/>
              </w:rPr>
              <w:t>[……][……][……][……]</w:t>
            </w:r>
            <w:r>
              <w:rPr>
                <w:rStyle w:val="ad"/>
                <w:szCs w:val="24"/>
              </w:rPr>
              <w:endnoteReference w:id="17"/>
            </w:r>
          </w:p>
        </w:tc>
      </w:tr>
      <w:tr w:rsidR="00C6104B" w14:paraId="511C0372" w14:textId="77777777" w:rsidTr="00D6151E">
        <w:tc>
          <w:tcPr>
            <w:tcW w:w="4695" w:type="dxa"/>
            <w:tcBorders>
              <w:top w:val="single" w:sz="4" w:space="0" w:color="000000"/>
              <w:left w:val="single" w:sz="4" w:space="0" w:color="000000"/>
              <w:bottom w:val="single" w:sz="4" w:space="0" w:color="000000"/>
            </w:tcBorders>
            <w:shd w:val="clear" w:color="auto" w:fill="auto"/>
          </w:tcPr>
          <w:p w14:paraId="7EF1EAEC" w14:textId="77777777" w:rsidR="00C6104B" w:rsidRDefault="00C6104B" w:rsidP="00D6151E">
            <w:pPr>
              <w:spacing w:after="0"/>
              <w:rPr>
                <w:szCs w:val="24"/>
                <w:lang w:val="el-GR"/>
              </w:rPr>
            </w:pPr>
            <w:r>
              <w:rPr>
                <w:b/>
                <w:szCs w:val="24"/>
                <w:lang w:val="el-GR"/>
              </w:rPr>
              <w:t>Εάν ναι</w:t>
            </w:r>
            <w:r>
              <w:rPr>
                <w:szCs w:val="24"/>
                <w:lang w:val="el-GR"/>
              </w:rPr>
              <w:t>, αναφέρετε</w:t>
            </w:r>
            <w:r>
              <w:rPr>
                <w:rStyle w:val="ad"/>
                <w:szCs w:val="24"/>
              </w:rPr>
              <w:endnoteReference w:id="18"/>
            </w:r>
            <w:r>
              <w:rPr>
                <w:szCs w:val="24"/>
                <w:lang w:val="el-GR"/>
              </w:rPr>
              <w:t>:</w:t>
            </w:r>
          </w:p>
          <w:p w14:paraId="21CE56B9" w14:textId="77777777" w:rsidR="00C6104B" w:rsidRDefault="00C6104B" w:rsidP="00D6151E">
            <w:pPr>
              <w:spacing w:after="0"/>
              <w:rPr>
                <w:szCs w:val="24"/>
                <w:lang w:val="el-GR"/>
              </w:rPr>
            </w:pPr>
            <w:r>
              <w:rPr>
                <w:szCs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3E1BBC5" w14:textId="77777777" w:rsidR="00C6104B" w:rsidRDefault="00C6104B" w:rsidP="00D6151E">
            <w:pPr>
              <w:spacing w:after="0"/>
              <w:jc w:val="left"/>
              <w:rPr>
                <w:b/>
                <w:szCs w:val="24"/>
                <w:lang w:val="el-GR"/>
              </w:rPr>
            </w:pPr>
            <w:r>
              <w:rPr>
                <w:szCs w:val="24"/>
                <w:lang w:val="el-GR"/>
              </w:rPr>
              <w:t>β) Προσδιορίστε ποιος έχει καταδικαστεί [ ]·</w:t>
            </w:r>
          </w:p>
          <w:p w14:paraId="05ED2FC3" w14:textId="77777777" w:rsidR="00C6104B" w:rsidRDefault="00C6104B" w:rsidP="00D6151E">
            <w:pPr>
              <w:spacing w:after="0"/>
              <w:rPr>
                <w:szCs w:val="24"/>
                <w:lang w:val="el-GR"/>
              </w:rPr>
            </w:pPr>
            <w:r>
              <w:rPr>
                <w:b/>
                <w:szCs w:val="24"/>
                <w:lang w:val="el-GR"/>
              </w:rPr>
              <w:t xml:space="preserve">γ) </w:t>
            </w:r>
            <w:r>
              <w:rPr>
                <w:b/>
                <w:bCs/>
                <w:szCs w:val="24"/>
                <w:lang w:val="el-GR"/>
              </w:rPr>
              <w:t>Εάν ορίζεται απευθείας στην καταδικαστική απόφαση:</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74E1258" w14:textId="77777777" w:rsidR="00C6104B" w:rsidRDefault="00C6104B" w:rsidP="00D6151E">
            <w:pPr>
              <w:snapToGrid w:val="0"/>
              <w:spacing w:after="0"/>
              <w:jc w:val="left"/>
              <w:rPr>
                <w:szCs w:val="24"/>
                <w:lang w:val="el-GR"/>
              </w:rPr>
            </w:pPr>
          </w:p>
          <w:p w14:paraId="0922B741" w14:textId="77777777" w:rsidR="00C6104B" w:rsidRDefault="00C6104B" w:rsidP="00D6151E">
            <w:pPr>
              <w:spacing w:after="0"/>
              <w:jc w:val="left"/>
              <w:rPr>
                <w:szCs w:val="24"/>
                <w:lang w:val="el-GR"/>
              </w:rPr>
            </w:pPr>
            <w:r>
              <w:rPr>
                <w:szCs w:val="24"/>
                <w:lang w:val="el-GR"/>
              </w:rPr>
              <w:t xml:space="preserve">α) Ημερομηνία:[   ], </w:t>
            </w:r>
          </w:p>
          <w:p w14:paraId="13DCE0B4" w14:textId="77777777" w:rsidR="00C6104B" w:rsidRDefault="00C6104B" w:rsidP="00D6151E">
            <w:pPr>
              <w:spacing w:after="0"/>
              <w:jc w:val="left"/>
              <w:rPr>
                <w:szCs w:val="24"/>
                <w:lang w:val="el-GR"/>
              </w:rPr>
            </w:pPr>
            <w:r>
              <w:rPr>
                <w:szCs w:val="24"/>
                <w:lang w:val="el-GR"/>
              </w:rPr>
              <w:t xml:space="preserve">σημείο-(-α): [   ], </w:t>
            </w:r>
          </w:p>
          <w:p w14:paraId="1BA513B0" w14:textId="77777777" w:rsidR="00C6104B" w:rsidRDefault="00C6104B" w:rsidP="00D6151E">
            <w:pPr>
              <w:spacing w:after="0"/>
              <w:jc w:val="left"/>
              <w:rPr>
                <w:szCs w:val="24"/>
                <w:lang w:val="el-GR"/>
              </w:rPr>
            </w:pPr>
            <w:r>
              <w:rPr>
                <w:szCs w:val="24"/>
                <w:lang w:val="el-GR"/>
              </w:rPr>
              <w:t>λόγος(-οι):[   ]</w:t>
            </w:r>
          </w:p>
          <w:p w14:paraId="26F1068E" w14:textId="77777777" w:rsidR="00C6104B" w:rsidRDefault="00C6104B" w:rsidP="00D6151E">
            <w:pPr>
              <w:spacing w:after="0"/>
              <w:jc w:val="left"/>
              <w:rPr>
                <w:szCs w:val="24"/>
                <w:lang w:val="el-GR"/>
              </w:rPr>
            </w:pPr>
          </w:p>
          <w:p w14:paraId="0795313C" w14:textId="77777777" w:rsidR="00C6104B" w:rsidRDefault="00C6104B" w:rsidP="00D6151E">
            <w:pPr>
              <w:spacing w:after="0"/>
              <w:jc w:val="left"/>
              <w:rPr>
                <w:szCs w:val="24"/>
                <w:lang w:val="el-GR"/>
              </w:rPr>
            </w:pPr>
            <w:r>
              <w:rPr>
                <w:szCs w:val="24"/>
                <w:lang w:val="el-GR"/>
              </w:rPr>
              <w:t>β) [……]</w:t>
            </w:r>
          </w:p>
          <w:p w14:paraId="018E6E64" w14:textId="77777777" w:rsidR="00C6104B" w:rsidRDefault="00C6104B" w:rsidP="00D6151E">
            <w:pPr>
              <w:spacing w:after="0"/>
              <w:jc w:val="left"/>
              <w:rPr>
                <w:i/>
                <w:szCs w:val="24"/>
                <w:lang w:val="el-GR"/>
              </w:rPr>
            </w:pPr>
            <w:r>
              <w:rPr>
                <w:szCs w:val="24"/>
                <w:lang w:val="el-GR"/>
              </w:rPr>
              <w:t>γ) Διάρκεια της περιόδου αποκλεισμού [……] και σχετικό(-ά) σημείο(-α) [   ]</w:t>
            </w:r>
          </w:p>
          <w:p w14:paraId="502DB085" w14:textId="77777777" w:rsidR="00C6104B" w:rsidRPr="00837FDA" w:rsidRDefault="00C6104B" w:rsidP="00D6151E">
            <w:pPr>
              <w:spacing w:after="0"/>
              <w:rPr>
                <w:i/>
                <w:szCs w:val="24"/>
                <w:lang w:val="el-GR"/>
              </w:rPr>
            </w:pPr>
            <w:r>
              <w:rPr>
                <w:i/>
                <w:szCs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3D9AF05" w14:textId="77777777" w:rsidR="00C6104B" w:rsidRDefault="00C6104B" w:rsidP="00D6151E">
            <w:pPr>
              <w:spacing w:after="0"/>
            </w:pPr>
            <w:r>
              <w:rPr>
                <w:i/>
                <w:szCs w:val="24"/>
              </w:rPr>
              <w:t>[……][……][……][……]</w:t>
            </w:r>
            <w:r>
              <w:rPr>
                <w:rStyle w:val="ad"/>
                <w:szCs w:val="24"/>
              </w:rPr>
              <w:endnoteReference w:id="19"/>
            </w:r>
          </w:p>
        </w:tc>
      </w:tr>
      <w:tr w:rsidR="00C6104B" w14:paraId="07210B5D" w14:textId="77777777" w:rsidTr="00D6151E">
        <w:tc>
          <w:tcPr>
            <w:tcW w:w="4695" w:type="dxa"/>
            <w:tcBorders>
              <w:top w:val="single" w:sz="4" w:space="0" w:color="000000"/>
              <w:left w:val="single" w:sz="4" w:space="0" w:color="000000"/>
              <w:bottom w:val="single" w:sz="4" w:space="0" w:color="000000"/>
            </w:tcBorders>
            <w:shd w:val="clear" w:color="auto" w:fill="auto"/>
          </w:tcPr>
          <w:p w14:paraId="3ABD01D5" w14:textId="77777777" w:rsidR="00C6104B" w:rsidRPr="00837FDA" w:rsidRDefault="00C6104B" w:rsidP="00D6151E">
            <w:pPr>
              <w:spacing w:after="0"/>
              <w:rPr>
                <w:szCs w:val="24"/>
                <w:lang w:val="el-GR"/>
              </w:rPr>
            </w:pPr>
            <w:r>
              <w:rPr>
                <w:szCs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ad"/>
                <w:szCs w:val="24"/>
                <w:lang w:val="el-GR"/>
              </w:rPr>
              <w:endnoteReference w:id="20"/>
            </w:r>
            <w:r>
              <w:rPr>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FFC24E9" w14:textId="77777777" w:rsidR="00C6104B" w:rsidRDefault="00C6104B" w:rsidP="00D6151E">
            <w:pPr>
              <w:spacing w:after="0"/>
            </w:pPr>
            <w:r>
              <w:rPr>
                <w:szCs w:val="24"/>
              </w:rPr>
              <w:t xml:space="preserve">[   ] Ναι [   ] Όχι </w:t>
            </w:r>
          </w:p>
        </w:tc>
      </w:tr>
      <w:tr w:rsidR="00C6104B" w14:paraId="7D1BE37A" w14:textId="77777777" w:rsidTr="00D6151E">
        <w:tc>
          <w:tcPr>
            <w:tcW w:w="4695" w:type="dxa"/>
            <w:tcBorders>
              <w:top w:val="single" w:sz="4" w:space="0" w:color="000000"/>
              <w:left w:val="single" w:sz="4" w:space="0" w:color="000000"/>
              <w:bottom w:val="single" w:sz="4" w:space="0" w:color="000000"/>
            </w:tcBorders>
            <w:shd w:val="clear" w:color="auto" w:fill="auto"/>
          </w:tcPr>
          <w:p w14:paraId="19BDA70F" w14:textId="77777777" w:rsidR="00C6104B" w:rsidRPr="00837FDA" w:rsidRDefault="00C6104B" w:rsidP="00D6151E">
            <w:pPr>
              <w:spacing w:after="0"/>
              <w:rPr>
                <w:szCs w:val="24"/>
                <w:lang w:val="el-GR"/>
              </w:rPr>
            </w:pPr>
            <w:r>
              <w:rPr>
                <w:b/>
                <w:szCs w:val="24"/>
                <w:lang w:val="el-GR"/>
              </w:rPr>
              <w:t>Εάν ναι,</w:t>
            </w:r>
            <w:r>
              <w:rPr>
                <w:szCs w:val="24"/>
                <w:lang w:val="el-GR"/>
              </w:rPr>
              <w:t xml:space="preserve"> περιγράψτε τα μέτρα που λήφθηκαν</w:t>
            </w:r>
            <w:r>
              <w:rPr>
                <w:rStyle w:val="ad"/>
                <w:szCs w:val="24"/>
              </w:rPr>
              <w:endnoteReference w:id="21"/>
            </w:r>
            <w:r>
              <w:rPr>
                <w:szCs w:val="24"/>
                <w:lang w:val="el-GR"/>
              </w:rPr>
              <w:t>:</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BBEADBD" w14:textId="77777777" w:rsidR="00C6104B" w:rsidRDefault="00C6104B" w:rsidP="00D6151E">
            <w:pPr>
              <w:spacing w:after="0"/>
            </w:pPr>
            <w:r>
              <w:rPr>
                <w:szCs w:val="24"/>
              </w:rPr>
              <w:t>[……]</w:t>
            </w:r>
          </w:p>
        </w:tc>
      </w:tr>
    </w:tbl>
    <w:p w14:paraId="31F2CBE3" w14:textId="77777777" w:rsidR="00C6104B" w:rsidRDefault="00C6104B" w:rsidP="00C6104B">
      <w:pPr>
        <w:jc w:val="center"/>
        <w:rPr>
          <w:b/>
          <w:i/>
          <w:szCs w:val="24"/>
          <w:lang w:val="el-GR"/>
        </w:rPr>
      </w:pPr>
      <w:r>
        <w:rPr>
          <w:b/>
          <w:bCs/>
          <w:szCs w:val="24"/>
          <w:lang w:val="el-GR"/>
        </w:rPr>
        <w:t xml:space="preserve">Β: Λόγοι που σχετίζονται με την καταβολή φόρων ή εισφορών κοινωνικής ασφάλισης </w:t>
      </w:r>
    </w:p>
    <w:tbl>
      <w:tblPr>
        <w:tblW w:w="0" w:type="auto"/>
        <w:tblInd w:w="-39" w:type="dxa"/>
        <w:tblLayout w:type="fixed"/>
        <w:tblCellMar>
          <w:left w:w="0" w:type="dxa"/>
          <w:right w:w="0" w:type="dxa"/>
        </w:tblCellMar>
        <w:tblLook w:val="0000" w:firstRow="0" w:lastRow="0" w:firstColumn="0" w:lastColumn="0" w:noHBand="0" w:noVBand="0"/>
      </w:tblPr>
      <w:tblGrid>
        <w:gridCol w:w="4710"/>
        <w:gridCol w:w="2250"/>
        <w:gridCol w:w="2755"/>
      </w:tblGrid>
      <w:tr w:rsidR="00C6104B" w14:paraId="392D5AAD" w14:textId="77777777" w:rsidTr="00D6151E">
        <w:tc>
          <w:tcPr>
            <w:tcW w:w="4710" w:type="dxa"/>
            <w:tcBorders>
              <w:top w:val="single" w:sz="4" w:space="0" w:color="000000"/>
              <w:left w:val="single" w:sz="4" w:space="0" w:color="000000"/>
              <w:bottom w:val="single" w:sz="4" w:space="0" w:color="000000"/>
            </w:tcBorders>
            <w:shd w:val="clear" w:color="auto" w:fill="auto"/>
          </w:tcPr>
          <w:p w14:paraId="4A849403" w14:textId="77777777" w:rsidR="00C6104B" w:rsidRPr="00837FDA" w:rsidRDefault="00C6104B" w:rsidP="00D6151E">
            <w:pPr>
              <w:spacing w:after="0"/>
              <w:rPr>
                <w:b/>
                <w:i/>
                <w:szCs w:val="24"/>
                <w:lang w:val="el-GR"/>
              </w:rPr>
            </w:pPr>
            <w:r>
              <w:rPr>
                <w:b/>
                <w:i/>
                <w:szCs w:val="24"/>
                <w:lang w:val="el-GR"/>
              </w:rPr>
              <w:t>Πληρωμή φόρων ή εισφορών κοινωνικής ασφάλισης:</w:t>
            </w:r>
          </w:p>
        </w:tc>
        <w:tc>
          <w:tcPr>
            <w:tcW w:w="5005" w:type="dxa"/>
            <w:gridSpan w:val="2"/>
            <w:tcBorders>
              <w:top w:val="single" w:sz="4" w:space="0" w:color="000000"/>
              <w:left w:val="single" w:sz="4" w:space="0" w:color="000000"/>
              <w:right w:val="single" w:sz="4" w:space="0" w:color="000000"/>
            </w:tcBorders>
            <w:shd w:val="clear" w:color="auto" w:fill="auto"/>
          </w:tcPr>
          <w:p w14:paraId="5B2F1B0B" w14:textId="77777777" w:rsidR="00C6104B" w:rsidRDefault="00C6104B" w:rsidP="00D6151E">
            <w:pPr>
              <w:spacing w:after="0"/>
            </w:pPr>
            <w:r>
              <w:rPr>
                <w:b/>
                <w:i/>
                <w:szCs w:val="24"/>
              </w:rPr>
              <w:t>Απάντηση:</w:t>
            </w:r>
          </w:p>
        </w:tc>
      </w:tr>
      <w:tr w:rsidR="00C6104B" w14:paraId="652275D1" w14:textId="77777777" w:rsidTr="00D6151E">
        <w:tblPrEx>
          <w:tblCellMar>
            <w:left w:w="108" w:type="dxa"/>
            <w:right w:w="108" w:type="dxa"/>
          </w:tblCellMar>
        </w:tblPrEx>
        <w:tc>
          <w:tcPr>
            <w:tcW w:w="4710" w:type="dxa"/>
            <w:tcBorders>
              <w:top w:val="single" w:sz="4" w:space="0" w:color="000000"/>
              <w:left w:val="single" w:sz="4" w:space="0" w:color="000000"/>
              <w:bottom w:val="single" w:sz="4" w:space="0" w:color="000000"/>
            </w:tcBorders>
            <w:shd w:val="clear" w:color="auto" w:fill="auto"/>
          </w:tcPr>
          <w:p w14:paraId="1BFC64FC" w14:textId="77777777" w:rsidR="00C6104B" w:rsidRPr="00837FDA" w:rsidRDefault="00C6104B" w:rsidP="00D6151E">
            <w:pPr>
              <w:spacing w:after="0"/>
              <w:rPr>
                <w:szCs w:val="24"/>
                <w:lang w:val="el-GR"/>
              </w:rPr>
            </w:pPr>
            <w:r>
              <w:rPr>
                <w:szCs w:val="24"/>
                <w:lang w:val="el-GR"/>
              </w:rPr>
              <w:t xml:space="preserve">1) Ο οικονομικός φορέας έχει εκπληρώσει όλες </w:t>
            </w:r>
            <w:r>
              <w:rPr>
                <w:b/>
                <w:szCs w:val="24"/>
                <w:lang w:val="el-GR"/>
              </w:rPr>
              <w:t>τις υποχρεώσεις του όσον αφορά την πληρωμή φόρων ή εισφορών κοινωνικής ασφάλισης</w:t>
            </w:r>
            <w:r>
              <w:rPr>
                <w:rStyle w:val="ad"/>
                <w:szCs w:val="24"/>
              </w:rPr>
              <w:endnoteReference w:id="22"/>
            </w:r>
            <w:r>
              <w:rPr>
                <w:b/>
                <w:szCs w:val="24"/>
                <w:lang w:val="el-GR"/>
              </w:rPr>
              <w:t>,</w:t>
            </w:r>
            <w:r>
              <w:rPr>
                <w:szCs w:val="24"/>
                <w:lang w:val="el-GR"/>
              </w:rPr>
              <w:t xml:space="preserve"> στην Ελλάδα και στη χώρα στην οποία είναι τυχόν εγκατεστημένος ;</w:t>
            </w:r>
          </w:p>
        </w:tc>
        <w:tc>
          <w:tcPr>
            <w:tcW w:w="5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CBACB9F" w14:textId="77777777" w:rsidR="00C6104B" w:rsidRDefault="00C6104B" w:rsidP="00D6151E">
            <w:pPr>
              <w:spacing w:after="0"/>
            </w:pPr>
            <w:r>
              <w:rPr>
                <w:szCs w:val="24"/>
              </w:rPr>
              <w:t xml:space="preserve">[  ] Ναι [  ] Όχι </w:t>
            </w:r>
          </w:p>
        </w:tc>
      </w:tr>
      <w:tr w:rsidR="00C6104B" w14:paraId="10338BDD" w14:textId="77777777" w:rsidTr="00D6151E">
        <w:tblPrEx>
          <w:tblCellMar>
            <w:left w:w="108" w:type="dxa"/>
            <w:right w:w="108" w:type="dxa"/>
          </w:tblCellMar>
        </w:tblPrEx>
        <w:trPr>
          <w:trHeight w:val="988"/>
        </w:trPr>
        <w:tc>
          <w:tcPr>
            <w:tcW w:w="4710" w:type="dxa"/>
            <w:vMerge w:val="restart"/>
            <w:tcBorders>
              <w:top w:val="single" w:sz="4" w:space="0" w:color="000000"/>
              <w:left w:val="single" w:sz="4" w:space="0" w:color="000000"/>
              <w:bottom w:val="single" w:sz="4" w:space="0" w:color="000000"/>
            </w:tcBorders>
            <w:shd w:val="clear" w:color="auto" w:fill="auto"/>
          </w:tcPr>
          <w:p w14:paraId="760EB1B5" w14:textId="77777777" w:rsidR="00C6104B" w:rsidRDefault="00C6104B" w:rsidP="00D6151E">
            <w:pPr>
              <w:snapToGrid w:val="0"/>
              <w:spacing w:after="0"/>
              <w:rPr>
                <w:szCs w:val="24"/>
                <w:lang w:val="el-GR"/>
              </w:rPr>
            </w:pPr>
          </w:p>
          <w:p w14:paraId="2CC46457" w14:textId="77777777" w:rsidR="00C6104B" w:rsidRDefault="00C6104B" w:rsidP="00D6151E">
            <w:pPr>
              <w:snapToGrid w:val="0"/>
              <w:spacing w:after="0"/>
              <w:rPr>
                <w:szCs w:val="24"/>
                <w:lang w:val="el-GR"/>
              </w:rPr>
            </w:pPr>
          </w:p>
          <w:p w14:paraId="054A338D" w14:textId="77777777" w:rsidR="00C6104B" w:rsidRDefault="00C6104B" w:rsidP="00D6151E">
            <w:pPr>
              <w:snapToGrid w:val="0"/>
              <w:spacing w:after="0"/>
              <w:rPr>
                <w:szCs w:val="24"/>
                <w:lang w:val="el-GR"/>
              </w:rPr>
            </w:pPr>
          </w:p>
          <w:p w14:paraId="0AA868D0" w14:textId="77777777" w:rsidR="00C6104B" w:rsidRDefault="00C6104B" w:rsidP="00D6151E">
            <w:pPr>
              <w:snapToGrid w:val="0"/>
              <w:spacing w:after="0"/>
              <w:rPr>
                <w:szCs w:val="24"/>
                <w:lang w:val="el-GR"/>
              </w:rPr>
            </w:pPr>
            <w:r>
              <w:rPr>
                <w:szCs w:val="24"/>
                <w:lang w:val="el-GR"/>
              </w:rPr>
              <w:t xml:space="preserve">Εάν όχι αναφέρετε: </w:t>
            </w:r>
          </w:p>
          <w:p w14:paraId="79C9BD10" w14:textId="77777777" w:rsidR="00C6104B" w:rsidRDefault="00C6104B" w:rsidP="00D6151E">
            <w:pPr>
              <w:snapToGrid w:val="0"/>
              <w:spacing w:after="0"/>
              <w:rPr>
                <w:szCs w:val="24"/>
                <w:lang w:val="el-GR"/>
              </w:rPr>
            </w:pPr>
            <w:r>
              <w:rPr>
                <w:szCs w:val="24"/>
                <w:lang w:val="el-GR"/>
              </w:rPr>
              <w:t>α) Χώρα ή κράτος μέλος για το οποίο πρόκειται:</w:t>
            </w:r>
          </w:p>
          <w:p w14:paraId="4B671648" w14:textId="77777777" w:rsidR="00C6104B" w:rsidRDefault="00C6104B" w:rsidP="00D6151E">
            <w:pPr>
              <w:snapToGrid w:val="0"/>
              <w:spacing w:after="0"/>
              <w:rPr>
                <w:szCs w:val="24"/>
                <w:lang w:val="el-GR"/>
              </w:rPr>
            </w:pPr>
            <w:r>
              <w:rPr>
                <w:szCs w:val="24"/>
                <w:lang w:val="el-GR"/>
              </w:rPr>
              <w:t>β) Ποιο είναι το σχετικό ποσό;</w:t>
            </w:r>
          </w:p>
          <w:p w14:paraId="4CCEB194" w14:textId="77777777" w:rsidR="00C6104B" w:rsidRDefault="00C6104B" w:rsidP="00D6151E">
            <w:pPr>
              <w:snapToGrid w:val="0"/>
              <w:spacing w:after="0"/>
              <w:rPr>
                <w:szCs w:val="24"/>
                <w:lang w:val="el-GR"/>
              </w:rPr>
            </w:pPr>
            <w:r>
              <w:rPr>
                <w:szCs w:val="24"/>
                <w:lang w:val="el-GR"/>
              </w:rPr>
              <w:t>γ)Πως διαπιστώθηκε η αθέτηση των υποχρεώσεων;</w:t>
            </w:r>
          </w:p>
          <w:p w14:paraId="307F6A69" w14:textId="77777777" w:rsidR="00C6104B" w:rsidRDefault="00C6104B" w:rsidP="00D6151E">
            <w:pPr>
              <w:snapToGrid w:val="0"/>
              <w:spacing w:after="0"/>
              <w:rPr>
                <w:b/>
                <w:szCs w:val="24"/>
                <w:lang w:val="el-GR"/>
              </w:rPr>
            </w:pPr>
            <w:r>
              <w:rPr>
                <w:szCs w:val="24"/>
                <w:lang w:val="el-GR"/>
              </w:rPr>
              <w:t>1) Μέσω δικαστικής ή διοικητικής απόφασης;</w:t>
            </w:r>
          </w:p>
          <w:p w14:paraId="23220A59" w14:textId="77777777" w:rsidR="00C6104B" w:rsidRDefault="00C6104B" w:rsidP="00D6151E">
            <w:pPr>
              <w:snapToGrid w:val="0"/>
              <w:spacing w:after="0"/>
              <w:rPr>
                <w:szCs w:val="24"/>
                <w:lang w:val="el-GR"/>
              </w:rPr>
            </w:pPr>
            <w:r>
              <w:rPr>
                <w:b/>
                <w:szCs w:val="24"/>
                <w:lang w:val="el-GR"/>
              </w:rPr>
              <w:t xml:space="preserve">- </w:t>
            </w:r>
            <w:r>
              <w:rPr>
                <w:szCs w:val="24"/>
                <w:lang w:val="el-GR"/>
              </w:rPr>
              <w:t>Η εν λόγω απόφαση είναι τελεσίδικη και δεσμευτική;</w:t>
            </w:r>
          </w:p>
          <w:p w14:paraId="6BF3C7C1" w14:textId="77777777" w:rsidR="00C6104B" w:rsidRDefault="00C6104B" w:rsidP="00D6151E">
            <w:pPr>
              <w:snapToGrid w:val="0"/>
              <w:spacing w:after="0"/>
              <w:rPr>
                <w:szCs w:val="24"/>
                <w:lang w:val="el-GR"/>
              </w:rPr>
            </w:pPr>
            <w:r>
              <w:rPr>
                <w:szCs w:val="24"/>
                <w:lang w:val="el-GR"/>
              </w:rPr>
              <w:t>- Αναφέρατε την ημερομηνία καταδίκης ή έκδοσης απόφασης</w:t>
            </w:r>
          </w:p>
          <w:p w14:paraId="024325A3" w14:textId="77777777" w:rsidR="00C6104B" w:rsidRDefault="00C6104B" w:rsidP="00D6151E">
            <w:pPr>
              <w:snapToGrid w:val="0"/>
              <w:spacing w:after="0"/>
              <w:rPr>
                <w:szCs w:val="24"/>
                <w:lang w:val="el-GR"/>
              </w:rPr>
            </w:pPr>
            <w:r>
              <w:rPr>
                <w:szCs w:val="24"/>
                <w:lang w:val="el-GR"/>
              </w:rPr>
              <w:t>- Σε περίπτωση καταδικαστικής απόφασης, εφόσον ορίζεται απευθείας σε αυτήν, τη διάρκεια της περιόδου αποκλεισμού:</w:t>
            </w:r>
          </w:p>
          <w:p w14:paraId="65078EB1" w14:textId="77777777" w:rsidR="00C6104B" w:rsidRDefault="00C6104B" w:rsidP="00D6151E">
            <w:pPr>
              <w:snapToGrid w:val="0"/>
              <w:spacing w:after="0"/>
              <w:jc w:val="left"/>
              <w:rPr>
                <w:szCs w:val="24"/>
                <w:lang w:val="el-GR"/>
              </w:rPr>
            </w:pPr>
            <w:r>
              <w:rPr>
                <w:szCs w:val="24"/>
                <w:lang w:val="el-GR"/>
              </w:rPr>
              <w:t>2) Με άλλα μέσα; Διευκρινήστε:</w:t>
            </w:r>
          </w:p>
          <w:p w14:paraId="6DFA0A25" w14:textId="77777777" w:rsidR="00C6104B" w:rsidRPr="00837FDA" w:rsidRDefault="00C6104B" w:rsidP="00D6151E">
            <w:pPr>
              <w:snapToGrid w:val="0"/>
              <w:spacing w:after="0"/>
              <w:jc w:val="left"/>
              <w:rPr>
                <w:b/>
                <w:bCs/>
                <w:szCs w:val="24"/>
                <w:lang w:val="el-GR"/>
              </w:rPr>
            </w:pPr>
            <w:r>
              <w:rPr>
                <w:szCs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szCs w:val="24"/>
              </w:rPr>
              <w:endnoteReference w:id="23"/>
            </w:r>
          </w:p>
        </w:tc>
        <w:tc>
          <w:tcPr>
            <w:tcW w:w="2250" w:type="dxa"/>
            <w:tcBorders>
              <w:top w:val="single" w:sz="4" w:space="0" w:color="000000"/>
              <w:left w:val="single" w:sz="4" w:space="0" w:color="000000"/>
              <w:bottom w:val="single" w:sz="4" w:space="0" w:color="000000"/>
            </w:tcBorders>
            <w:shd w:val="clear" w:color="auto" w:fill="auto"/>
          </w:tcPr>
          <w:p w14:paraId="2C642939" w14:textId="77777777" w:rsidR="00C6104B" w:rsidRDefault="00C6104B" w:rsidP="00D6151E">
            <w:pPr>
              <w:spacing w:after="0"/>
              <w:jc w:val="left"/>
              <w:rPr>
                <w:szCs w:val="24"/>
              </w:rPr>
            </w:pPr>
            <w:r>
              <w:rPr>
                <w:b/>
                <w:bCs/>
                <w:szCs w:val="24"/>
              </w:rPr>
              <w:t>ΦΟΡΟΙ</w:t>
            </w:r>
          </w:p>
          <w:p w14:paraId="198E4C3F" w14:textId="77777777" w:rsidR="00C6104B" w:rsidRDefault="00C6104B" w:rsidP="00D6151E">
            <w:pPr>
              <w:spacing w:after="0"/>
              <w:rPr>
                <w:szCs w:val="24"/>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030FCCE1" w14:textId="77777777" w:rsidR="00C6104B" w:rsidRDefault="00C6104B" w:rsidP="00D6151E">
            <w:pPr>
              <w:spacing w:after="0"/>
              <w:jc w:val="left"/>
            </w:pPr>
            <w:r>
              <w:rPr>
                <w:b/>
                <w:bCs/>
                <w:szCs w:val="24"/>
              </w:rPr>
              <w:t>ΕΙΣΦΟΡΕΣ ΚΟΙΝΩΝΙΚΗΣ ΑΣΦΑΛΙΣΗΣ</w:t>
            </w:r>
          </w:p>
        </w:tc>
      </w:tr>
      <w:tr w:rsidR="00C6104B" w14:paraId="23B5B57E" w14:textId="77777777" w:rsidTr="00D6151E">
        <w:tblPrEx>
          <w:tblCellMar>
            <w:left w:w="108" w:type="dxa"/>
            <w:right w:w="108" w:type="dxa"/>
          </w:tblCellMar>
        </w:tblPrEx>
        <w:trPr>
          <w:trHeight w:val="988"/>
        </w:trPr>
        <w:tc>
          <w:tcPr>
            <w:tcW w:w="4710" w:type="dxa"/>
            <w:vMerge/>
            <w:tcBorders>
              <w:left w:val="single" w:sz="4" w:space="0" w:color="000000"/>
              <w:bottom w:val="single" w:sz="4" w:space="0" w:color="000000"/>
            </w:tcBorders>
            <w:shd w:val="clear" w:color="auto" w:fill="auto"/>
          </w:tcPr>
          <w:p w14:paraId="248952A3" w14:textId="77777777" w:rsidR="00C6104B" w:rsidRDefault="00C6104B" w:rsidP="00D6151E">
            <w:pPr>
              <w:snapToGrid w:val="0"/>
              <w:spacing w:after="0"/>
              <w:rPr>
                <w:szCs w:val="24"/>
              </w:rPr>
            </w:pPr>
          </w:p>
        </w:tc>
        <w:tc>
          <w:tcPr>
            <w:tcW w:w="2250" w:type="dxa"/>
            <w:tcBorders>
              <w:left w:val="single" w:sz="4" w:space="0" w:color="000000"/>
              <w:bottom w:val="single" w:sz="4" w:space="0" w:color="000000"/>
            </w:tcBorders>
            <w:shd w:val="clear" w:color="auto" w:fill="auto"/>
          </w:tcPr>
          <w:p w14:paraId="43340E48" w14:textId="77777777" w:rsidR="00C6104B" w:rsidRDefault="00C6104B" w:rsidP="00D6151E">
            <w:pPr>
              <w:snapToGrid w:val="0"/>
              <w:spacing w:after="0"/>
              <w:rPr>
                <w:szCs w:val="24"/>
                <w:lang w:val="el-GR"/>
              </w:rPr>
            </w:pPr>
          </w:p>
          <w:p w14:paraId="3F14BC8B" w14:textId="77777777" w:rsidR="00C6104B" w:rsidRDefault="00C6104B" w:rsidP="00D6151E">
            <w:pPr>
              <w:spacing w:after="0"/>
              <w:rPr>
                <w:szCs w:val="24"/>
                <w:lang w:val="el-GR"/>
              </w:rPr>
            </w:pPr>
            <w:r>
              <w:rPr>
                <w:szCs w:val="24"/>
                <w:lang w:val="el-GR"/>
              </w:rPr>
              <w:t>α)[……]·</w:t>
            </w:r>
          </w:p>
          <w:p w14:paraId="1991F8EA" w14:textId="77777777" w:rsidR="00C6104B" w:rsidRDefault="00C6104B" w:rsidP="00D6151E">
            <w:pPr>
              <w:spacing w:after="0"/>
              <w:rPr>
                <w:szCs w:val="24"/>
                <w:lang w:val="el-GR"/>
              </w:rPr>
            </w:pPr>
          </w:p>
          <w:p w14:paraId="1006E960" w14:textId="77777777" w:rsidR="00C6104B" w:rsidRDefault="00C6104B" w:rsidP="00D6151E">
            <w:pPr>
              <w:spacing w:after="0"/>
              <w:rPr>
                <w:szCs w:val="24"/>
                <w:lang w:val="el-GR"/>
              </w:rPr>
            </w:pPr>
            <w:r>
              <w:rPr>
                <w:szCs w:val="24"/>
                <w:lang w:val="el-GR"/>
              </w:rPr>
              <w:t>β)[……]</w:t>
            </w:r>
          </w:p>
          <w:p w14:paraId="7433BC79" w14:textId="77777777" w:rsidR="00C6104B" w:rsidRDefault="00C6104B" w:rsidP="00D6151E">
            <w:pPr>
              <w:spacing w:after="0"/>
              <w:rPr>
                <w:szCs w:val="24"/>
                <w:lang w:val="el-GR"/>
              </w:rPr>
            </w:pPr>
          </w:p>
          <w:p w14:paraId="7FD25B6C" w14:textId="77777777" w:rsidR="00C6104B" w:rsidRDefault="00C6104B" w:rsidP="00D6151E">
            <w:pPr>
              <w:spacing w:after="0"/>
              <w:rPr>
                <w:szCs w:val="24"/>
                <w:lang w:val="el-GR"/>
              </w:rPr>
            </w:pPr>
          </w:p>
          <w:p w14:paraId="440A4CF9" w14:textId="77777777" w:rsidR="00C6104B" w:rsidRDefault="00C6104B" w:rsidP="00D6151E">
            <w:pPr>
              <w:spacing w:after="0"/>
              <w:rPr>
                <w:szCs w:val="24"/>
                <w:lang w:val="el-GR"/>
              </w:rPr>
            </w:pPr>
            <w:r>
              <w:rPr>
                <w:szCs w:val="24"/>
                <w:lang w:val="el-GR"/>
              </w:rPr>
              <w:t xml:space="preserve">γ.1) [  ] Ναι [  ] Όχι </w:t>
            </w:r>
          </w:p>
          <w:p w14:paraId="5A37C758" w14:textId="77777777" w:rsidR="00C6104B" w:rsidRDefault="00C6104B" w:rsidP="00D6151E">
            <w:pPr>
              <w:spacing w:after="0"/>
              <w:rPr>
                <w:szCs w:val="24"/>
                <w:lang w:val="el-GR"/>
              </w:rPr>
            </w:pPr>
            <w:r>
              <w:rPr>
                <w:szCs w:val="24"/>
                <w:lang w:val="el-GR"/>
              </w:rPr>
              <w:t xml:space="preserve">-[  ] Ναι [  ] Όχι </w:t>
            </w:r>
          </w:p>
          <w:p w14:paraId="28E76179" w14:textId="77777777" w:rsidR="00C6104B" w:rsidRDefault="00C6104B" w:rsidP="00D6151E">
            <w:pPr>
              <w:spacing w:after="0"/>
              <w:rPr>
                <w:szCs w:val="24"/>
                <w:lang w:val="el-GR"/>
              </w:rPr>
            </w:pPr>
          </w:p>
          <w:p w14:paraId="4F932504" w14:textId="77777777" w:rsidR="00C6104B" w:rsidRDefault="00C6104B" w:rsidP="00D6151E">
            <w:pPr>
              <w:spacing w:after="0"/>
              <w:rPr>
                <w:szCs w:val="24"/>
                <w:lang w:val="el-GR"/>
              </w:rPr>
            </w:pPr>
            <w:r>
              <w:rPr>
                <w:szCs w:val="24"/>
                <w:lang w:val="el-GR"/>
              </w:rPr>
              <w:t>-[……]·</w:t>
            </w:r>
          </w:p>
          <w:p w14:paraId="5AFFDDEC" w14:textId="77777777" w:rsidR="00C6104B" w:rsidRDefault="00C6104B" w:rsidP="00D6151E">
            <w:pPr>
              <w:spacing w:after="0"/>
              <w:rPr>
                <w:szCs w:val="24"/>
                <w:lang w:val="el-GR"/>
              </w:rPr>
            </w:pPr>
          </w:p>
          <w:p w14:paraId="24F18DEA" w14:textId="77777777" w:rsidR="00C6104B" w:rsidRDefault="00C6104B" w:rsidP="00D6151E">
            <w:pPr>
              <w:spacing w:after="0"/>
              <w:rPr>
                <w:szCs w:val="24"/>
                <w:lang w:val="el-GR"/>
              </w:rPr>
            </w:pPr>
            <w:r>
              <w:rPr>
                <w:szCs w:val="24"/>
                <w:lang w:val="el-GR"/>
              </w:rPr>
              <w:t>-[……]·</w:t>
            </w:r>
          </w:p>
          <w:p w14:paraId="61DE020D" w14:textId="77777777" w:rsidR="00C6104B" w:rsidRDefault="00C6104B" w:rsidP="00D6151E">
            <w:pPr>
              <w:spacing w:after="0"/>
              <w:rPr>
                <w:szCs w:val="24"/>
                <w:lang w:val="el-GR"/>
              </w:rPr>
            </w:pPr>
          </w:p>
          <w:p w14:paraId="1D01A7D5" w14:textId="77777777" w:rsidR="00C6104B" w:rsidRDefault="00C6104B" w:rsidP="00D6151E">
            <w:pPr>
              <w:spacing w:after="0"/>
              <w:rPr>
                <w:szCs w:val="24"/>
                <w:lang w:val="el-GR"/>
              </w:rPr>
            </w:pPr>
          </w:p>
          <w:p w14:paraId="63905A90" w14:textId="77777777" w:rsidR="00C6104B" w:rsidRDefault="00C6104B" w:rsidP="00D6151E">
            <w:pPr>
              <w:spacing w:after="0"/>
              <w:rPr>
                <w:szCs w:val="24"/>
                <w:lang w:val="el-GR"/>
              </w:rPr>
            </w:pPr>
            <w:r>
              <w:rPr>
                <w:szCs w:val="24"/>
                <w:lang w:val="el-GR"/>
              </w:rPr>
              <w:t>γ.2)[……]·</w:t>
            </w:r>
          </w:p>
          <w:p w14:paraId="33EF2B64" w14:textId="77777777" w:rsidR="00C6104B" w:rsidRDefault="00C6104B" w:rsidP="00D6151E">
            <w:pPr>
              <w:spacing w:after="0"/>
              <w:rPr>
                <w:sz w:val="21"/>
                <w:szCs w:val="21"/>
                <w:lang w:val="el-GR"/>
              </w:rPr>
            </w:pPr>
            <w:r>
              <w:rPr>
                <w:szCs w:val="24"/>
                <w:lang w:val="el-GR"/>
              </w:rPr>
              <w:t xml:space="preserve">δ) [  ] Ναι [  ] Όχι </w:t>
            </w:r>
          </w:p>
          <w:p w14:paraId="79607670" w14:textId="77777777" w:rsidR="00C6104B" w:rsidRPr="00837FDA" w:rsidRDefault="00C6104B" w:rsidP="00D6151E">
            <w:pPr>
              <w:spacing w:after="0"/>
              <w:jc w:val="left"/>
              <w:rPr>
                <w:szCs w:val="24"/>
                <w:lang w:val="el-GR"/>
              </w:rPr>
            </w:pPr>
            <w:r>
              <w:rPr>
                <w:sz w:val="21"/>
                <w:szCs w:val="21"/>
                <w:lang w:val="el-GR"/>
              </w:rPr>
              <w:t>Εάν ναι, να αναφερθούν λεπτομερείς πληροφορίες</w:t>
            </w:r>
          </w:p>
          <w:p w14:paraId="04ACA219" w14:textId="77777777" w:rsidR="00C6104B" w:rsidRDefault="00C6104B" w:rsidP="00D6151E">
            <w:pPr>
              <w:spacing w:after="0"/>
              <w:rPr>
                <w:szCs w:val="24"/>
                <w:lang w:val="el-GR"/>
              </w:rPr>
            </w:pPr>
            <w:r>
              <w:rPr>
                <w:szCs w:val="24"/>
              </w:rPr>
              <w:t>[……]</w:t>
            </w:r>
          </w:p>
        </w:tc>
        <w:tc>
          <w:tcPr>
            <w:tcW w:w="2755" w:type="dxa"/>
            <w:tcBorders>
              <w:left w:val="single" w:sz="4" w:space="0" w:color="000000"/>
              <w:bottom w:val="single" w:sz="4" w:space="0" w:color="000000"/>
              <w:right w:val="single" w:sz="4" w:space="0" w:color="000000"/>
            </w:tcBorders>
            <w:shd w:val="clear" w:color="auto" w:fill="auto"/>
          </w:tcPr>
          <w:p w14:paraId="6DD352D9" w14:textId="77777777" w:rsidR="00C6104B" w:rsidRDefault="00C6104B" w:rsidP="00D6151E">
            <w:pPr>
              <w:snapToGrid w:val="0"/>
              <w:spacing w:after="0"/>
              <w:rPr>
                <w:szCs w:val="24"/>
                <w:lang w:val="el-GR"/>
              </w:rPr>
            </w:pPr>
          </w:p>
          <w:p w14:paraId="5F1E50C2" w14:textId="77777777" w:rsidR="00C6104B" w:rsidRDefault="00C6104B" w:rsidP="00D6151E">
            <w:pPr>
              <w:spacing w:after="0"/>
              <w:rPr>
                <w:szCs w:val="24"/>
                <w:lang w:val="el-GR"/>
              </w:rPr>
            </w:pPr>
            <w:r>
              <w:rPr>
                <w:szCs w:val="24"/>
                <w:lang w:val="el-GR"/>
              </w:rPr>
              <w:t>α)[……]·</w:t>
            </w:r>
          </w:p>
          <w:p w14:paraId="290CFB1E" w14:textId="77777777" w:rsidR="00C6104B" w:rsidRDefault="00C6104B" w:rsidP="00D6151E">
            <w:pPr>
              <w:spacing w:after="0"/>
              <w:rPr>
                <w:szCs w:val="24"/>
                <w:lang w:val="el-GR"/>
              </w:rPr>
            </w:pPr>
          </w:p>
          <w:p w14:paraId="720A832A" w14:textId="77777777" w:rsidR="00C6104B" w:rsidRDefault="00C6104B" w:rsidP="00D6151E">
            <w:pPr>
              <w:spacing w:after="0"/>
              <w:rPr>
                <w:szCs w:val="24"/>
                <w:lang w:val="el-GR"/>
              </w:rPr>
            </w:pPr>
            <w:r>
              <w:rPr>
                <w:szCs w:val="24"/>
                <w:lang w:val="el-GR"/>
              </w:rPr>
              <w:t>β)[……]</w:t>
            </w:r>
          </w:p>
          <w:p w14:paraId="1856D739" w14:textId="77777777" w:rsidR="00C6104B" w:rsidRDefault="00C6104B" w:rsidP="00D6151E">
            <w:pPr>
              <w:spacing w:after="0"/>
              <w:rPr>
                <w:szCs w:val="24"/>
                <w:lang w:val="el-GR"/>
              </w:rPr>
            </w:pPr>
          </w:p>
          <w:p w14:paraId="568B6E03" w14:textId="77777777" w:rsidR="00C6104B" w:rsidRDefault="00C6104B" w:rsidP="00D6151E">
            <w:pPr>
              <w:spacing w:after="0"/>
              <w:rPr>
                <w:szCs w:val="24"/>
                <w:lang w:val="el-GR"/>
              </w:rPr>
            </w:pPr>
          </w:p>
          <w:p w14:paraId="3E084DCB" w14:textId="77777777" w:rsidR="00C6104B" w:rsidRDefault="00C6104B" w:rsidP="00D6151E">
            <w:pPr>
              <w:spacing w:after="0"/>
              <w:rPr>
                <w:szCs w:val="24"/>
                <w:lang w:val="el-GR"/>
              </w:rPr>
            </w:pPr>
            <w:r>
              <w:rPr>
                <w:szCs w:val="24"/>
                <w:lang w:val="el-GR"/>
              </w:rPr>
              <w:t xml:space="preserve">γ.1) [  ] Ναι [  ] Όχι </w:t>
            </w:r>
          </w:p>
          <w:p w14:paraId="5F9D4361" w14:textId="77777777" w:rsidR="00C6104B" w:rsidRDefault="00C6104B" w:rsidP="00D6151E">
            <w:pPr>
              <w:spacing w:after="0"/>
              <w:rPr>
                <w:szCs w:val="24"/>
                <w:lang w:val="el-GR"/>
              </w:rPr>
            </w:pPr>
            <w:r>
              <w:rPr>
                <w:szCs w:val="24"/>
                <w:lang w:val="el-GR"/>
              </w:rPr>
              <w:t xml:space="preserve">-[  ] Ναι [  ] Όχι </w:t>
            </w:r>
          </w:p>
          <w:p w14:paraId="2F2EC9E3" w14:textId="77777777" w:rsidR="00C6104B" w:rsidRDefault="00C6104B" w:rsidP="00D6151E">
            <w:pPr>
              <w:spacing w:after="0"/>
              <w:rPr>
                <w:szCs w:val="24"/>
                <w:lang w:val="el-GR"/>
              </w:rPr>
            </w:pPr>
          </w:p>
          <w:p w14:paraId="3103E7A7" w14:textId="77777777" w:rsidR="00C6104B" w:rsidRDefault="00C6104B" w:rsidP="00D6151E">
            <w:pPr>
              <w:spacing w:after="0"/>
              <w:rPr>
                <w:szCs w:val="24"/>
                <w:lang w:val="el-GR"/>
              </w:rPr>
            </w:pPr>
            <w:r>
              <w:rPr>
                <w:szCs w:val="24"/>
                <w:lang w:val="el-GR"/>
              </w:rPr>
              <w:t>-[……]·</w:t>
            </w:r>
          </w:p>
          <w:p w14:paraId="7DDAB181" w14:textId="77777777" w:rsidR="00C6104B" w:rsidRDefault="00C6104B" w:rsidP="00D6151E">
            <w:pPr>
              <w:spacing w:after="0"/>
              <w:rPr>
                <w:szCs w:val="24"/>
                <w:lang w:val="el-GR"/>
              </w:rPr>
            </w:pPr>
          </w:p>
          <w:p w14:paraId="49D898C6" w14:textId="77777777" w:rsidR="00C6104B" w:rsidRDefault="00C6104B" w:rsidP="00D6151E">
            <w:pPr>
              <w:spacing w:after="0"/>
              <w:rPr>
                <w:szCs w:val="24"/>
                <w:lang w:val="el-GR"/>
              </w:rPr>
            </w:pPr>
            <w:r>
              <w:rPr>
                <w:szCs w:val="24"/>
                <w:lang w:val="el-GR"/>
              </w:rPr>
              <w:t>-[……]·</w:t>
            </w:r>
          </w:p>
          <w:p w14:paraId="1569C7F6" w14:textId="77777777" w:rsidR="00C6104B" w:rsidRDefault="00C6104B" w:rsidP="00D6151E">
            <w:pPr>
              <w:spacing w:after="0"/>
              <w:rPr>
                <w:szCs w:val="24"/>
                <w:lang w:val="el-GR"/>
              </w:rPr>
            </w:pPr>
          </w:p>
          <w:p w14:paraId="1628EEA7" w14:textId="77777777" w:rsidR="00C6104B" w:rsidRDefault="00C6104B" w:rsidP="00D6151E">
            <w:pPr>
              <w:spacing w:after="0"/>
              <w:rPr>
                <w:szCs w:val="24"/>
                <w:lang w:val="el-GR"/>
              </w:rPr>
            </w:pPr>
          </w:p>
          <w:p w14:paraId="3B583EAE" w14:textId="77777777" w:rsidR="00C6104B" w:rsidRDefault="00C6104B" w:rsidP="00D6151E">
            <w:pPr>
              <w:spacing w:after="0"/>
              <w:rPr>
                <w:szCs w:val="24"/>
                <w:lang w:val="el-GR"/>
              </w:rPr>
            </w:pPr>
            <w:r>
              <w:rPr>
                <w:szCs w:val="24"/>
                <w:lang w:val="el-GR"/>
              </w:rPr>
              <w:t>γ.2)[……]·</w:t>
            </w:r>
          </w:p>
          <w:p w14:paraId="43697406" w14:textId="77777777" w:rsidR="00C6104B" w:rsidRDefault="00C6104B" w:rsidP="00D6151E">
            <w:pPr>
              <w:spacing w:after="0"/>
              <w:rPr>
                <w:szCs w:val="24"/>
                <w:lang w:val="el-GR"/>
              </w:rPr>
            </w:pPr>
            <w:r>
              <w:rPr>
                <w:szCs w:val="24"/>
                <w:lang w:val="el-GR"/>
              </w:rPr>
              <w:t xml:space="preserve">δ) [  ] Ναι [  ] Όχι </w:t>
            </w:r>
          </w:p>
          <w:p w14:paraId="3F94E9B7" w14:textId="77777777" w:rsidR="00C6104B" w:rsidRPr="00837FDA" w:rsidRDefault="00C6104B" w:rsidP="00D6151E">
            <w:pPr>
              <w:spacing w:after="0"/>
              <w:jc w:val="left"/>
              <w:rPr>
                <w:szCs w:val="24"/>
                <w:lang w:val="el-GR"/>
              </w:rPr>
            </w:pPr>
            <w:r>
              <w:rPr>
                <w:szCs w:val="24"/>
                <w:lang w:val="el-GR"/>
              </w:rPr>
              <w:t>Εάν ναι, να αναφερθούν λεπτομερείς πληροφορίες</w:t>
            </w:r>
          </w:p>
          <w:p w14:paraId="4ED6DBA9" w14:textId="77777777" w:rsidR="00C6104B" w:rsidRDefault="00C6104B" w:rsidP="00D6151E">
            <w:pPr>
              <w:spacing w:after="0"/>
            </w:pPr>
            <w:r>
              <w:rPr>
                <w:szCs w:val="24"/>
              </w:rPr>
              <w:t>[……]</w:t>
            </w:r>
          </w:p>
        </w:tc>
      </w:tr>
      <w:tr w:rsidR="00C6104B" w14:paraId="57636879" w14:textId="77777777" w:rsidTr="00D6151E">
        <w:tblPrEx>
          <w:tblCellMar>
            <w:left w:w="108" w:type="dxa"/>
            <w:right w:w="108" w:type="dxa"/>
          </w:tblCellMar>
        </w:tblPrEx>
        <w:tc>
          <w:tcPr>
            <w:tcW w:w="4710" w:type="dxa"/>
            <w:tcBorders>
              <w:top w:val="single" w:sz="4" w:space="0" w:color="000000"/>
              <w:left w:val="single" w:sz="4" w:space="0" w:color="000000"/>
              <w:bottom w:val="single" w:sz="4" w:space="0" w:color="000000"/>
            </w:tcBorders>
            <w:shd w:val="clear" w:color="auto" w:fill="auto"/>
          </w:tcPr>
          <w:p w14:paraId="0D00671D" w14:textId="77777777" w:rsidR="00C6104B" w:rsidRDefault="00C6104B" w:rsidP="00D6151E">
            <w:pPr>
              <w:spacing w:after="0"/>
              <w:rPr>
                <w:i/>
                <w:szCs w:val="24"/>
                <w:lang w:val="el-GR"/>
              </w:rPr>
            </w:pPr>
            <w:r>
              <w:rPr>
                <w:i/>
                <w:szCs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38069D2" w14:textId="77777777" w:rsidR="00C6104B" w:rsidRPr="00837FDA" w:rsidRDefault="00C6104B" w:rsidP="00D6151E">
            <w:pPr>
              <w:spacing w:after="0"/>
              <w:jc w:val="left"/>
              <w:rPr>
                <w:i/>
                <w:szCs w:val="24"/>
                <w:lang w:val="el-GR"/>
              </w:rPr>
            </w:pPr>
            <w:r>
              <w:rPr>
                <w:i/>
                <w:szCs w:val="24"/>
                <w:lang w:val="el-GR"/>
              </w:rPr>
              <w:t>(διαδικτυακή διεύθυνση, αρχή ή φορέας έκδοσης, επακριβή στοιχεία αναφοράς των εγγράφων):</w:t>
            </w:r>
            <w:r>
              <w:rPr>
                <w:i/>
                <w:szCs w:val="24"/>
                <w:vertAlign w:val="superscript"/>
                <w:lang w:val="el-GR"/>
              </w:rPr>
              <w:t xml:space="preserve"> </w:t>
            </w:r>
            <w:r>
              <w:rPr>
                <w:rStyle w:val="ad"/>
                <w:szCs w:val="24"/>
              </w:rPr>
              <w:endnoteReference w:id="24"/>
            </w:r>
          </w:p>
          <w:p w14:paraId="50689686" w14:textId="77777777" w:rsidR="00C6104B" w:rsidRDefault="00C6104B" w:rsidP="00D6151E">
            <w:pPr>
              <w:spacing w:after="0"/>
              <w:jc w:val="left"/>
            </w:pPr>
            <w:r>
              <w:rPr>
                <w:i/>
                <w:szCs w:val="24"/>
              </w:rPr>
              <w:t>[……][……][……]</w:t>
            </w:r>
          </w:p>
        </w:tc>
      </w:tr>
    </w:tbl>
    <w:p w14:paraId="1BABC2F9" w14:textId="77777777" w:rsidR="00C6104B" w:rsidRDefault="00C6104B" w:rsidP="00C6104B">
      <w:pPr>
        <w:pageBreakBefore/>
        <w:jc w:val="center"/>
        <w:rPr>
          <w:b/>
          <w:i/>
          <w:szCs w:val="24"/>
          <w:lang w:val="el-GR"/>
        </w:rPr>
      </w:pPr>
      <w:r>
        <w:rPr>
          <w:b/>
          <w:bCs/>
          <w:szCs w:val="24"/>
          <w:lang w:val="el-GR"/>
        </w:rPr>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710"/>
        <w:gridCol w:w="4990"/>
      </w:tblGrid>
      <w:tr w:rsidR="00C6104B" w14:paraId="5E5BFC5A" w14:textId="77777777" w:rsidTr="00D6151E">
        <w:tc>
          <w:tcPr>
            <w:tcW w:w="4710" w:type="dxa"/>
            <w:tcBorders>
              <w:top w:val="single" w:sz="4" w:space="0" w:color="000000"/>
              <w:left w:val="single" w:sz="4" w:space="0" w:color="000000"/>
              <w:bottom w:val="single" w:sz="4" w:space="0" w:color="000000"/>
            </w:tcBorders>
            <w:shd w:val="clear" w:color="auto" w:fill="auto"/>
          </w:tcPr>
          <w:p w14:paraId="27639C35" w14:textId="77777777" w:rsidR="00C6104B" w:rsidRPr="00837FDA" w:rsidRDefault="00C6104B" w:rsidP="00D6151E">
            <w:pPr>
              <w:spacing w:after="0"/>
              <w:rPr>
                <w:b/>
                <w:i/>
                <w:szCs w:val="24"/>
                <w:lang w:val="el-GR"/>
              </w:rPr>
            </w:pPr>
            <w:r>
              <w:rPr>
                <w:b/>
                <w:i/>
                <w:szCs w:val="24"/>
                <w:lang w:val="el-GR"/>
              </w:rPr>
              <w:t>Πληροφορίες σχετικά με πιθανή αφερεγγυότητα, σύγκρουση συμφερόντων ή επαγγελματικό παράπτωμα</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36C5740" w14:textId="77777777" w:rsidR="00C6104B" w:rsidRDefault="00C6104B" w:rsidP="00D6151E">
            <w:pPr>
              <w:spacing w:after="0"/>
            </w:pPr>
            <w:r>
              <w:rPr>
                <w:b/>
                <w:i/>
                <w:szCs w:val="24"/>
              </w:rPr>
              <w:t>Απάντηση:</w:t>
            </w:r>
          </w:p>
        </w:tc>
      </w:tr>
      <w:tr w:rsidR="00C6104B" w14:paraId="6DC6A577" w14:textId="77777777" w:rsidTr="00D6151E">
        <w:tc>
          <w:tcPr>
            <w:tcW w:w="4710" w:type="dxa"/>
            <w:vMerge w:val="restart"/>
            <w:tcBorders>
              <w:top w:val="single" w:sz="4" w:space="0" w:color="000000"/>
              <w:left w:val="single" w:sz="4" w:space="0" w:color="000000"/>
              <w:bottom w:val="single" w:sz="4" w:space="0" w:color="000000"/>
            </w:tcBorders>
            <w:shd w:val="clear" w:color="auto" w:fill="auto"/>
          </w:tcPr>
          <w:p w14:paraId="09ECFB30" w14:textId="77777777" w:rsidR="00C6104B" w:rsidRPr="00837FDA" w:rsidRDefault="00C6104B" w:rsidP="00D6151E">
            <w:pPr>
              <w:spacing w:after="0"/>
              <w:rPr>
                <w:szCs w:val="24"/>
                <w:lang w:val="el-GR"/>
              </w:rPr>
            </w:pPr>
            <w:r>
              <w:rPr>
                <w:szCs w:val="24"/>
                <w:lang w:val="el-GR"/>
              </w:rPr>
              <w:t>Ο οικονομικός φορέας έχει,</w:t>
            </w:r>
            <w:r>
              <w:rPr>
                <w:b/>
                <w:szCs w:val="24"/>
                <w:lang w:val="el-GR"/>
              </w:rPr>
              <w:t xml:space="preserve"> εν γνώσει του</w:t>
            </w:r>
            <w:r>
              <w:rPr>
                <w:szCs w:val="24"/>
                <w:lang w:val="el-GR"/>
              </w:rPr>
              <w:t xml:space="preserve">, αθετήσει </w:t>
            </w:r>
            <w:r>
              <w:rPr>
                <w:b/>
                <w:szCs w:val="24"/>
                <w:lang w:val="el-GR"/>
              </w:rPr>
              <w:t xml:space="preserve">τις υποχρεώσεις του </w:t>
            </w:r>
            <w:r>
              <w:rPr>
                <w:szCs w:val="24"/>
                <w:lang w:val="el-GR"/>
              </w:rPr>
              <w:t xml:space="preserve">στους τομείς του </w:t>
            </w:r>
            <w:r>
              <w:rPr>
                <w:b/>
                <w:szCs w:val="24"/>
                <w:lang w:val="el-GR"/>
              </w:rPr>
              <w:t>περιβαλλοντικού, κοινωνικού και εργατικού δικαίου</w:t>
            </w:r>
            <w:r>
              <w:rPr>
                <w:rStyle w:val="ad"/>
                <w:szCs w:val="24"/>
              </w:rPr>
              <w:endnoteReference w:id="25"/>
            </w:r>
            <w:r>
              <w:rPr>
                <w:b/>
                <w:szCs w:val="24"/>
                <w:lang w:val="el-GR"/>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636D28E4" w14:textId="77777777" w:rsidR="00C6104B" w:rsidRDefault="00C6104B" w:rsidP="00D6151E">
            <w:pPr>
              <w:spacing w:after="0"/>
            </w:pPr>
            <w:r>
              <w:rPr>
                <w:szCs w:val="24"/>
              </w:rPr>
              <w:t>[  ] Ναι [  ] Όχι</w:t>
            </w:r>
          </w:p>
        </w:tc>
      </w:tr>
      <w:tr w:rsidR="00C6104B" w:rsidRPr="00837FDA" w14:paraId="38BA7C76" w14:textId="77777777" w:rsidTr="00D6151E">
        <w:trPr>
          <w:trHeight w:val="405"/>
        </w:trPr>
        <w:tc>
          <w:tcPr>
            <w:tcW w:w="4710" w:type="dxa"/>
            <w:vMerge/>
            <w:tcBorders>
              <w:top w:val="single" w:sz="4" w:space="0" w:color="000000"/>
              <w:left w:val="single" w:sz="4" w:space="0" w:color="000000"/>
              <w:bottom w:val="single" w:sz="4" w:space="0" w:color="000000"/>
            </w:tcBorders>
            <w:shd w:val="clear" w:color="auto" w:fill="auto"/>
          </w:tcPr>
          <w:p w14:paraId="78C6C2FC" w14:textId="77777777" w:rsidR="00C6104B" w:rsidRDefault="00C6104B" w:rsidP="00D6151E">
            <w:pPr>
              <w:snapToGrid w:val="0"/>
              <w:spacing w:after="0"/>
              <w:rPr>
                <w:szCs w:val="24"/>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7C332804" w14:textId="77777777" w:rsidR="00C6104B" w:rsidRDefault="00C6104B" w:rsidP="00D6151E">
            <w:pPr>
              <w:snapToGrid w:val="0"/>
              <w:spacing w:after="0"/>
              <w:jc w:val="left"/>
              <w:rPr>
                <w:b/>
                <w:szCs w:val="24"/>
                <w:lang w:val="el-GR"/>
              </w:rPr>
            </w:pPr>
          </w:p>
          <w:p w14:paraId="51932600" w14:textId="77777777" w:rsidR="00C6104B" w:rsidRDefault="00C6104B" w:rsidP="00D6151E">
            <w:pPr>
              <w:spacing w:after="0"/>
              <w:jc w:val="left"/>
              <w:rPr>
                <w:b/>
                <w:szCs w:val="24"/>
                <w:lang w:val="el-GR"/>
              </w:rPr>
            </w:pPr>
          </w:p>
          <w:p w14:paraId="1525B448" w14:textId="77777777" w:rsidR="00C6104B" w:rsidRDefault="00C6104B" w:rsidP="00D6151E">
            <w:pPr>
              <w:spacing w:after="0"/>
              <w:jc w:val="left"/>
              <w:rPr>
                <w:szCs w:val="24"/>
                <w:lang w:val="el-GR"/>
              </w:rPr>
            </w:pPr>
            <w:r>
              <w:rPr>
                <w:b/>
                <w:szCs w:val="24"/>
                <w:lang w:val="el-GR"/>
              </w:rPr>
              <w:t>Εάν ναι</w:t>
            </w:r>
            <w:r>
              <w:rPr>
                <w:szCs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281DF4F" w14:textId="77777777" w:rsidR="00C6104B" w:rsidRDefault="00C6104B" w:rsidP="00D6151E">
            <w:pPr>
              <w:spacing w:after="0"/>
              <w:jc w:val="left"/>
              <w:rPr>
                <w:b/>
                <w:szCs w:val="24"/>
                <w:lang w:val="el-GR"/>
              </w:rPr>
            </w:pPr>
            <w:r>
              <w:rPr>
                <w:szCs w:val="24"/>
                <w:lang w:val="el-GR"/>
              </w:rPr>
              <w:t>[  ] Ναι [  ] Όχι</w:t>
            </w:r>
          </w:p>
          <w:p w14:paraId="2B60B989" w14:textId="77777777" w:rsidR="00C6104B" w:rsidRPr="00837FDA" w:rsidRDefault="00C6104B" w:rsidP="00D6151E">
            <w:pPr>
              <w:spacing w:after="0"/>
              <w:jc w:val="left"/>
              <w:rPr>
                <w:lang w:val="el-GR"/>
              </w:rPr>
            </w:pPr>
            <w:r>
              <w:rPr>
                <w:b/>
                <w:szCs w:val="24"/>
                <w:lang w:val="el-GR"/>
              </w:rPr>
              <w:t>Εάν το έχει πράξει,</w:t>
            </w:r>
            <w:r>
              <w:rPr>
                <w:szCs w:val="24"/>
                <w:lang w:val="el-GR"/>
              </w:rPr>
              <w:t xml:space="preserve"> περιγράψτε τα μέτρα που λήφθηκαν: […….............]</w:t>
            </w:r>
          </w:p>
        </w:tc>
      </w:tr>
      <w:tr w:rsidR="00C6104B" w:rsidRPr="00837FDA" w14:paraId="43C383ED" w14:textId="77777777" w:rsidTr="00D6151E">
        <w:tc>
          <w:tcPr>
            <w:tcW w:w="4710" w:type="dxa"/>
            <w:tcBorders>
              <w:top w:val="single" w:sz="4" w:space="0" w:color="000000"/>
              <w:left w:val="single" w:sz="4" w:space="0" w:color="000000"/>
              <w:bottom w:val="single" w:sz="4" w:space="0" w:color="000000"/>
            </w:tcBorders>
            <w:shd w:val="clear" w:color="auto" w:fill="auto"/>
          </w:tcPr>
          <w:p w14:paraId="65457D7A" w14:textId="77777777" w:rsidR="00C6104B" w:rsidRDefault="00C6104B" w:rsidP="00D6151E">
            <w:pPr>
              <w:spacing w:after="0"/>
              <w:rPr>
                <w:szCs w:val="24"/>
                <w:lang w:val="el-GR"/>
              </w:rPr>
            </w:pPr>
            <w:r>
              <w:rPr>
                <w:szCs w:val="24"/>
                <w:lang w:val="el-GR"/>
              </w:rPr>
              <w:t>Βρίσκεται ο οικονομικός φορέας σε οποιαδήποτε από τις ακόλουθες καταστάσεις</w:t>
            </w:r>
            <w:r>
              <w:rPr>
                <w:rStyle w:val="ad"/>
                <w:szCs w:val="24"/>
              </w:rPr>
              <w:endnoteReference w:id="26"/>
            </w:r>
            <w:r>
              <w:rPr>
                <w:szCs w:val="24"/>
                <w:lang w:val="el-GR"/>
              </w:rPr>
              <w:t xml:space="preserve"> :</w:t>
            </w:r>
          </w:p>
          <w:p w14:paraId="35EB9D85" w14:textId="77777777" w:rsidR="00C6104B" w:rsidRDefault="00C6104B" w:rsidP="00D6151E">
            <w:pPr>
              <w:spacing w:after="0"/>
              <w:rPr>
                <w:szCs w:val="24"/>
                <w:lang w:val="el-GR"/>
              </w:rPr>
            </w:pPr>
            <w:r>
              <w:rPr>
                <w:szCs w:val="24"/>
                <w:lang w:val="el-GR"/>
              </w:rPr>
              <w:t xml:space="preserve">α) πτώχευση, ή </w:t>
            </w:r>
          </w:p>
          <w:p w14:paraId="2B06B5E2" w14:textId="77777777" w:rsidR="00C6104B" w:rsidRDefault="00C6104B" w:rsidP="00D6151E">
            <w:pPr>
              <w:spacing w:after="0"/>
              <w:rPr>
                <w:szCs w:val="24"/>
                <w:lang w:val="el-GR"/>
              </w:rPr>
            </w:pPr>
            <w:r>
              <w:rPr>
                <w:szCs w:val="24"/>
                <w:lang w:val="el-GR"/>
              </w:rPr>
              <w:t>β) διαδικασία εξυγίανσης, ή</w:t>
            </w:r>
          </w:p>
          <w:p w14:paraId="3B7C6C47" w14:textId="77777777" w:rsidR="00C6104B" w:rsidRDefault="00C6104B" w:rsidP="00D6151E">
            <w:pPr>
              <w:spacing w:after="0"/>
              <w:rPr>
                <w:szCs w:val="24"/>
                <w:lang w:val="el-GR"/>
              </w:rPr>
            </w:pPr>
            <w:r>
              <w:rPr>
                <w:szCs w:val="24"/>
                <w:lang w:val="el-GR"/>
              </w:rPr>
              <w:t>γ) ειδική εκκαθάριση, ή</w:t>
            </w:r>
          </w:p>
          <w:p w14:paraId="2F52BD14" w14:textId="77777777" w:rsidR="00C6104B" w:rsidRDefault="00C6104B" w:rsidP="00D6151E">
            <w:pPr>
              <w:spacing w:after="0"/>
              <w:rPr>
                <w:szCs w:val="24"/>
                <w:lang w:val="el-GR"/>
              </w:rPr>
            </w:pPr>
            <w:r>
              <w:rPr>
                <w:szCs w:val="24"/>
                <w:lang w:val="el-GR"/>
              </w:rPr>
              <w:t>δ) αναγκαστική διαχείριση από εκκαθαριστή ή από το δικαστήριο, ή</w:t>
            </w:r>
          </w:p>
          <w:p w14:paraId="142C8794" w14:textId="77777777" w:rsidR="00C6104B" w:rsidRDefault="00C6104B" w:rsidP="00D6151E">
            <w:pPr>
              <w:spacing w:after="0"/>
              <w:rPr>
                <w:szCs w:val="24"/>
                <w:lang w:val="el-GR"/>
              </w:rPr>
            </w:pPr>
            <w:r>
              <w:rPr>
                <w:szCs w:val="24"/>
                <w:lang w:val="el-GR"/>
              </w:rPr>
              <w:t xml:space="preserve">ε) έχει υπαχθεί σε διαδικασία πτωχευτικού συμβιβασμού, ή </w:t>
            </w:r>
          </w:p>
          <w:p w14:paraId="0B59EE0B" w14:textId="77777777" w:rsidR="00C6104B" w:rsidRDefault="00C6104B" w:rsidP="00D6151E">
            <w:pPr>
              <w:spacing w:after="0"/>
              <w:rPr>
                <w:szCs w:val="24"/>
                <w:lang w:val="el-GR"/>
              </w:rPr>
            </w:pPr>
            <w:r>
              <w:rPr>
                <w:szCs w:val="24"/>
                <w:lang w:val="el-GR"/>
              </w:rPr>
              <w:t xml:space="preserve">στ) αναστολή επιχειρηματικών δραστηριοτήτων, ή </w:t>
            </w:r>
          </w:p>
          <w:p w14:paraId="140DD518" w14:textId="77777777" w:rsidR="00C6104B" w:rsidRDefault="00C6104B" w:rsidP="00D6151E">
            <w:pPr>
              <w:spacing w:after="0"/>
              <w:rPr>
                <w:szCs w:val="24"/>
                <w:lang w:val="el-GR"/>
              </w:rPr>
            </w:pPr>
            <w:r>
              <w:rPr>
                <w:szCs w:val="24"/>
                <w:lang w:val="el-GR"/>
              </w:rPr>
              <w:t>ζ) σε οποιαδήποτε ανάλογη κατάσταση προκύπτουσα από παρόμοια διαδικασία προβλεπόμενη σε εθνικές διατάξεις νόμου</w:t>
            </w:r>
          </w:p>
          <w:p w14:paraId="71B4BCED" w14:textId="77777777" w:rsidR="00C6104B" w:rsidRDefault="00C6104B" w:rsidP="00D6151E">
            <w:pPr>
              <w:spacing w:after="0"/>
              <w:rPr>
                <w:szCs w:val="24"/>
                <w:lang w:val="el-GR"/>
              </w:rPr>
            </w:pPr>
            <w:r>
              <w:rPr>
                <w:szCs w:val="24"/>
                <w:lang w:val="el-GR"/>
              </w:rPr>
              <w:t>Εάν ναι:</w:t>
            </w:r>
          </w:p>
          <w:p w14:paraId="3DC0CDAE" w14:textId="77777777" w:rsidR="00C6104B" w:rsidRDefault="00C6104B" w:rsidP="00D6151E">
            <w:pPr>
              <w:spacing w:after="0"/>
              <w:rPr>
                <w:szCs w:val="24"/>
                <w:lang w:val="el-GR"/>
              </w:rPr>
            </w:pPr>
            <w:r>
              <w:rPr>
                <w:szCs w:val="24"/>
                <w:lang w:val="el-GR"/>
              </w:rPr>
              <w:t>- Παραθέστε λεπτομερή στοιχεία:</w:t>
            </w:r>
          </w:p>
          <w:p w14:paraId="289F502C" w14:textId="77777777" w:rsidR="00C6104B" w:rsidRDefault="00C6104B" w:rsidP="00D6151E">
            <w:pPr>
              <w:spacing w:after="0"/>
              <w:rPr>
                <w:szCs w:val="24"/>
                <w:lang w:val="el-GR"/>
              </w:rPr>
            </w:pPr>
            <w:r>
              <w:rPr>
                <w:szCs w:val="24"/>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szCs w:val="24"/>
              </w:rPr>
              <w:endnoteReference w:id="27"/>
            </w:r>
            <w:r>
              <w:rPr>
                <w:szCs w:val="24"/>
                <w:vertAlign w:val="superscript"/>
                <w:lang w:val="el-GR"/>
              </w:rPr>
              <w:t xml:space="preserve"> </w:t>
            </w:r>
          </w:p>
          <w:p w14:paraId="02D37829" w14:textId="77777777" w:rsidR="00C6104B" w:rsidRDefault="00C6104B" w:rsidP="00D6151E">
            <w:pPr>
              <w:spacing w:after="0"/>
              <w:rPr>
                <w:szCs w:val="24"/>
                <w:lang w:val="el-GR"/>
              </w:rPr>
            </w:pPr>
            <w:r>
              <w:rPr>
                <w:szCs w:val="24"/>
                <w:lang w:val="el-GR"/>
              </w:rPr>
              <w:t>Εάν η σχετική τεκμηρίωση διατίθεται ηλεκτρονικά, αναφέρετε:</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05B57E03" w14:textId="77777777" w:rsidR="00C6104B" w:rsidRDefault="00C6104B" w:rsidP="00D6151E">
            <w:pPr>
              <w:snapToGrid w:val="0"/>
              <w:spacing w:after="0"/>
              <w:jc w:val="left"/>
              <w:rPr>
                <w:szCs w:val="24"/>
                <w:lang w:val="el-GR"/>
              </w:rPr>
            </w:pPr>
            <w:r>
              <w:rPr>
                <w:szCs w:val="24"/>
                <w:lang w:val="el-GR"/>
              </w:rPr>
              <w:t>[  ] Ναι [  ] Όχι</w:t>
            </w:r>
          </w:p>
          <w:p w14:paraId="1EAFE6A7" w14:textId="77777777" w:rsidR="00C6104B" w:rsidRDefault="00C6104B" w:rsidP="00D6151E">
            <w:pPr>
              <w:snapToGrid w:val="0"/>
              <w:spacing w:after="0"/>
              <w:jc w:val="left"/>
              <w:rPr>
                <w:szCs w:val="24"/>
                <w:lang w:val="el-GR"/>
              </w:rPr>
            </w:pPr>
          </w:p>
          <w:p w14:paraId="5D30498E" w14:textId="77777777" w:rsidR="00C6104B" w:rsidRDefault="00C6104B" w:rsidP="00D6151E">
            <w:pPr>
              <w:snapToGrid w:val="0"/>
              <w:spacing w:after="0"/>
              <w:jc w:val="left"/>
              <w:rPr>
                <w:szCs w:val="24"/>
                <w:lang w:val="el-GR"/>
              </w:rPr>
            </w:pPr>
          </w:p>
          <w:p w14:paraId="2082C6AF" w14:textId="77777777" w:rsidR="00C6104B" w:rsidRDefault="00C6104B" w:rsidP="00D6151E">
            <w:pPr>
              <w:snapToGrid w:val="0"/>
              <w:spacing w:after="0"/>
              <w:jc w:val="left"/>
              <w:rPr>
                <w:szCs w:val="24"/>
                <w:lang w:val="el-GR"/>
              </w:rPr>
            </w:pPr>
          </w:p>
          <w:p w14:paraId="540CED8E" w14:textId="77777777" w:rsidR="00C6104B" w:rsidRDefault="00C6104B" w:rsidP="00D6151E">
            <w:pPr>
              <w:snapToGrid w:val="0"/>
              <w:spacing w:after="0"/>
              <w:jc w:val="left"/>
              <w:rPr>
                <w:szCs w:val="24"/>
                <w:lang w:val="el-GR"/>
              </w:rPr>
            </w:pPr>
          </w:p>
          <w:p w14:paraId="0F025374" w14:textId="77777777" w:rsidR="00C6104B" w:rsidRDefault="00C6104B" w:rsidP="00D6151E">
            <w:pPr>
              <w:snapToGrid w:val="0"/>
              <w:spacing w:after="0"/>
              <w:jc w:val="left"/>
              <w:rPr>
                <w:szCs w:val="24"/>
                <w:lang w:val="el-GR"/>
              </w:rPr>
            </w:pPr>
          </w:p>
          <w:p w14:paraId="67484E13" w14:textId="77777777" w:rsidR="00C6104B" w:rsidRDefault="00C6104B" w:rsidP="00D6151E">
            <w:pPr>
              <w:snapToGrid w:val="0"/>
              <w:spacing w:after="0"/>
              <w:jc w:val="left"/>
              <w:rPr>
                <w:szCs w:val="24"/>
                <w:lang w:val="el-GR"/>
              </w:rPr>
            </w:pPr>
          </w:p>
          <w:p w14:paraId="5BE80CF0" w14:textId="77777777" w:rsidR="00C6104B" w:rsidRDefault="00C6104B" w:rsidP="00D6151E">
            <w:pPr>
              <w:snapToGrid w:val="0"/>
              <w:spacing w:after="0"/>
              <w:jc w:val="left"/>
              <w:rPr>
                <w:szCs w:val="24"/>
                <w:lang w:val="el-GR"/>
              </w:rPr>
            </w:pPr>
          </w:p>
          <w:p w14:paraId="70452B73" w14:textId="77777777" w:rsidR="00C6104B" w:rsidRDefault="00C6104B" w:rsidP="00D6151E">
            <w:pPr>
              <w:snapToGrid w:val="0"/>
              <w:spacing w:after="0"/>
              <w:jc w:val="left"/>
              <w:rPr>
                <w:szCs w:val="24"/>
                <w:lang w:val="el-GR"/>
              </w:rPr>
            </w:pPr>
          </w:p>
          <w:p w14:paraId="28A0D9EF" w14:textId="77777777" w:rsidR="00C6104B" w:rsidRDefault="00C6104B" w:rsidP="00D6151E">
            <w:pPr>
              <w:snapToGrid w:val="0"/>
              <w:spacing w:after="0"/>
              <w:jc w:val="left"/>
              <w:rPr>
                <w:szCs w:val="24"/>
                <w:lang w:val="el-GR"/>
              </w:rPr>
            </w:pPr>
          </w:p>
          <w:p w14:paraId="3DD562BE" w14:textId="77777777" w:rsidR="00C6104B" w:rsidRDefault="00C6104B" w:rsidP="00D6151E">
            <w:pPr>
              <w:snapToGrid w:val="0"/>
              <w:spacing w:after="0"/>
              <w:jc w:val="left"/>
              <w:rPr>
                <w:szCs w:val="24"/>
                <w:lang w:val="el-GR"/>
              </w:rPr>
            </w:pPr>
          </w:p>
          <w:p w14:paraId="3E39E05A" w14:textId="77777777" w:rsidR="00C6104B" w:rsidRDefault="00C6104B" w:rsidP="00D6151E">
            <w:pPr>
              <w:snapToGrid w:val="0"/>
              <w:spacing w:after="0"/>
              <w:jc w:val="left"/>
              <w:rPr>
                <w:szCs w:val="24"/>
                <w:lang w:val="el-GR"/>
              </w:rPr>
            </w:pPr>
          </w:p>
          <w:p w14:paraId="4D60A18E" w14:textId="77777777" w:rsidR="00C6104B" w:rsidRDefault="00C6104B" w:rsidP="00D6151E">
            <w:pPr>
              <w:spacing w:after="0"/>
              <w:jc w:val="left"/>
              <w:rPr>
                <w:szCs w:val="24"/>
                <w:lang w:val="el-GR"/>
              </w:rPr>
            </w:pPr>
          </w:p>
          <w:p w14:paraId="0F229BA8" w14:textId="77777777" w:rsidR="00C6104B" w:rsidRDefault="00C6104B" w:rsidP="00D6151E">
            <w:pPr>
              <w:spacing w:after="0"/>
              <w:jc w:val="left"/>
              <w:rPr>
                <w:szCs w:val="24"/>
                <w:lang w:val="el-GR"/>
              </w:rPr>
            </w:pPr>
          </w:p>
          <w:p w14:paraId="3DBA320E" w14:textId="77777777" w:rsidR="00C6104B" w:rsidRDefault="00C6104B" w:rsidP="00D6151E">
            <w:pPr>
              <w:spacing w:after="0"/>
              <w:jc w:val="left"/>
              <w:rPr>
                <w:szCs w:val="24"/>
                <w:lang w:val="el-GR"/>
              </w:rPr>
            </w:pPr>
          </w:p>
          <w:p w14:paraId="2B1F1B81" w14:textId="77777777" w:rsidR="00C6104B" w:rsidRDefault="00C6104B" w:rsidP="00D6151E">
            <w:pPr>
              <w:spacing w:after="0"/>
              <w:jc w:val="left"/>
              <w:rPr>
                <w:szCs w:val="24"/>
                <w:lang w:val="el-GR"/>
              </w:rPr>
            </w:pPr>
          </w:p>
          <w:p w14:paraId="636EE43A" w14:textId="77777777" w:rsidR="00C6104B" w:rsidRDefault="00C6104B" w:rsidP="00D6151E">
            <w:pPr>
              <w:spacing w:after="0"/>
              <w:jc w:val="left"/>
              <w:rPr>
                <w:szCs w:val="24"/>
                <w:lang w:val="el-GR"/>
              </w:rPr>
            </w:pPr>
            <w:r>
              <w:rPr>
                <w:szCs w:val="24"/>
                <w:lang w:val="el-GR"/>
              </w:rPr>
              <w:t>-[.......................]</w:t>
            </w:r>
          </w:p>
          <w:p w14:paraId="30366009" w14:textId="77777777" w:rsidR="00C6104B" w:rsidRDefault="00C6104B" w:rsidP="00D6151E">
            <w:pPr>
              <w:spacing w:after="0"/>
              <w:jc w:val="left"/>
              <w:rPr>
                <w:szCs w:val="24"/>
                <w:lang w:val="el-GR"/>
              </w:rPr>
            </w:pPr>
            <w:r>
              <w:rPr>
                <w:szCs w:val="24"/>
                <w:lang w:val="el-GR"/>
              </w:rPr>
              <w:t>-[.......................]</w:t>
            </w:r>
          </w:p>
          <w:p w14:paraId="310F0061" w14:textId="77777777" w:rsidR="00C6104B" w:rsidRDefault="00C6104B" w:rsidP="00D6151E">
            <w:pPr>
              <w:spacing w:after="0"/>
              <w:jc w:val="left"/>
              <w:rPr>
                <w:szCs w:val="24"/>
                <w:lang w:val="el-GR"/>
              </w:rPr>
            </w:pPr>
          </w:p>
          <w:p w14:paraId="278E4B2D" w14:textId="77777777" w:rsidR="00C6104B" w:rsidRDefault="00C6104B" w:rsidP="00D6151E">
            <w:pPr>
              <w:spacing w:after="0"/>
              <w:jc w:val="left"/>
              <w:rPr>
                <w:szCs w:val="24"/>
                <w:lang w:val="el-GR"/>
              </w:rPr>
            </w:pPr>
          </w:p>
          <w:p w14:paraId="18E6D132" w14:textId="77777777" w:rsidR="00C6104B" w:rsidRDefault="00C6104B" w:rsidP="00D6151E">
            <w:pPr>
              <w:spacing w:after="0"/>
              <w:jc w:val="left"/>
              <w:rPr>
                <w:szCs w:val="24"/>
                <w:lang w:val="el-GR"/>
              </w:rPr>
            </w:pPr>
          </w:p>
          <w:p w14:paraId="69F42874" w14:textId="77777777" w:rsidR="00C6104B" w:rsidRDefault="00C6104B" w:rsidP="00D6151E">
            <w:pPr>
              <w:spacing w:after="0"/>
              <w:jc w:val="left"/>
              <w:rPr>
                <w:i/>
                <w:szCs w:val="24"/>
                <w:lang w:val="el-GR"/>
              </w:rPr>
            </w:pPr>
          </w:p>
          <w:p w14:paraId="56C0DA4F" w14:textId="77777777" w:rsidR="00C6104B" w:rsidRDefault="00C6104B" w:rsidP="00D6151E">
            <w:pPr>
              <w:spacing w:after="0"/>
              <w:jc w:val="left"/>
              <w:rPr>
                <w:i/>
                <w:szCs w:val="24"/>
                <w:lang w:val="el-GR"/>
              </w:rPr>
            </w:pPr>
          </w:p>
          <w:p w14:paraId="3F83DF51" w14:textId="77777777" w:rsidR="00C6104B" w:rsidRDefault="00C6104B" w:rsidP="00D6151E">
            <w:pPr>
              <w:spacing w:after="0"/>
              <w:jc w:val="left"/>
              <w:rPr>
                <w:i/>
                <w:szCs w:val="24"/>
                <w:lang w:val="el-GR"/>
              </w:rPr>
            </w:pPr>
          </w:p>
          <w:p w14:paraId="411AFF5E" w14:textId="77777777" w:rsidR="00C6104B" w:rsidRPr="00837FDA" w:rsidRDefault="00C6104B" w:rsidP="00D6151E">
            <w:pPr>
              <w:spacing w:after="0"/>
              <w:jc w:val="left"/>
              <w:rPr>
                <w:lang w:val="el-GR"/>
              </w:rPr>
            </w:pPr>
            <w:r>
              <w:rPr>
                <w:i/>
                <w:szCs w:val="24"/>
                <w:lang w:val="el-GR"/>
              </w:rPr>
              <w:t>(διαδικτυακή διεύθυνση, αρχή ή φορέας έκδοσης, επακριβή στοιχεία αναφοράς των εγγράφων): [……][……][……]</w:t>
            </w:r>
          </w:p>
        </w:tc>
      </w:tr>
      <w:tr w:rsidR="00C6104B" w14:paraId="5AD4D9D1" w14:textId="77777777" w:rsidTr="00D6151E">
        <w:trPr>
          <w:trHeight w:val="257"/>
        </w:trPr>
        <w:tc>
          <w:tcPr>
            <w:tcW w:w="4710" w:type="dxa"/>
            <w:vMerge w:val="restart"/>
            <w:tcBorders>
              <w:top w:val="single" w:sz="4" w:space="0" w:color="000000"/>
              <w:left w:val="single" w:sz="4" w:space="0" w:color="000000"/>
              <w:bottom w:val="single" w:sz="4" w:space="0" w:color="000000"/>
            </w:tcBorders>
            <w:shd w:val="clear" w:color="auto" w:fill="auto"/>
          </w:tcPr>
          <w:p w14:paraId="3EA8FF94" w14:textId="77777777" w:rsidR="00C6104B" w:rsidRDefault="00C6104B" w:rsidP="00D6151E">
            <w:pPr>
              <w:spacing w:after="0"/>
              <w:rPr>
                <w:b/>
                <w:szCs w:val="24"/>
                <w:lang w:val="el-GR"/>
              </w:rPr>
            </w:pPr>
            <w:r>
              <w:rPr>
                <w:szCs w:val="24"/>
                <w:lang w:val="el-GR"/>
              </w:rPr>
              <w:t xml:space="preserve">Έχει διαπράξει ο οικονομικός φορέας </w:t>
            </w:r>
            <w:r>
              <w:rPr>
                <w:b/>
                <w:szCs w:val="24"/>
                <w:lang w:val="el-GR"/>
              </w:rPr>
              <w:t>σοβαρό επαγγελματικό παράπτωμα</w:t>
            </w:r>
            <w:r>
              <w:rPr>
                <w:rStyle w:val="ad"/>
                <w:szCs w:val="24"/>
              </w:rPr>
              <w:endnoteReference w:id="28"/>
            </w:r>
            <w:r>
              <w:rPr>
                <w:szCs w:val="24"/>
                <w:lang w:val="el-GR"/>
              </w:rPr>
              <w:t>;</w:t>
            </w:r>
          </w:p>
          <w:p w14:paraId="74619A7E" w14:textId="77777777" w:rsidR="00C6104B" w:rsidRPr="00837FDA" w:rsidRDefault="00C6104B" w:rsidP="00D6151E">
            <w:pPr>
              <w:spacing w:after="0"/>
              <w:rPr>
                <w:szCs w:val="24"/>
                <w:lang w:val="el-GR"/>
              </w:rPr>
            </w:pPr>
            <w:r>
              <w:rPr>
                <w:b/>
                <w:szCs w:val="24"/>
                <w:lang w:val="el-GR"/>
              </w:rPr>
              <w:t>Εάν ναι</w:t>
            </w:r>
            <w:r>
              <w:rPr>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5F70C9C9" w14:textId="77777777" w:rsidR="00C6104B" w:rsidRDefault="00C6104B" w:rsidP="00D6151E">
            <w:pPr>
              <w:spacing w:after="0"/>
              <w:jc w:val="left"/>
              <w:rPr>
                <w:szCs w:val="24"/>
              </w:rPr>
            </w:pPr>
            <w:r>
              <w:rPr>
                <w:szCs w:val="24"/>
              </w:rPr>
              <w:t>[  ] Ναι [  ] Όχι</w:t>
            </w:r>
          </w:p>
          <w:p w14:paraId="04FA0129" w14:textId="77777777" w:rsidR="00C6104B" w:rsidRDefault="00C6104B" w:rsidP="00D6151E">
            <w:pPr>
              <w:spacing w:after="0"/>
              <w:rPr>
                <w:szCs w:val="24"/>
              </w:rPr>
            </w:pPr>
          </w:p>
          <w:p w14:paraId="060B2CE8" w14:textId="77777777" w:rsidR="00C6104B" w:rsidRDefault="00C6104B" w:rsidP="00D6151E">
            <w:pPr>
              <w:spacing w:after="0"/>
              <w:rPr>
                <w:szCs w:val="24"/>
              </w:rPr>
            </w:pPr>
            <w:r>
              <w:rPr>
                <w:szCs w:val="24"/>
              </w:rPr>
              <w:t>[.......................]</w:t>
            </w:r>
          </w:p>
          <w:p w14:paraId="75C67DCB" w14:textId="77777777" w:rsidR="00C6104B" w:rsidRDefault="00C6104B" w:rsidP="00D6151E">
            <w:pPr>
              <w:spacing w:after="0"/>
              <w:rPr>
                <w:szCs w:val="24"/>
              </w:rPr>
            </w:pPr>
          </w:p>
        </w:tc>
      </w:tr>
      <w:tr w:rsidR="00C6104B" w14:paraId="6E9A6A36" w14:textId="77777777" w:rsidTr="00D6151E">
        <w:trPr>
          <w:trHeight w:val="257"/>
        </w:trPr>
        <w:tc>
          <w:tcPr>
            <w:tcW w:w="4710" w:type="dxa"/>
            <w:vMerge/>
            <w:tcBorders>
              <w:left w:val="single" w:sz="4" w:space="0" w:color="000000"/>
              <w:bottom w:val="single" w:sz="4" w:space="0" w:color="000000"/>
            </w:tcBorders>
            <w:shd w:val="clear" w:color="auto" w:fill="auto"/>
          </w:tcPr>
          <w:p w14:paraId="32B5178B" w14:textId="77777777" w:rsidR="00C6104B" w:rsidRDefault="00C6104B" w:rsidP="00D6151E">
            <w:pPr>
              <w:snapToGrid w:val="0"/>
              <w:spacing w:after="0"/>
              <w:rPr>
                <w:szCs w:val="24"/>
              </w:rPr>
            </w:pPr>
          </w:p>
        </w:tc>
        <w:tc>
          <w:tcPr>
            <w:tcW w:w="4990" w:type="dxa"/>
            <w:tcBorders>
              <w:left w:val="single" w:sz="4" w:space="0" w:color="000000"/>
              <w:bottom w:val="single" w:sz="4" w:space="0" w:color="000000"/>
              <w:right w:val="single" w:sz="4" w:space="0" w:color="000000"/>
            </w:tcBorders>
            <w:shd w:val="clear" w:color="auto" w:fill="auto"/>
          </w:tcPr>
          <w:p w14:paraId="6855098F" w14:textId="77777777" w:rsidR="00C6104B" w:rsidRDefault="00C6104B" w:rsidP="00D6151E">
            <w:pPr>
              <w:snapToGrid w:val="0"/>
              <w:spacing w:after="0"/>
              <w:rPr>
                <w:b/>
                <w:szCs w:val="24"/>
                <w:lang w:val="el-GR"/>
              </w:rPr>
            </w:pPr>
          </w:p>
          <w:p w14:paraId="215C9987" w14:textId="77777777" w:rsidR="00C6104B" w:rsidRDefault="00C6104B" w:rsidP="00D6151E">
            <w:pPr>
              <w:spacing w:after="0"/>
              <w:rPr>
                <w:szCs w:val="24"/>
                <w:lang w:val="el-GR"/>
              </w:rPr>
            </w:pPr>
            <w:r>
              <w:rPr>
                <w:b/>
                <w:szCs w:val="24"/>
                <w:lang w:val="el-GR"/>
              </w:rPr>
              <w:t>Εάν ναι</w:t>
            </w:r>
            <w:r>
              <w:rPr>
                <w:szCs w:val="24"/>
                <w:lang w:val="el-GR"/>
              </w:rPr>
              <w:t xml:space="preserve">, έχει λάβει ο οικονομικός φορέας μέτρα αυτοκάθαρσης; </w:t>
            </w:r>
          </w:p>
          <w:p w14:paraId="787A9D11" w14:textId="77777777" w:rsidR="00C6104B" w:rsidRDefault="00C6104B" w:rsidP="00D6151E">
            <w:pPr>
              <w:spacing w:after="0"/>
              <w:jc w:val="left"/>
              <w:rPr>
                <w:b/>
                <w:szCs w:val="24"/>
                <w:lang w:val="el-GR"/>
              </w:rPr>
            </w:pPr>
            <w:r>
              <w:rPr>
                <w:szCs w:val="24"/>
                <w:lang w:val="el-GR"/>
              </w:rPr>
              <w:t>[  ] Ναι [  ] Όχι</w:t>
            </w:r>
          </w:p>
          <w:p w14:paraId="12E88AE4" w14:textId="77777777" w:rsidR="00C6104B" w:rsidRPr="00837FDA" w:rsidRDefault="00C6104B" w:rsidP="00D6151E">
            <w:pPr>
              <w:spacing w:after="0"/>
              <w:jc w:val="left"/>
              <w:rPr>
                <w:szCs w:val="24"/>
                <w:lang w:val="el-GR"/>
              </w:rPr>
            </w:pPr>
            <w:r>
              <w:rPr>
                <w:b/>
                <w:szCs w:val="24"/>
                <w:lang w:val="el-GR"/>
              </w:rPr>
              <w:t>Εάν το έχει πράξει,</w:t>
            </w:r>
            <w:r>
              <w:rPr>
                <w:szCs w:val="24"/>
                <w:lang w:val="el-GR"/>
              </w:rPr>
              <w:t xml:space="preserve"> περιγράψτε τα μέτρα που λήφθηκαν: </w:t>
            </w:r>
          </w:p>
          <w:p w14:paraId="7E250E16" w14:textId="77777777" w:rsidR="00C6104B" w:rsidRDefault="00C6104B" w:rsidP="00D6151E">
            <w:pPr>
              <w:spacing w:after="0"/>
              <w:jc w:val="left"/>
            </w:pPr>
            <w:r>
              <w:rPr>
                <w:szCs w:val="24"/>
              </w:rPr>
              <w:t>[..........……]</w:t>
            </w:r>
          </w:p>
        </w:tc>
      </w:tr>
      <w:tr w:rsidR="00C6104B" w14:paraId="509D53E6" w14:textId="77777777" w:rsidTr="00D6151E">
        <w:trPr>
          <w:trHeight w:val="1544"/>
        </w:trPr>
        <w:tc>
          <w:tcPr>
            <w:tcW w:w="4710" w:type="dxa"/>
            <w:vMerge w:val="restart"/>
            <w:tcBorders>
              <w:left w:val="single" w:sz="4" w:space="0" w:color="000000"/>
              <w:bottom w:val="single" w:sz="4" w:space="0" w:color="000000"/>
            </w:tcBorders>
            <w:shd w:val="clear" w:color="auto" w:fill="auto"/>
          </w:tcPr>
          <w:p w14:paraId="34E97C26" w14:textId="77777777" w:rsidR="00C6104B" w:rsidRDefault="00C6104B" w:rsidP="00D6151E">
            <w:pPr>
              <w:spacing w:after="0"/>
              <w:rPr>
                <w:b/>
                <w:szCs w:val="24"/>
                <w:lang w:val="el-GR"/>
              </w:rPr>
            </w:pPr>
            <w:r>
              <w:rPr>
                <w:szCs w:val="24"/>
                <w:lang w:val="el-GR"/>
              </w:rPr>
              <w:t xml:space="preserve">Έχει συνάψει ο οικονομικός φορέας </w:t>
            </w:r>
            <w:r>
              <w:rPr>
                <w:b/>
                <w:szCs w:val="24"/>
                <w:lang w:val="el-GR"/>
              </w:rPr>
              <w:t>συμφωνίες</w:t>
            </w:r>
            <w:r>
              <w:rPr>
                <w:szCs w:val="24"/>
                <w:lang w:val="el-GR"/>
              </w:rPr>
              <w:t xml:space="preserve"> με άλλους οικονομικούς φορείς </w:t>
            </w:r>
            <w:r>
              <w:rPr>
                <w:b/>
                <w:szCs w:val="24"/>
                <w:lang w:val="el-GR"/>
              </w:rPr>
              <w:t>με σκοπό τη στρέβλωση του ανταγωνισμού</w:t>
            </w:r>
            <w:r>
              <w:rPr>
                <w:szCs w:val="24"/>
                <w:lang w:val="el-GR"/>
              </w:rPr>
              <w:t>;</w:t>
            </w:r>
          </w:p>
          <w:p w14:paraId="7C4C923F" w14:textId="77777777" w:rsidR="00C6104B" w:rsidRPr="00837FDA" w:rsidRDefault="00C6104B" w:rsidP="00D6151E">
            <w:pPr>
              <w:spacing w:after="0"/>
              <w:rPr>
                <w:szCs w:val="24"/>
                <w:lang w:val="el-GR"/>
              </w:rPr>
            </w:pPr>
            <w:r>
              <w:rPr>
                <w:b/>
                <w:szCs w:val="24"/>
                <w:lang w:val="el-GR"/>
              </w:rPr>
              <w:t>Εάν ναι</w:t>
            </w:r>
            <w:r>
              <w:rPr>
                <w:szCs w:val="24"/>
                <w:lang w:val="el-GR"/>
              </w:rPr>
              <w:t>, να αναφερθούν λεπτομερείς πληροφορίες:</w:t>
            </w:r>
          </w:p>
        </w:tc>
        <w:tc>
          <w:tcPr>
            <w:tcW w:w="4990" w:type="dxa"/>
            <w:tcBorders>
              <w:left w:val="single" w:sz="4" w:space="0" w:color="000000"/>
              <w:right w:val="single" w:sz="4" w:space="0" w:color="000000"/>
            </w:tcBorders>
            <w:shd w:val="clear" w:color="auto" w:fill="auto"/>
          </w:tcPr>
          <w:p w14:paraId="20936FED" w14:textId="77777777" w:rsidR="00C6104B" w:rsidRDefault="00C6104B" w:rsidP="00D6151E">
            <w:pPr>
              <w:spacing w:after="0"/>
              <w:jc w:val="left"/>
              <w:rPr>
                <w:szCs w:val="24"/>
              </w:rPr>
            </w:pPr>
            <w:r>
              <w:rPr>
                <w:szCs w:val="24"/>
              </w:rPr>
              <w:t>[  ] Ναι [  ] Όχι</w:t>
            </w:r>
          </w:p>
          <w:p w14:paraId="5339A672" w14:textId="77777777" w:rsidR="00C6104B" w:rsidRDefault="00C6104B" w:rsidP="00D6151E">
            <w:pPr>
              <w:spacing w:after="0"/>
              <w:jc w:val="left"/>
              <w:rPr>
                <w:szCs w:val="24"/>
              </w:rPr>
            </w:pPr>
          </w:p>
          <w:p w14:paraId="65B34AF7" w14:textId="77777777" w:rsidR="00C6104B" w:rsidRDefault="00C6104B" w:rsidP="00D6151E">
            <w:pPr>
              <w:spacing w:after="0"/>
              <w:jc w:val="left"/>
              <w:rPr>
                <w:szCs w:val="24"/>
              </w:rPr>
            </w:pPr>
          </w:p>
          <w:p w14:paraId="2A4FC09F" w14:textId="77777777" w:rsidR="00C6104B" w:rsidRDefault="00C6104B" w:rsidP="00D6151E">
            <w:pPr>
              <w:spacing w:after="0"/>
              <w:jc w:val="left"/>
            </w:pPr>
            <w:r>
              <w:rPr>
                <w:szCs w:val="24"/>
              </w:rPr>
              <w:t>[…...........]</w:t>
            </w:r>
          </w:p>
        </w:tc>
      </w:tr>
      <w:tr w:rsidR="00C6104B" w14:paraId="3474674F" w14:textId="77777777" w:rsidTr="00D6151E">
        <w:trPr>
          <w:trHeight w:val="514"/>
        </w:trPr>
        <w:tc>
          <w:tcPr>
            <w:tcW w:w="4710" w:type="dxa"/>
            <w:vMerge/>
            <w:tcBorders>
              <w:left w:val="single" w:sz="4" w:space="0" w:color="000000"/>
              <w:bottom w:val="single" w:sz="4" w:space="0" w:color="000000"/>
            </w:tcBorders>
            <w:shd w:val="clear" w:color="auto" w:fill="auto"/>
          </w:tcPr>
          <w:p w14:paraId="3EA88AFA" w14:textId="77777777" w:rsidR="00C6104B" w:rsidRDefault="00C6104B" w:rsidP="00D6151E">
            <w:pPr>
              <w:snapToGrid w:val="0"/>
              <w:spacing w:after="0"/>
              <w:rPr>
                <w:szCs w:val="24"/>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62E86C4A" w14:textId="77777777" w:rsidR="00C6104B" w:rsidRDefault="00C6104B" w:rsidP="00D6151E">
            <w:pPr>
              <w:spacing w:after="0"/>
              <w:rPr>
                <w:szCs w:val="24"/>
                <w:lang w:val="el-GR"/>
              </w:rPr>
            </w:pPr>
            <w:r>
              <w:rPr>
                <w:b/>
                <w:szCs w:val="24"/>
                <w:lang w:val="el-GR"/>
              </w:rPr>
              <w:t>Εάν ναι</w:t>
            </w:r>
            <w:r>
              <w:rPr>
                <w:szCs w:val="24"/>
                <w:lang w:val="el-GR"/>
              </w:rPr>
              <w:t xml:space="preserve">, έχει λάβει ο οικονομικός φορέας μέτρα αυτοκάθαρσης; </w:t>
            </w:r>
          </w:p>
          <w:p w14:paraId="098F3A10" w14:textId="77777777" w:rsidR="00C6104B" w:rsidRDefault="00C6104B" w:rsidP="00D6151E">
            <w:pPr>
              <w:spacing w:after="0"/>
              <w:jc w:val="left"/>
              <w:rPr>
                <w:b/>
                <w:szCs w:val="24"/>
                <w:lang w:val="el-GR"/>
              </w:rPr>
            </w:pPr>
            <w:r>
              <w:rPr>
                <w:szCs w:val="24"/>
                <w:lang w:val="el-GR"/>
              </w:rPr>
              <w:t>[  ] Ναι [  ] Όχι</w:t>
            </w:r>
          </w:p>
          <w:p w14:paraId="56B32FDC" w14:textId="77777777" w:rsidR="00C6104B" w:rsidRPr="00837FDA" w:rsidRDefault="00C6104B" w:rsidP="00D6151E">
            <w:pPr>
              <w:spacing w:after="0"/>
              <w:jc w:val="left"/>
              <w:rPr>
                <w:szCs w:val="24"/>
                <w:lang w:val="el-GR"/>
              </w:rPr>
            </w:pPr>
            <w:r>
              <w:rPr>
                <w:b/>
                <w:szCs w:val="24"/>
                <w:lang w:val="el-GR"/>
              </w:rPr>
              <w:t>Εάν το έχει πράξει,</w:t>
            </w:r>
            <w:r>
              <w:rPr>
                <w:szCs w:val="24"/>
                <w:lang w:val="el-GR"/>
              </w:rPr>
              <w:t xml:space="preserve"> περιγράψτε τα μέτρα που λήφθηκαν:</w:t>
            </w:r>
          </w:p>
          <w:p w14:paraId="333FDFAB" w14:textId="77777777" w:rsidR="00C6104B" w:rsidRDefault="00C6104B" w:rsidP="00D6151E">
            <w:pPr>
              <w:spacing w:after="0"/>
              <w:jc w:val="left"/>
            </w:pPr>
            <w:r>
              <w:rPr>
                <w:szCs w:val="24"/>
              </w:rPr>
              <w:t>[……]</w:t>
            </w:r>
          </w:p>
        </w:tc>
      </w:tr>
      <w:tr w:rsidR="00C6104B" w14:paraId="5DA9E974" w14:textId="77777777" w:rsidTr="00D6151E">
        <w:trPr>
          <w:trHeight w:val="1316"/>
        </w:trPr>
        <w:tc>
          <w:tcPr>
            <w:tcW w:w="4710" w:type="dxa"/>
            <w:tcBorders>
              <w:top w:val="single" w:sz="4" w:space="0" w:color="000000"/>
              <w:left w:val="single" w:sz="4" w:space="0" w:color="000000"/>
              <w:bottom w:val="single" w:sz="4" w:space="0" w:color="000000"/>
            </w:tcBorders>
            <w:shd w:val="clear" w:color="auto" w:fill="auto"/>
          </w:tcPr>
          <w:p w14:paraId="70AC0069" w14:textId="77777777" w:rsidR="00C6104B" w:rsidRDefault="00C6104B" w:rsidP="00D6151E">
            <w:pPr>
              <w:spacing w:after="0"/>
              <w:rPr>
                <w:b/>
                <w:szCs w:val="24"/>
                <w:lang w:val="el-GR"/>
              </w:rPr>
            </w:pPr>
            <w:r>
              <w:rPr>
                <w:szCs w:val="24"/>
                <w:lang w:val="el-GR"/>
              </w:rPr>
              <w:t xml:space="preserve">Γνωρίζει ο οικονομικός φορέας την ύπαρξη τυχόν </w:t>
            </w:r>
            <w:r>
              <w:rPr>
                <w:b/>
                <w:szCs w:val="24"/>
                <w:lang w:val="el-GR"/>
              </w:rPr>
              <w:t>σύγκρουσης συμφερόντων</w:t>
            </w:r>
            <w:r>
              <w:rPr>
                <w:rStyle w:val="ad"/>
                <w:b/>
                <w:szCs w:val="24"/>
              </w:rPr>
              <w:endnoteReference w:id="29"/>
            </w:r>
            <w:r>
              <w:rPr>
                <w:szCs w:val="24"/>
                <w:lang w:val="el-GR"/>
              </w:rPr>
              <w:t>, λόγω της συμμετοχής του στη διαδικασία ανάθεσης της σύμβασης;</w:t>
            </w:r>
          </w:p>
          <w:p w14:paraId="1198BDA0" w14:textId="77777777" w:rsidR="00C6104B" w:rsidRPr="00837FDA" w:rsidRDefault="00C6104B" w:rsidP="00D6151E">
            <w:pPr>
              <w:spacing w:after="0"/>
              <w:rPr>
                <w:szCs w:val="24"/>
                <w:lang w:val="el-GR"/>
              </w:rPr>
            </w:pPr>
            <w:r>
              <w:rPr>
                <w:b/>
                <w:szCs w:val="24"/>
                <w:lang w:val="el-GR"/>
              </w:rPr>
              <w:t>Εάν ναι</w:t>
            </w:r>
            <w:r>
              <w:rPr>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BAF51CF" w14:textId="77777777" w:rsidR="00C6104B" w:rsidRDefault="00C6104B" w:rsidP="00D6151E">
            <w:pPr>
              <w:spacing w:after="0"/>
              <w:jc w:val="left"/>
              <w:rPr>
                <w:szCs w:val="24"/>
              </w:rPr>
            </w:pPr>
            <w:r>
              <w:rPr>
                <w:szCs w:val="24"/>
              </w:rPr>
              <w:t>[  ] Ναι [  ] Όχι</w:t>
            </w:r>
          </w:p>
          <w:p w14:paraId="7FE22BE4" w14:textId="77777777" w:rsidR="00C6104B" w:rsidRDefault="00C6104B" w:rsidP="00D6151E">
            <w:pPr>
              <w:spacing w:after="0"/>
              <w:jc w:val="left"/>
              <w:rPr>
                <w:szCs w:val="24"/>
              </w:rPr>
            </w:pPr>
          </w:p>
          <w:p w14:paraId="22BAC4CA" w14:textId="77777777" w:rsidR="00C6104B" w:rsidRDefault="00C6104B" w:rsidP="00D6151E">
            <w:pPr>
              <w:spacing w:after="0"/>
              <w:jc w:val="left"/>
              <w:rPr>
                <w:szCs w:val="24"/>
              </w:rPr>
            </w:pPr>
          </w:p>
          <w:p w14:paraId="721C2FB4" w14:textId="77777777" w:rsidR="00C6104B" w:rsidRDefault="00C6104B" w:rsidP="00D6151E">
            <w:pPr>
              <w:spacing w:after="0"/>
              <w:jc w:val="left"/>
              <w:rPr>
                <w:szCs w:val="24"/>
              </w:rPr>
            </w:pPr>
          </w:p>
          <w:p w14:paraId="3E5F00AE" w14:textId="77777777" w:rsidR="00C6104B" w:rsidRDefault="00C6104B" w:rsidP="00D6151E">
            <w:pPr>
              <w:spacing w:after="0"/>
              <w:jc w:val="left"/>
            </w:pPr>
            <w:r>
              <w:rPr>
                <w:szCs w:val="24"/>
              </w:rPr>
              <w:t>[.........…]</w:t>
            </w:r>
          </w:p>
        </w:tc>
      </w:tr>
      <w:tr w:rsidR="00C6104B" w14:paraId="44703760" w14:textId="77777777" w:rsidTr="00D6151E">
        <w:trPr>
          <w:trHeight w:val="416"/>
        </w:trPr>
        <w:tc>
          <w:tcPr>
            <w:tcW w:w="4710" w:type="dxa"/>
            <w:tcBorders>
              <w:top w:val="single" w:sz="4" w:space="0" w:color="000000"/>
              <w:left w:val="single" w:sz="4" w:space="0" w:color="000000"/>
              <w:bottom w:val="single" w:sz="4" w:space="0" w:color="000000"/>
            </w:tcBorders>
            <w:shd w:val="clear" w:color="auto" w:fill="auto"/>
          </w:tcPr>
          <w:p w14:paraId="5A6DE39A" w14:textId="77777777" w:rsidR="00C6104B" w:rsidRDefault="00C6104B" w:rsidP="00D6151E">
            <w:pPr>
              <w:spacing w:after="0"/>
              <w:rPr>
                <w:b/>
                <w:szCs w:val="24"/>
                <w:lang w:val="el-GR"/>
              </w:rPr>
            </w:pPr>
            <w:r>
              <w:rPr>
                <w:szCs w:val="24"/>
                <w:lang w:val="el-GR"/>
              </w:rPr>
              <w:t xml:space="preserve">Έχει παράσχει ο οικονομικός φορέας ή επιχείρηση συνδεδεμένη με αυτόν </w:t>
            </w:r>
            <w:r>
              <w:rPr>
                <w:b/>
                <w:szCs w:val="24"/>
                <w:lang w:val="el-GR"/>
              </w:rPr>
              <w:t>συμβουλές</w:t>
            </w:r>
            <w:r>
              <w:rPr>
                <w:szCs w:val="24"/>
                <w:lang w:val="el-GR"/>
              </w:rPr>
              <w:t xml:space="preserve"> στην αναθέτουσα αρχή ή στον αναθέτοντα φορέα ή έχει με άλλο τρόπο </w:t>
            </w:r>
            <w:r>
              <w:rPr>
                <w:b/>
                <w:szCs w:val="24"/>
                <w:lang w:val="el-GR"/>
              </w:rPr>
              <w:t>αναμειχθεί στην προετοιμασία</w:t>
            </w:r>
            <w:r>
              <w:rPr>
                <w:szCs w:val="24"/>
                <w:lang w:val="el-GR"/>
              </w:rPr>
              <w:t xml:space="preserve"> της διαδικασίας σύναψης της σύμβασης</w:t>
            </w:r>
            <w:r>
              <w:rPr>
                <w:rStyle w:val="ad"/>
                <w:szCs w:val="24"/>
              </w:rPr>
              <w:endnoteReference w:id="30"/>
            </w:r>
            <w:r>
              <w:rPr>
                <w:szCs w:val="24"/>
                <w:lang w:val="el-GR"/>
              </w:rPr>
              <w:t>;</w:t>
            </w:r>
          </w:p>
          <w:p w14:paraId="44C16A54" w14:textId="77777777" w:rsidR="00C6104B" w:rsidRPr="00837FDA" w:rsidRDefault="00C6104B" w:rsidP="00D6151E">
            <w:pPr>
              <w:spacing w:after="0"/>
              <w:rPr>
                <w:szCs w:val="24"/>
                <w:lang w:val="el-GR"/>
              </w:rPr>
            </w:pPr>
            <w:r>
              <w:rPr>
                <w:b/>
                <w:szCs w:val="24"/>
                <w:lang w:val="el-GR"/>
              </w:rPr>
              <w:t>Εάν ναι</w:t>
            </w:r>
            <w:r>
              <w:rPr>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B18FB1F" w14:textId="77777777" w:rsidR="00C6104B" w:rsidRDefault="00C6104B" w:rsidP="00D6151E">
            <w:pPr>
              <w:spacing w:after="0"/>
              <w:jc w:val="left"/>
              <w:rPr>
                <w:szCs w:val="24"/>
              </w:rPr>
            </w:pPr>
            <w:r>
              <w:rPr>
                <w:szCs w:val="24"/>
              </w:rPr>
              <w:t>[  ] Ναι [  ] Όχι</w:t>
            </w:r>
          </w:p>
          <w:p w14:paraId="1866AF9A" w14:textId="77777777" w:rsidR="00C6104B" w:rsidRDefault="00C6104B" w:rsidP="00D6151E">
            <w:pPr>
              <w:spacing w:after="0"/>
              <w:jc w:val="left"/>
              <w:rPr>
                <w:szCs w:val="24"/>
              </w:rPr>
            </w:pPr>
          </w:p>
          <w:p w14:paraId="366B6A88" w14:textId="77777777" w:rsidR="00C6104B" w:rsidRDefault="00C6104B" w:rsidP="00D6151E">
            <w:pPr>
              <w:spacing w:after="0"/>
              <w:jc w:val="left"/>
              <w:rPr>
                <w:szCs w:val="24"/>
              </w:rPr>
            </w:pPr>
          </w:p>
          <w:p w14:paraId="51E2B71A" w14:textId="77777777" w:rsidR="00C6104B" w:rsidRDefault="00C6104B" w:rsidP="00D6151E">
            <w:pPr>
              <w:spacing w:after="0"/>
              <w:jc w:val="left"/>
              <w:rPr>
                <w:szCs w:val="24"/>
              </w:rPr>
            </w:pPr>
          </w:p>
          <w:p w14:paraId="0197362B" w14:textId="77777777" w:rsidR="00C6104B" w:rsidRDefault="00C6104B" w:rsidP="00D6151E">
            <w:pPr>
              <w:spacing w:after="0"/>
              <w:jc w:val="left"/>
              <w:rPr>
                <w:szCs w:val="24"/>
              </w:rPr>
            </w:pPr>
          </w:p>
          <w:p w14:paraId="2105BB4E" w14:textId="77777777" w:rsidR="00C6104B" w:rsidRDefault="00C6104B" w:rsidP="00D6151E">
            <w:pPr>
              <w:spacing w:after="0"/>
              <w:jc w:val="left"/>
              <w:rPr>
                <w:szCs w:val="24"/>
              </w:rPr>
            </w:pPr>
          </w:p>
          <w:p w14:paraId="73EF7534" w14:textId="77777777" w:rsidR="00C6104B" w:rsidRDefault="00C6104B" w:rsidP="00D6151E">
            <w:pPr>
              <w:spacing w:after="0"/>
              <w:jc w:val="left"/>
            </w:pPr>
            <w:r>
              <w:rPr>
                <w:szCs w:val="24"/>
              </w:rPr>
              <w:t>[...................…]</w:t>
            </w:r>
          </w:p>
        </w:tc>
      </w:tr>
      <w:tr w:rsidR="00C6104B" w14:paraId="1E1C798F" w14:textId="77777777" w:rsidTr="00D6151E">
        <w:trPr>
          <w:trHeight w:val="932"/>
        </w:trPr>
        <w:tc>
          <w:tcPr>
            <w:tcW w:w="4710" w:type="dxa"/>
            <w:vMerge w:val="restart"/>
            <w:tcBorders>
              <w:top w:val="single" w:sz="4" w:space="0" w:color="000000"/>
              <w:left w:val="single" w:sz="4" w:space="0" w:color="000000"/>
              <w:bottom w:val="single" w:sz="4" w:space="0" w:color="000000"/>
            </w:tcBorders>
            <w:shd w:val="clear" w:color="auto" w:fill="auto"/>
          </w:tcPr>
          <w:p w14:paraId="20093A44" w14:textId="77777777" w:rsidR="00C6104B" w:rsidRDefault="00C6104B" w:rsidP="00D6151E">
            <w:pPr>
              <w:spacing w:after="0"/>
              <w:rPr>
                <w:b/>
                <w:szCs w:val="24"/>
                <w:lang w:val="el-GR"/>
              </w:rPr>
            </w:pPr>
            <w:r>
              <w:rPr>
                <w:szCs w:val="24"/>
                <w:lang w:val="el-GR"/>
              </w:rPr>
              <w:t>Έχει επιδείξει ο οικονομικός φορέας σοβαρή ή επαναλαμβανόμενη πλημμέλεια</w:t>
            </w:r>
            <w:r>
              <w:rPr>
                <w:rStyle w:val="ad"/>
                <w:szCs w:val="24"/>
              </w:rPr>
              <w:endnoteReference w:id="31"/>
            </w:r>
            <w:r>
              <w:rPr>
                <w:szCs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D0CF4C2" w14:textId="77777777" w:rsidR="00C6104B" w:rsidRPr="00837FDA" w:rsidRDefault="00C6104B" w:rsidP="00D6151E">
            <w:pPr>
              <w:spacing w:after="0"/>
              <w:rPr>
                <w:szCs w:val="24"/>
                <w:lang w:val="el-GR"/>
              </w:rPr>
            </w:pPr>
            <w:r>
              <w:rPr>
                <w:b/>
                <w:szCs w:val="24"/>
                <w:lang w:val="el-GR"/>
              </w:rPr>
              <w:t>Εάν ναι</w:t>
            </w:r>
            <w:r>
              <w:rPr>
                <w:szCs w:val="24"/>
                <w:lang w:val="el-GR"/>
              </w:rPr>
              <w:t>, να αναφερθούν λεπτομερείς πληροφορίες: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51676D8" w14:textId="77777777" w:rsidR="00C6104B" w:rsidRDefault="00C6104B" w:rsidP="00D6151E">
            <w:pPr>
              <w:spacing w:after="0"/>
              <w:jc w:val="left"/>
              <w:rPr>
                <w:szCs w:val="24"/>
              </w:rPr>
            </w:pPr>
            <w:r>
              <w:rPr>
                <w:szCs w:val="24"/>
              </w:rPr>
              <w:t>[  ] Ναι [  ] Όχι</w:t>
            </w:r>
          </w:p>
          <w:p w14:paraId="19D9F112" w14:textId="77777777" w:rsidR="00C6104B" w:rsidRDefault="00C6104B" w:rsidP="00D6151E">
            <w:pPr>
              <w:spacing w:after="0"/>
              <w:jc w:val="left"/>
              <w:rPr>
                <w:szCs w:val="24"/>
              </w:rPr>
            </w:pPr>
          </w:p>
          <w:p w14:paraId="590206A5" w14:textId="77777777" w:rsidR="00C6104B" w:rsidRDefault="00C6104B" w:rsidP="00D6151E">
            <w:pPr>
              <w:spacing w:after="0"/>
              <w:jc w:val="left"/>
              <w:rPr>
                <w:szCs w:val="24"/>
              </w:rPr>
            </w:pPr>
          </w:p>
          <w:p w14:paraId="3DC5D03E" w14:textId="77777777" w:rsidR="00C6104B" w:rsidRDefault="00C6104B" w:rsidP="00D6151E">
            <w:pPr>
              <w:spacing w:after="0"/>
              <w:jc w:val="left"/>
              <w:rPr>
                <w:szCs w:val="24"/>
              </w:rPr>
            </w:pPr>
          </w:p>
          <w:p w14:paraId="68D2AE5E" w14:textId="77777777" w:rsidR="00C6104B" w:rsidRDefault="00C6104B" w:rsidP="00D6151E">
            <w:pPr>
              <w:spacing w:after="0"/>
              <w:jc w:val="left"/>
              <w:rPr>
                <w:szCs w:val="24"/>
              </w:rPr>
            </w:pPr>
          </w:p>
          <w:p w14:paraId="75782FCD" w14:textId="77777777" w:rsidR="00C6104B" w:rsidRDefault="00C6104B" w:rsidP="00D6151E">
            <w:pPr>
              <w:spacing w:after="0"/>
              <w:jc w:val="left"/>
              <w:rPr>
                <w:szCs w:val="24"/>
              </w:rPr>
            </w:pPr>
          </w:p>
          <w:p w14:paraId="1ECEBBA5" w14:textId="77777777" w:rsidR="00C6104B" w:rsidRDefault="00C6104B" w:rsidP="00D6151E">
            <w:pPr>
              <w:spacing w:after="0"/>
              <w:jc w:val="left"/>
              <w:rPr>
                <w:szCs w:val="24"/>
              </w:rPr>
            </w:pPr>
          </w:p>
          <w:p w14:paraId="7C015944" w14:textId="77777777" w:rsidR="00C6104B" w:rsidRDefault="00C6104B" w:rsidP="00D6151E">
            <w:pPr>
              <w:spacing w:after="0"/>
              <w:jc w:val="left"/>
              <w:rPr>
                <w:szCs w:val="24"/>
              </w:rPr>
            </w:pPr>
          </w:p>
          <w:p w14:paraId="5ACA8BF9" w14:textId="77777777" w:rsidR="00C6104B" w:rsidRDefault="00C6104B" w:rsidP="00D6151E">
            <w:pPr>
              <w:spacing w:after="0"/>
              <w:jc w:val="left"/>
              <w:rPr>
                <w:szCs w:val="24"/>
              </w:rPr>
            </w:pPr>
          </w:p>
          <w:p w14:paraId="2768BC7B" w14:textId="77777777" w:rsidR="00C6104B" w:rsidRDefault="00C6104B" w:rsidP="00D6151E">
            <w:pPr>
              <w:spacing w:after="0"/>
              <w:jc w:val="left"/>
              <w:rPr>
                <w:szCs w:val="24"/>
              </w:rPr>
            </w:pPr>
          </w:p>
          <w:p w14:paraId="7813792C" w14:textId="77777777" w:rsidR="00C6104B" w:rsidRDefault="00C6104B" w:rsidP="00D6151E">
            <w:pPr>
              <w:spacing w:after="0"/>
              <w:jc w:val="left"/>
            </w:pPr>
            <w:r>
              <w:rPr>
                <w:szCs w:val="24"/>
              </w:rPr>
              <w:t>[….................]</w:t>
            </w:r>
          </w:p>
        </w:tc>
      </w:tr>
      <w:tr w:rsidR="00C6104B" w14:paraId="28B3D644" w14:textId="77777777" w:rsidTr="00D6151E">
        <w:trPr>
          <w:trHeight w:val="931"/>
        </w:trPr>
        <w:tc>
          <w:tcPr>
            <w:tcW w:w="4710" w:type="dxa"/>
            <w:vMerge/>
            <w:tcBorders>
              <w:top w:val="single" w:sz="4" w:space="0" w:color="000000"/>
              <w:left w:val="single" w:sz="4" w:space="0" w:color="000000"/>
              <w:bottom w:val="single" w:sz="4" w:space="0" w:color="000000"/>
            </w:tcBorders>
            <w:shd w:val="clear" w:color="auto" w:fill="auto"/>
          </w:tcPr>
          <w:p w14:paraId="45701E11" w14:textId="77777777" w:rsidR="00C6104B" w:rsidRDefault="00C6104B" w:rsidP="00D6151E">
            <w:pPr>
              <w:snapToGrid w:val="0"/>
              <w:spacing w:after="0"/>
              <w:rPr>
                <w:szCs w:val="24"/>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793E5813" w14:textId="77777777" w:rsidR="00C6104B" w:rsidRDefault="00C6104B" w:rsidP="00D6151E">
            <w:pPr>
              <w:spacing w:after="0"/>
              <w:jc w:val="left"/>
              <w:rPr>
                <w:szCs w:val="24"/>
                <w:lang w:val="el-GR"/>
              </w:rPr>
            </w:pPr>
            <w:r>
              <w:rPr>
                <w:b/>
                <w:szCs w:val="24"/>
                <w:lang w:val="el-GR"/>
              </w:rPr>
              <w:t>Εάν ναι</w:t>
            </w:r>
            <w:r>
              <w:rPr>
                <w:szCs w:val="24"/>
                <w:lang w:val="el-GR"/>
              </w:rPr>
              <w:t xml:space="preserve">, έχει λάβει ο οικονομικός φορέας μέτρα αυτοκάθαρσης; </w:t>
            </w:r>
          </w:p>
          <w:p w14:paraId="67C5D24D" w14:textId="77777777" w:rsidR="00C6104B" w:rsidRDefault="00C6104B" w:rsidP="00D6151E">
            <w:pPr>
              <w:spacing w:after="0"/>
              <w:jc w:val="left"/>
              <w:rPr>
                <w:b/>
                <w:szCs w:val="24"/>
                <w:lang w:val="el-GR"/>
              </w:rPr>
            </w:pPr>
            <w:r>
              <w:rPr>
                <w:szCs w:val="24"/>
                <w:lang w:val="el-GR"/>
              </w:rPr>
              <w:t>[  ] Ναι [  ] Όχι</w:t>
            </w:r>
          </w:p>
          <w:p w14:paraId="2B21C87D" w14:textId="77777777" w:rsidR="00C6104B" w:rsidRPr="00837FDA" w:rsidRDefault="00C6104B" w:rsidP="00D6151E">
            <w:pPr>
              <w:spacing w:after="0"/>
              <w:jc w:val="left"/>
              <w:rPr>
                <w:szCs w:val="24"/>
                <w:lang w:val="el-GR"/>
              </w:rPr>
            </w:pPr>
            <w:r>
              <w:rPr>
                <w:b/>
                <w:szCs w:val="24"/>
                <w:lang w:val="el-GR"/>
              </w:rPr>
              <w:t>Εάν το έχει πράξει,</w:t>
            </w:r>
            <w:r>
              <w:rPr>
                <w:szCs w:val="24"/>
                <w:lang w:val="el-GR"/>
              </w:rPr>
              <w:t xml:space="preserve"> περιγράψτε τα μέτρα που λήφθηκαν:</w:t>
            </w:r>
          </w:p>
          <w:p w14:paraId="4A152832" w14:textId="77777777" w:rsidR="00C6104B" w:rsidRDefault="00C6104B" w:rsidP="00D6151E">
            <w:pPr>
              <w:spacing w:after="0"/>
              <w:jc w:val="left"/>
            </w:pPr>
            <w:r>
              <w:rPr>
                <w:szCs w:val="24"/>
              </w:rPr>
              <w:t>[……]</w:t>
            </w:r>
          </w:p>
        </w:tc>
      </w:tr>
      <w:tr w:rsidR="00C6104B" w14:paraId="3E5C0C7C" w14:textId="77777777" w:rsidTr="00D6151E">
        <w:tc>
          <w:tcPr>
            <w:tcW w:w="4710" w:type="dxa"/>
            <w:tcBorders>
              <w:top w:val="single" w:sz="4" w:space="0" w:color="000000"/>
              <w:left w:val="single" w:sz="4" w:space="0" w:color="000000"/>
              <w:bottom w:val="single" w:sz="4" w:space="0" w:color="000000"/>
            </w:tcBorders>
            <w:shd w:val="clear" w:color="auto" w:fill="auto"/>
          </w:tcPr>
          <w:p w14:paraId="162FA8DA" w14:textId="77777777" w:rsidR="00C6104B" w:rsidRDefault="00C6104B" w:rsidP="00D6151E">
            <w:pPr>
              <w:spacing w:after="0"/>
              <w:rPr>
                <w:szCs w:val="24"/>
                <w:lang w:val="el-GR"/>
              </w:rPr>
            </w:pPr>
            <w:r>
              <w:rPr>
                <w:szCs w:val="24"/>
                <w:lang w:val="el-GR"/>
              </w:rPr>
              <w:t>Μπορεί ο οικονομικός φορέας να επιβεβαιώσει ότι:</w:t>
            </w:r>
          </w:p>
          <w:p w14:paraId="3D6D64E0" w14:textId="77777777" w:rsidR="00C6104B" w:rsidRDefault="00C6104B" w:rsidP="00D6151E">
            <w:pPr>
              <w:spacing w:after="0"/>
              <w:rPr>
                <w:szCs w:val="24"/>
                <w:lang w:val="el-GR"/>
              </w:rPr>
            </w:pPr>
            <w:r>
              <w:rPr>
                <w:szCs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8C3A943" w14:textId="77777777" w:rsidR="00C6104B" w:rsidRDefault="00C6104B" w:rsidP="00D6151E">
            <w:pPr>
              <w:spacing w:after="0"/>
              <w:rPr>
                <w:szCs w:val="24"/>
                <w:lang w:val="el-GR"/>
              </w:rPr>
            </w:pPr>
            <w:r>
              <w:rPr>
                <w:szCs w:val="24"/>
                <w:lang w:val="el-GR"/>
              </w:rPr>
              <w:t>β) δεν έχει αποκρύψει τις πληροφορίες αυτές,</w:t>
            </w:r>
          </w:p>
          <w:p w14:paraId="7541388B" w14:textId="77777777" w:rsidR="00C6104B" w:rsidRDefault="00C6104B" w:rsidP="00D6151E">
            <w:pPr>
              <w:spacing w:after="0"/>
              <w:rPr>
                <w:szCs w:val="24"/>
                <w:lang w:val="el-GR"/>
              </w:rPr>
            </w:pPr>
            <w:r>
              <w:rPr>
                <w:szCs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2231817" w14:textId="77777777" w:rsidR="00C6104B" w:rsidRPr="00837FDA" w:rsidRDefault="00C6104B" w:rsidP="00D6151E">
            <w:pPr>
              <w:spacing w:after="0"/>
              <w:rPr>
                <w:szCs w:val="24"/>
                <w:lang w:val="el-GR"/>
              </w:rPr>
            </w:pPr>
            <w:r>
              <w:rPr>
                <w:szCs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77602443" w14:textId="77777777" w:rsidR="00C6104B" w:rsidRDefault="00C6104B" w:rsidP="00D6151E">
            <w:pPr>
              <w:spacing w:after="0"/>
              <w:jc w:val="left"/>
            </w:pPr>
            <w:r>
              <w:rPr>
                <w:szCs w:val="24"/>
              </w:rPr>
              <w:t>[  ] Ναι [  ] Όχι</w:t>
            </w:r>
          </w:p>
        </w:tc>
      </w:tr>
    </w:tbl>
    <w:p w14:paraId="6C57CB7C" w14:textId="77777777" w:rsidR="00C6104B" w:rsidRDefault="00C6104B" w:rsidP="00C6104B">
      <w:pPr>
        <w:keepNext/>
        <w:spacing w:before="120" w:after="360"/>
        <w:jc w:val="center"/>
        <w:rPr>
          <w:b/>
          <w:szCs w:val="24"/>
        </w:rPr>
      </w:pPr>
    </w:p>
    <w:p w14:paraId="7F263719" w14:textId="77777777" w:rsidR="00C6104B" w:rsidRDefault="00C6104B" w:rsidP="00C6104B">
      <w:pPr>
        <w:pageBreakBefore/>
        <w:jc w:val="center"/>
        <w:rPr>
          <w:szCs w:val="24"/>
          <w:lang w:val="el-GR"/>
        </w:rPr>
      </w:pPr>
      <w:r>
        <w:rPr>
          <w:b/>
          <w:bCs/>
          <w:szCs w:val="24"/>
          <w:u w:val="single"/>
        </w:rPr>
        <w:t>Μέρος IV: Κριτήρια επιλογής</w:t>
      </w:r>
    </w:p>
    <w:p w14:paraId="781CBF60" w14:textId="77777777" w:rsidR="00C6104B" w:rsidRDefault="00C6104B" w:rsidP="00C6104B">
      <w:pPr>
        <w:rPr>
          <w:b/>
          <w:bCs/>
          <w:szCs w:val="24"/>
          <w:lang w:val="el-GR"/>
        </w:rPr>
      </w:pPr>
      <w:r>
        <w:rPr>
          <w:szCs w:val="24"/>
          <w:lang w:val="el-GR"/>
        </w:rPr>
        <w:t xml:space="preserve">Όσον αφορά τα κριτήρια επιλογής (ενότητα </w:t>
      </w:r>
      <w:r>
        <w:rPr>
          <w:szCs w:val="24"/>
        </w:rPr>
        <w:t></w:t>
      </w:r>
      <w:r>
        <w:rPr>
          <w:szCs w:val="24"/>
          <w:lang w:val="el-GR"/>
        </w:rPr>
        <w:t xml:space="preserve"> ή ενότητες Α έως Δ του παρόντος μέρους), ο οικονομικός φορέας δηλώνει ότι: </w:t>
      </w:r>
    </w:p>
    <w:p w14:paraId="01E6CB7A" w14:textId="77777777" w:rsidR="00C6104B" w:rsidRDefault="00C6104B" w:rsidP="00C6104B">
      <w:pPr>
        <w:jc w:val="center"/>
        <w:rPr>
          <w:b/>
          <w:i/>
          <w:sz w:val="21"/>
          <w:szCs w:val="21"/>
          <w:lang w:val="el-GR"/>
        </w:rPr>
      </w:pPr>
      <w:r>
        <w:rPr>
          <w:b/>
          <w:bCs/>
          <w:szCs w:val="24"/>
          <w:lang w:val="el-GR"/>
        </w:rPr>
        <w:t>α: Γενική ένδειξη για όλα τα κριτήρια επιλογής</w:t>
      </w:r>
    </w:p>
    <w:p w14:paraId="0E18B5B4" w14:textId="77777777" w:rsidR="00C6104B" w:rsidRDefault="00C6104B" w:rsidP="00C6104B">
      <w:pPr>
        <w:pBdr>
          <w:top w:val="single" w:sz="4" w:space="1" w:color="000000"/>
          <w:left w:val="single" w:sz="4" w:space="4" w:color="000000"/>
          <w:bottom w:val="single" w:sz="4" w:space="1" w:color="000000"/>
          <w:right w:val="single" w:sz="4" w:space="4" w:color="000000"/>
        </w:pBdr>
        <w:shd w:val="clear" w:color="auto" w:fill="BFBFBF"/>
        <w:rPr>
          <w:b/>
          <w:i/>
          <w:szCs w:val="24"/>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Pr>
          <w:b/>
          <w:i/>
          <w:sz w:val="21"/>
          <w:szCs w:val="21"/>
          <w:lang w:val="el-GR"/>
        </w:rPr>
        <w:t xml:space="preserve"> του Μέρους Ι</w:t>
      </w:r>
      <w:r>
        <w:rPr>
          <w:b/>
          <w:i/>
          <w:sz w:val="21"/>
          <w:szCs w:val="21"/>
        </w:rPr>
        <w:t>V</w:t>
      </w:r>
      <w:r>
        <w:rPr>
          <w:b/>
          <w:i/>
          <w:sz w:val="21"/>
          <w:szCs w:val="21"/>
          <w:lang w:val="el-GR"/>
        </w:rPr>
        <w:t xml:space="preserve"> χωρίς να υποχρεούται να συμπληρώσει οποιαδήποτε άλλη ενότητα του Μέρους Ι</w:t>
      </w:r>
      <w:r>
        <w:rPr>
          <w:b/>
          <w:i/>
          <w:sz w:val="21"/>
          <w:szCs w:val="21"/>
        </w:rPr>
        <w:t>V</w:t>
      </w:r>
      <w:r>
        <w:rPr>
          <w:b/>
          <w:i/>
          <w:sz w:val="21"/>
          <w:szCs w:val="21"/>
          <w:lang w:val="el-GR"/>
        </w:rPr>
        <w:t>:</w:t>
      </w:r>
    </w:p>
    <w:tbl>
      <w:tblPr>
        <w:tblW w:w="0" w:type="auto"/>
        <w:tblInd w:w="49" w:type="dxa"/>
        <w:tblLayout w:type="fixed"/>
        <w:tblLook w:val="0000" w:firstRow="0" w:lastRow="0" w:firstColumn="0" w:lastColumn="0" w:noHBand="0" w:noVBand="0"/>
      </w:tblPr>
      <w:tblGrid>
        <w:gridCol w:w="4740"/>
        <w:gridCol w:w="4990"/>
      </w:tblGrid>
      <w:tr w:rsidR="00C6104B" w14:paraId="17E96C19" w14:textId="77777777" w:rsidTr="00D6151E">
        <w:tc>
          <w:tcPr>
            <w:tcW w:w="4740" w:type="dxa"/>
            <w:tcBorders>
              <w:top w:val="single" w:sz="4" w:space="0" w:color="000000"/>
              <w:left w:val="single" w:sz="4" w:space="0" w:color="000000"/>
              <w:bottom w:val="single" w:sz="4" w:space="0" w:color="000000"/>
            </w:tcBorders>
            <w:shd w:val="clear" w:color="auto" w:fill="auto"/>
          </w:tcPr>
          <w:p w14:paraId="64FF7E93" w14:textId="77777777" w:rsidR="00C6104B" w:rsidRPr="00837FDA" w:rsidRDefault="00C6104B" w:rsidP="00D6151E">
            <w:pPr>
              <w:spacing w:after="0"/>
              <w:rPr>
                <w:b/>
                <w:i/>
                <w:szCs w:val="24"/>
                <w:lang w:val="el-GR"/>
              </w:rPr>
            </w:pPr>
            <w:r>
              <w:rPr>
                <w:b/>
                <w:i/>
                <w:szCs w:val="24"/>
                <w:lang w:val="el-GR"/>
              </w:rPr>
              <w:t>Εκπλήρωση όλων των απαιτούμενων κριτηρίων επιλογής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8A7C97C" w14:textId="77777777" w:rsidR="00C6104B" w:rsidRDefault="00C6104B" w:rsidP="00D6151E">
            <w:pPr>
              <w:spacing w:after="0"/>
            </w:pPr>
            <w:r>
              <w:rPr>
                <w:b/>
                <w:i/>
                <w:szCs w:val="24"/>
              </w:rPr>
              <w:t>Απάντηση</w:t>
            </w:r>
          </w:p>
        </w:tc>
      </w:tr>
      <w:tr w:rsidR="00C6104B" w14:paraId="015E4206" w14:textId="77777777" w:rsidTr="00D6151E">
        <w:tc>
          <w:tcPr>
            <w:tcW w:w="4740" w:type="dxa"/>
            <w:tcBorders>
              <w:top w:val="single" w:sz="4" w:space="0" w:color="000000"/>
              <w:left w:val="single" w:sz="4" w:space="0" w:color="000000"/>
              <w:bottom w:val="single" w:sz="4" w:space="0" w:color="000000"/>
            </w:tcBorders>
            <w:shd w:val="clear" w:color="auto" w:fill="auto"/>
          </w:tcPr>
          <w:p w14:paraId="70E4AA95" w14:textId="77777777" w:rsidR="00C6104B" w:rsidRPr="00837FDA" w:rsidRDefault="00C6104B" w:rsidP="00D6151E">
            <w:pPr>
              <w:spacing w:after="0"/>
              <w:rPr>
                <w:szCs w:val="24"/>
                <w:lang w:val="el-GR"/>
              </w:rPr>
            </w:pPr>
            <w:r>
              <w:rPr>
                <w:szCs w:val="24"/>
                <w:lang w:val="el-GR"/>
              </w:rPr>
              <w:t>Πληροί όλα τα απαιτούμενα κριτήρια επιλογής;</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0F711C7B" w14:textId="77777777" w:rsidR="00C6104B" w:rsidRDefault="00C6104B" w:rsidP="00D6151E">
            <w:pPr>
              <w:spacing w:after="0"/>
            </w:pPr>
            <w:r>
              <w:rPr>
                <w:szCs w:val="24"/>
              </w:rPr>
              <w:t>[  ] Ναι [  ] Όχι</w:t>
            </w:r>
          </w:p>
        </w:tc>
      </w:tr>
    </w:tbl>
    <w:p w14:paraId="1817A185" w14:textId="77777777" w:rsidR="00C6104B" w:rsidRPr="00837FDA" w:rsidRDefault="00C6104B" w:rsidP="00C6104B">
      <w:pPr>
        <w:jc w:val="center"/>
        <w:rPr>
          <w:lang w:val="el-GR"/>
        </w:rPr>
      </w:pPr>
    </w:p>
    <w:p w14:paraId="5D9C2DC7" w14:textId="77777777" w:rsidR="00C6104B" w:rsidRDefault="00C6104B" w:rsidP="00C6104B">
      <w:pPr>
        <w:keepNext/>
        <w:spacing w:before="120" w:after="360"/>
        <w:jc w:val="center"/>
        <w:rPr>
          <w:b/>
          <w:szCs w:val="24"/>
          <w:lang w:val="el-GR"/>
        </w:rPr>
      </w:pPr>
    </w:p>
    <w:p w14:paraId="4B95150E" w14:textId="77777777" w:rsidR="00C6104B" w:rsidRDefault="00C6104B" w:rsidP="00C6104B">
      <w:pPr>
        <w:keepNext/>
        <w:pageBreakBefore/>
        <w:spacing w:before="120" w:after="360"/>
        <w:jc w:val="center"/>
        <w:rPr>
          <w:i/>
          <w:szCs w:val="24"/>
          <w:lang w:val="el-GR"/>
        </w:rPr>
      </w:pPr>
      <w:r>
        <w:rPr>
          <w:b/>
          <w:bCs/>
          <w:szCs w:val="24"/>
          <w:lang w:val="el-GR"/>
        </w:rPr>
        <w:t xml:space="preserve">Μέρος </w:t>
      </w:r>
      <w:r>
        <w:rPr>
          <w:b/>
          <w:bCs/>
          <w:szCs w:val="24"/>
        </w:rPr>
        <w:t>VI</w:t>
      </w:r>
      <w:r>
        <w:rPr>
          <w:b/>
          <w:bCs/>
          <w:szCs w:val="24"/>
          <w:lang w:val="el-GR"/>
        </w:rPr>
        <w:t>: Τελικές δηλώσεις</w:t>
      </w:r>
    </w:p>
    <w:p w14:paraId="31558F81" w14:textId="77777777" w:rsidR="00C6104B" w:rsidRDefault="00C6104B" w:rsidP="00C6104B">
      <w:pPr>
        <w:rPr>
          <w:i/>
          <w:szCs w:val="24"/>
          <w:lang w:val="el-GR"/>
        </w:rPr>
      </w:pPr>
      <w:r>
        <w:rPr>
          <w:i/>
          <w:szCs w:val="24"/>
          <w:lang w:val="el-GR"/>
        </w:rPr>
        <w:t xml:space="preserve">Ο κάτωθι υπογεγραμμένος, δηλώνω επισήμως ότι τα στοιχεία που έχω αναφέρει σύμφωνα με τα μέρη Ι – </w:t>
      </w:r>
      <w:r>
        <w:rPr>
          <w:i/>
          <w:szCs w:val="24"/>
        </w:rPr>
        <w:t>IV</w:t>
      </w:r>
      <w:r>
        <w:rPr>
          <w:i/>
          <w:szCs w:val="24"/>
          <w:lang w:val="el-GR"/>
        </w:rPr>
        <w:t xml:space="preserve"> ανωτέρω είναι ακριβή και ορθά και ότι έχω πλήρη επίγνωση των συνεπειών σε περίπτωση σοβαρών ψευδών δηλώσεων.</w:t>
      </w:r>
    </w:p>
    <w:p w14:paraId="3A6F2466" w14:textId="77777777" w:rsidR="00C6104B" w:rsidRDefault="00C6104B" w:rsidP="00C6104B">
      <w:pPr>
        <w:rPr>
          <w:i/>
          <w:szCs w:val="24"/>
          <w:lang w:val="el-GR"/>
        </w:rPr>
      </w:pPr>
      <w:r>
        <w:rPr>
          <w:i/>
          <w:szCs w:val="24"/>
          <w:lang w:val="el-GR"/>
        </w:rPr>
        <w:t>Ο κάτωθι υπογεγραμμένος, δηλώνω επισήμως ότι είμαι</w:t>
      </w:r>
      <w:r w:rsidR="00F65189">
        <w:rPr>
          <w:i/>
          <w:szCs w:val="24"/>
          <w:lang w:val="el-GR"/>
        </w:rPr>
        <w:t xml:space="preserve"> </w:t>
      </w:r>
      <w:r>
        <w:rPr>
          <w:i/>
          <w:szCs w:val="24"/>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szCs w:val="24"/>
        </w:rPr>
        <w:endnoteReference w:id="32"/>
      </w:r>
      <w:r>
        <w:rPr>
          <w:i/>
          <w:szCs w:val="24"/>
          <w:lang w:val="el-GR"/>
        </w:rPr>
        <w:t>, εκτός εάν :</w:t>
      </w:r>
    </w:p>
    <w:p w14:paraId="54D44368" w14:textId="77777777" w:rsidR="00C6104B" w:rsidRDefault="00C6104B" w:rsidP="00C6104B">
      <w:pPr>
        <w:rPr>
          <w:rFonts w:cs="Times New Roman"/>
          <w:i/>
          <w:szCs w:val="24"/>
          <w:lang w:val="el-GR"/>
        </w:rPr>
      </w:pPr>
      <w:r>
        <w:rPr>
          <w:i/>
          <w:szCs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szCs w:val="24"/>
        </w:rPr>
        <w:endnoteReference w:id="33"/>
      </w:r>
      <w:r>
        <w:rPr>
          <w:rFonts w:cs="Times New Roman"/>
          <w:i/>
          <w:szCs w:val="24"/>
          <w:vertAlign w:val="superscript"/>
          <w:lang w:val="el-GR"/>
        </w:rPr>
        <w:t>.</w:t>
      </w:r>
    </w:p>
    <w:p w14:paraId="6E2ACB43" w14:textId="77777777" w:rsidR="00C6104B" w:rsidRDefault="00C6104B" w:rsidP="00C6104B">
      <w:pPr>
        <w:rPr>
          <w:i/>
          <w:szCs w:val="24"/>
          <w:lang w:val="el-GR"/>
        </w:rPr>
      </w:pPr>
      <w:r>
        <w:rPr>
          <w:rFonts w:cs="Times New Roman"/>
          <w:i/>
          <w:szCs w:val="24"/>
          <w:lang w:val="el-GR"/>
        </w:rPr>
        <w:t>β) η αναθέτουσα αρχή ή ο αναθέτων φορέας έχουν ήδη στην κατοχή τους τα σχετικά έγγραφα.</w:t>
      </w:r>
    </w:p>
    <w:p w14:paraId="7AC4CB69" w14:textId="77777777" w:rsidR="00C6104B" w:rsidRDefault="00C6104B" w:rsidP="00C6104B">
      <w:pPr>
        <w:rPr>
          <w:i/>
          <w:szCs w:val="24"/>
          <w:lang w:val="el-GR"/>
        </w:rPr>
      </w:pPr>
      <w:r>
        <w:rPr>
          <w:i/>
          <w:szCs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F65189">
        <w:rPr>
          <w:i/>
          <w:szCs w:val="24"/>
          <w:lang w:val="el-GR"/>
        </w:rPr>
        <w:t>Δήλωσης</w:t>
      </w:r>
      <w:r>
        <w:rPr>
          <w:i/>
          <w:szCs w:val="24"/>
          <w:lang w:val="el-GR"/>
        </w:rPr>
        <w:t xml:space="preserve"> για τους σκοπούς τ... </w:t>
      </w:r>
      <w:r>
        <w:rPr>
          <w:szCs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Cs w:val="24"/>
          <w:lang w:val="el-GR"/>
        </w:rPr>
        <w:t>.</w:t>
      </w:r>
    </w:p>
    <w:p w14:paraId="6ABC87EF" w14:textId="77777777" w:rsidR="00C6104B" w:rsidRDefault="00C6104B" w:rsidP="00C6104B">
      <w:pPr>
        <w:rPr>
          <w:i/>
          <w:szCs w:val="24"/>
          <w:lang w:val="el-GR"/>
        </w:rPr>
      </w:pPr>
    </w:p>
    <w:p w14:paraId="5DB7C15A" w14:textId="77777777" w:rsidR="00C6104B" w:rsidRDefault="00C6104B" w:rsidP="00C6104B">
      <w:pPr>
        <w:rPr>
          <w:szCs w:val="24"/>
          <w:lang w:val="el-GR"/>
        </w:rPr>
      </w:pPr>
      <w:r>
        <w:rPr>
          <w:i/>
          <w:szCs w:val="24"/>
          <w:lang w:val="el-GR"/>
        </w:rPr>
        <w:t xml:space="preserve">Ημερομηνία, τόπος και, όπου ζητείται ή είναι απαραίτητο, υπογραφή(-ές): [……]   </w:t>
      </w:r>
    </w:p>
    <w:p w14:paraId="6D817841" w14:textId="77777777" w:rsidR="00C6104B" w:rsidRDefault="00C6104B" w:rsidP="00C6104B">
      <w:pPr>
        <w:spacing w:after="200"/>
        <w:jc w:val="center"/>
        <w:rPr>
          <w:szCs w:val="24"/>
          <w:lang w:val="el-GR"/>
        </w:rPr>
      </w:pPr>
    </w:p>
    <w:p w14:paraId="1AEF384C" w14:textId="77777777" w:rsidR="00C6104B" w:rsidRDefault="00C6104B" w:rsidP="00C6104B">
      <w:pPr>
        <w:rPr>
          <w:szCs w:val="24"/>
          <w:lang w:val="el-GR"/>
        </w:rPr>
      </w:pPr>
    </w:p>
    <w:p w14:paraId="664F77A0" w14:textId="77777777" w:rsidR="00C6104B" w:rsidRDefault="00C6104B" w:rsidP="00C6104B">
      <w:pPr>
        <w:rPr>
          <w:szCs w:val="24"/>
          <w:lang w:val="el-GR"/>
        </w:rPr>
      </w:pPr>
    </w:p>
    <w:p w14:paraId="11AD21ED" w14:textId="77777777" w:rsidR="00C6104B" w:rsidRDefault="00C6104B" w:rsidP="00C6104B">
      <w:pPr>
        <w:rPr>
          <w:szCs w:val="24"/>
          <w:lang w:val="el-GR"/>
        </w:rPr>
      </w:pPr>
    </w:p>
    <w:p w14:paraId="39FB2AAF" w14:textId="77777777" w:rsidR="00C6104B" w:rsidRDefault="00C6104B" w:rsidP="00C6104B">
      <w:pPr>
        <w:rPr>
          <w:szCs w:val="24"/>
          <w:lang w:val="el-GR"/>
        </w:rPr>
      </w:pPr>
    </w:p>
    <w:p w14:paraId="73A14E24" w14:textId="77777777" w:rsidR="00C6104B" w:rsidRDefault="00C6104B" w:rsidP="00C6104B">
      <w:pPr>
        <w:rPr>
          <w:szCs w:val="24"/>
          <w:lang w:val="el-GR"/>
        </w:rPr>
      </w:pPr>
    </w:p>
    <w:p w14:paraId="0E3FC1BA" w14:textId="77777777" w:rsidR="00C6104B" w:rsidRDefault="00C6104B" w:rsidP="00C6104B">
      <w:pPr>
        <w:rPr>
          <w:szCs w:val="24"/>
          <w:lang w:val="el-GR"/>
        </w:rPr>
      </w:pPr>
    </w:p>
    <w:p w14:paraId="3EF7BFC8" w14:textId="77777777" w:rsidR="00C6104B" w:rsidRDefault="00C6104B" w:rsidP="00C6104B">
      <w:pPr>
        <w:rPr>
          <w:szCs w:val="24"/>
          <w:lang w:val="el-GR"/>
        </w:rPr>
      </w:pPr>
    </w:p>
    <w:p w14:paraId="418532DF" w14:textId="77777777" w:rsidR="00C6104B" w:rsidRDefault="00C6104B" w:rsidP="00C6104B">
      <w:pPr>
        <w:rPr>
          <w:szCs w:val="24"/>
          <w:lang w:val="el-GR"/>
        </w:rPr>
      </w:pPr>
    </w:p>
    <w:p w14:paraId="2DFD7F56" w14:textId="77777777" w:rsidR="00C6104B" w:rsidRDefault="00C6104B" w:rsidP="00C6104B">
      <w:pPr>
        <w:rPr>
          <w:szCs w:val="24"/>
          <w:lang w:val="el-GR"/>
        </w:rPr>
      </w:pPr>
    </w:p>
    <w:p w14:paraId="710AD66A" w14:textId="77777777" w:rsidR="00C6104B" w:rsidRDefault="00C6104B" w:rsidP="00C6104B">
      <w:pPr>
        <w:rPr>
          <w:szCs w:val="24"/>
          <w:lang w:val="el-GR"/>
        </w:rPr>
      </w:pPr>
    </w:p>
    <w:p w14:paraId="47D087FC" w14:textId="77777777" w:rsidR="00C6104B" w:rsidRDefault="00C6104B" w:rsidP="00C6104B">
      <w:pPr>
        <w:rPr>
          <w:szCs w:val="24"/>
          <w:lang w:val="el-GR"/>
        </w:rPr>
      </w:pPr>
    </w:p>
    <w:p w14:paraId="25FDA28B" w14:textId="77777777" w:rsidR="00C6104B" w:rsidRDefault="00C6104B" w:rsidP="00C6104B">
      <w:pPr>
        <w:rPr>
          <w:szCs w:val="24"/>
          <w:lang w:val="el-GR"/>
        </w:rPr>
      </w:pPr>
    </w:p>
    <w:p w14:paraId="0E5179BA" w14:textId="77777777" w:rsidR="00C6104B" w:rsidRDefault="00C6104B" w:rsidP="00C6104B">
      <w:pPr>
        <w:rPr>
          <w:szCs w:val="24"/>
          <w:lang w:val="el-GR"/>
        </w:rPr>
      </w:pPr>
    </w:p>
    <w:p w14:paraId="66B79621" w14:textId="77777777" w:rsidR="00C6104B" w:rsidRDefault="00C6104B" w:rsidP="00C6104B">
      <w:pPr>
        <w:rPr>
          <w:szCs w:val="24"/>
          <w:lang w:val="el-GR"/>
        </w:rPr>
      </w:pPr>
    </w:p>
    <w:p w14:paraId="2C076DB8" w14:textId="77777777" w:rsidR="00C6104B" w:rsidRDefault="00C6104B" w:rsidP="00C6104B">
      <w:pPr>
        <w:rPr>
          <w:szCs w:val="24"/>
          <w:lang w:val="el-GR"/>
        </w:rPr>
      </w:pPr>
    </w:p>
    <w:p w14:paraId="3408FDBE" w14:textId="77777777" w:rsidR="00C6104B" w:rsidRDefault="00C6104B" w:rsidP="00C6104B">
      <w:pPr>
        <w:pStyle w:val="normalwithoutspacing"/>
        <w:rPr>
          <w:szCs w:val="24"/>
        </w:rPr>
      </w:pPr>
    </w:p>
    <w:p w14:paraId="57FB29F4" w14:textId="77777777" w:rsidR="00C6104B" w:rsidRDefault="00C6104B" w:rsidP="00C6104B">
      <w:pPr>
        <w:pStyle w:val="normalwithoutspacing"/>
        <w:rPr>
          <w:szCs w:val="24"/>
        </w:rPr>
      </w:pPr>
    </w:p>
    <w:p w14:paraId="59855DDD" w14:textId="77777777" w:rsidR="00C6104B" w:rsidRDefault="00C6104B" w:rsidP="00C6104B">
      <w:pPr>
        <w:pStyle w:val="normalwithoutspacing"/>
        <w:rPr>
          <w:szCs w:val="24"/>
        </w:rPr>
      </w:pPr>
    </w:p>
    <w:p w14:paraId="6C6EDA86" w14:textId="77777777" w:rsidR="00C6104B" w:rsidRDefault="00C6104B" w:rsidP="00C6104B">
      <w:pPr>
        <w:pStyle w:val="normalwithoutspacing"/>
      </w:pPr>
    </w:p>
    <w:p w14:paraId="73C22E74" w14:textId="77777777" w:rsidR="00E93599" w:rsidRPr="00566D82" w:rsidRDefault="00E93599" w:rsidP="00566D82">
      <w:pPr>
        <w:pStyle w:val="1"/>
        <w:pBdr>
          <w:top w:val="none" w:sz="0" w:space="0" w:color="auto"/>
          <w:left w:val="none" w:sz="0" w:space="0" w:color="auto"/>
          <w:right w:val="none" w:sz="0" w:space="0" w:color="auto"/>
        </w:pBdr>
        <w:rPr>
          <w:rFonts w:ascii="Calibri" w:hAnsi="Calibri" w:cs="Calibri"/>
          <w:color w:val="FF0000"/>
          <w:lang w:val="el-GR"/>
        </w:rPr>
      </w:pPr>
    </w:p>
    <w:sectPr w:rsidR="00E93599" w:rsidRPr="00566D82" w:rsidSect="004B3245">
      <w:headerReference w:type="default" r:id="rId14"/>
      <w:footerReference w:type="default" r:id="rId15"/>
      <w:headerReference w:type="first" r:id="rId16"/>
      <w:footerReference w:type="first" r:id="rId17"/>
      <w:type w:val="continuous"/>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6E67" w14:textId="77777777" w:rsidR="00CC2B8F" w:rsidRDefault="00CC2B8F">
      <w:pPr>
        <w:spacing w:after="0"/>
      </w:pPr>
      <w:r>
        <w:separator/>
      </w:r>
    </w:p>
  </w:endnote>
  <w:endnote w:type="continuationSeparator" w:id="0">
    <w:p w14:paraId="78E5A64D" w14:textId="77777777" w:rsidR="00CC2B8F" w:rsidRDefault="00CC2B8F">
      <w:pPr>
        <w:spacing w:after="0"/>
      </w:pPr>
      <w:r>
        <w:continuationSeparator/>
      </w:r>
    </w:p>
  </w:endnote>
  <w:endnote w:id="1">
    <w:p w14:paraId="1CA4A955" w14:textId="77777777" w:rsidR="00E66FE1" w:rsidRPr="00A427F3" w:rsidRDefault="00E66FE1" w:rsidP="00566D82">
      <w:pPr>
        <w:pStyle w:val="afa"/>
        <w:tabs>
          <w:tab w:val="left" w:pos="284"/>
        </w:tabs>
        <w:spacing w:after="200"/>
        <w:rPr>
          <w:sz w:val="18"/>
          <w:szCs w:val="18"/>
          <w:lang w:val="el-GR"/>
        </w:rPr>
      </w:pPr>
      <w:r w:rsidRPr="00A427F3">
        <w:rPr>
          <w:rStyle w:val="aff5"/>
          <w:sz w:val="18"/>
          <w:szCs w:val="18"/>
        </w:rPr>
        <w:endnoteRef/>
      </w:r>
      <w:r w:rsidRPr="00A427F3">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400EA42"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Επαναλάβετε τα στοιχεία των αρμοδίων, όνομα και επώνυμο, όσες φορές χρειάζεται.</w:t>
      </w:r>
    </w:p>
  </w:endnote>
  <w:endnote w:id="3">
    <w:p w14:paraId="6227D1A6" w14:textId="77777777" w:rsidR="00E66FE1" w:rsidRPr="00A427F3" w:rsidRDefault="00E66FE1" w:rsidP="00C6104B">
      <w:pPr>
        <w:pStyle w:val="afa"/>
        <w:tabs>
          <w:tab w:val="left" w:pos="284"/>
        </w:tabs>
        <w:spacing w:after="200" w:line="100" w:lineRule="atLeast"/>
        <w:rPr>
          <w:rStyle w:val="DeltaViewInsertion"/>
          <w:rFonts w:eastAsia="Verdana"/>
          <w:i w:val="0"/>
          <w:sz w:val="18"/>
          <w:szCs w:val="18"/>
          <w:lang w:eastAsia="el-GR" w:bidi="el-GR"/>
        </w:rPr>
      </w:pPr>
      <w:r w:rsidRPr="00A427F3">
        <w:rPr>
          <w:rStyle w:val="aff5"/>
          <w:sz w:val="18"/>
          <w:szCs w:val="18"/>
        </w:rPr>
        <w:endnoteRef/>
      </w:r>
      <w:r w:rsidRPr="00A427F3">
        <w:rPr>
          <w:rFonts w:eastAsia="Verdana"/>
          <w:sz w:val="18"/>
          <w:szCs w:val="18"/>
          <w:lang w:val="el-GR" w:eastAsia="el-GR" w:bidi="el-GR"/>
        </w:rPr>
        <w:tab/>
        <w:t xml:space="preserve">Βλέπε </w:t>
      </w:r>
      <w:r w:rsidRPr="00A427F3">
        <w:rPr>
          <w:rStyle w:val="DeltaViewInsertion"/>
          <w:rFonts w:eastAsia="Verdana"/>
          <w:b w:val="0"/>
          <w:i w:val="0"/>
          <w:sz w:val="18"/>
          <w:szCs w:val="18"/>
          <w:lang w:eastAsia="el-GR" w:bidi="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CA2A7E5" w14:textId="77777777" w:rsidR="00E66FE1" w:rsidRPr="00A427F3" w:rsidRDefault="00E66FE1" w:rsidP="00C6104B">
      <w:pPr>
        <w:pStyle w:val="afa"/>
        <w:tabs>
          <w:tab w:val="left" w:pos="284"/>
        </w:tabs>
        <w:spacing w:after="200" w:line="100" w:lineRule="atLeast"/>
        <w:rPr>
          <w:rStyle w:val="DeltaViewInsertion"/>
          <w:rFonts w:eastAsia="Verdana"/>
          <w:i w:val="0"/>
          <w:sz w:val="18"/>
          <w:szCs w:val="18"/>
          <w:lang w:eastAsia="el-GR" w:bidi="el-GR"/>
        </w:rPr>
      </w:pPr>
      <w:r w:rsidRPr="00A427F3">
        <w:rPr>
          <w:rStyle w:val="DeltaViewInsertion"/>
          <w:rFonts w:eastAsia="Verdana"/>
          <w:i w:val="0"/>
          <w:sz w:val="18"/>
          <w:szCs w:val="18"/>
          <w:lang w:eastAsia="el-GR" w:bidi="el-GR"/>
        </w:rPr>
        <w:tab/>
        <w:t>Πολύ μικρή επιχείρηση:</w:t>
      </w:r>
      <w:r w:rsidRPr="00A427F3">
        <w:rPr>
          <w:rStyle w:val="DeltaViewInsertion"/>
          <w:rFonts w:eastAsia="Verdana"/>
          <w:b w:val="0"/>
          <w:i w:val="0"/>
          <w:sz w:val="18"/>
          <w:szCs w:val="18"/>
          <w:lang w:eastAsia="el-GR" w:bidi="el-GR"/>
        </w:rPr>
        <w:t xml:space="preserve"> επιχείρηση η οποία </w:t>
      </w:r>
      <w:r w:rsidRPr="00A427F3">
        <w:rPr>
          <w:rStyle w:val="DeltaViewInsertion"/>
          <w:rFonts w:eastAsia="Verdana"/>
          <w:i w:val="0"/>
          <w:sz w:val="18"/>
          <w:szCs w:val="18"/>
          <w:lang w:eastAsia="el-GR" w:bidi="el-GR"/>
        </w:rPr>
        <w:t xml:space="preserve">απασχολεί λιγότερους από 10 εργαζομένους </w:t>
      </w:r>
      <w:r w:rsidRPr="00A427F3">
        <w:rPr>
          <w:rStyle w:val="DeltaViewInsertion"/>
          <w:rFonts w:eastAsia="Verdana"/>
          <w:b w:val="0"/>
          <w:i w:val="0"/>
          <w:sz w:val="18"/>
          <w:szCs w:val="18"/>
          <w:lang w:eastAsia="el-GR" w:bidi="el-GR"/>
        </w:rPr>
        <w:t xml:space="preserve">και της οποίας ο ετήσιος κύκλος εργασιών και/ή το σύνολο του ετήσιου ισολογισμού </w:t>
      </w:r>
      <w:r w:rsidRPr="00A427F3">
        <w:rPr>
          <w:rStyle w:val="DeltaViewInsertion"/>
          <w:rFonts w:eastAsia="Verdana"/>
          <w:i w:val="0"/>
          <w:sz w:val="18"/>
          <w:szCs w:val="18"/>
          <w:lang w:eastAsia="el-GR" w:bidi="el-GR"/>
        </w:rPr>
        <w:t>δεν υπερβαίνει τα 2 εκατομμύρια ευρώ</w:t>
      </w:r>
      <w:r w:rsidRPr="00A427F3">
        <w:rPr>
          <w:rStyle w:val="DeltaViewInsertion"/>
          <w:rFonts w:eastAsia="Verdana"/>
          <w:b w:val="0"/>
          <w:i w:val="0"/>
          <w:sz w:val="18"/>
          <w:szCs w:val="18"/>
          <w:lang w:eastAsia="el-GR" w:bidi="el-GR"/>
        </w:rPr>
        <w:t>.</w:t>
      </w:r>
    </w:p>
    <w:p w14:paraId="770FC6D1" w14:textId="77777777" w:rsidR="00E66FE1" w:rsidRPr="00A427F3" w:rsidRDefault="00E66FE1" w:rsidP="00C6104B">
      <w:pPr>
        <w:pStyle w:val="afa"/>
        <w:tabs>
          <w:tab w:val="left" w:pos="284"/>
        </w:tabs>
        <w:spacing w:after="200" w:line="100" w:lineRule="atLeast"/>
        <w:rPr>
          <w:rStyle w:val="DeltaViewInsertion"/>
          <w:rFonts w:eastAsia="Verdana"/>
          <w:i w:val="0"/>
          <w:sz w:val="18"/>
          <w:szCs w:val="18"/>
          <w:lang w:eastAsia="el-GR" w:bidi="el-GR"/>
        </w:rPr>
      </w:pPr>
      <w:r w:rsidRPr="00A427F3">
        <w:rPr>
          <w:rStyle w:val="DeltaViewInsertion"/>
          <w:rFonts w:eastAsia="Verdana"/>
          <w:i w:val="0"/>
          <w:sz w:val="18"/>
          <w:szCs w:val="18"/>
          <w:lang w:eastAsia="el-GR" w:bidi="el-GR"/>
        </w:rPr>
        <w:tab/>
        <w:t>Μικρή επιχείρηση:</w:t>
      </w:r>
      <w:r w:rsidRPr="00A427F3">
        <w:rPr>
          <w:rStyle w:val="DeltaViewInsertion"/>
          <w:rFonts w:eastAsia="Verdana"/>
          <w:b w:val="0"/>
          <w:i w:val="0"/>
          <w:sz w:val="18"/>
          <w:szCs w:val="18"/>
          <w:lang w:eastAsia="el-GR" w:bidi="el-GR"/>
        </w:rPr>
        <w:t xml:space="preserve"> επιχείρηση η οποία </w:t>
      </w:r>
      <w:r w:rsidRPr="00A427F3">
        <w:rPr>
          <w:rStyle w:val="DeltaViewInsertion"/>
          <w:rFonts w:eastAsia="Verdana"/>
          <w:i w:val="0"/>
          <w:sz w:val="18"/>
          <w:szCs w:val="18"/>
          <w:lang w:eastAsia="el-GR" w:bidi="el-GR"/>
        </w:rPr>
        <w:t xml:space="preserve">απασχολεί λιγότερους από 50 εργαζομένους </w:t>
      </w:r>
      <w:r w:rsidRPr="00A427F3">
        <w:rPr>
          <w:rStyle w:val="DeltaViewInsertion"/>
          <w:rFonts w:eastAsia="Verdana"/>
          <w:b w:val="0"/>
          <w:i w:val="0"/>
          <w:sz w:val="18"/>
          <w:szCs w:val="18"/>
          <w:lang w:eastAsia="el-GR" w:bidi="el-GR"/>
        </w:rPr>
        <w:t xml:space="preserve">και της οποίας ο ετήσιος κύκλος εργασιών και/ή το σύνολο του ετήσιου ισολογισμού </w:t>
      </w:r>
      <w:r w:rsidRPr="00A427F3">
        <w:rPr>
          <w:rStyle w:val="DeltaViewInsertion"/>
          <w:rFonts w:eastAsia="Verdana"/>
          <w:i w:val="0"/>
          <w:sz w:val="18"/>
          <w:szCs w:val="18"/>
          <w:lang w:eastAsia="el-GR" w:bidi="el-GR"/>
        </w:rPr>
        <w:t>δεν υπερβαίνει τα 10 εκατομμύρια ευρώ</w:t>
      </w:r>
      <w:r w:rsidRPr="00A427F3">
        <w:rPr>
          <w:rStyle w:val="DeltaViewInsertion"/>
          <w:rFonts w:eastAsia="Verdana"/>
          <w:b w:val="0"/>
          <w:i w:val="0"/>
          <w:sz w:val="18"/>
          <w:szCs w:val="18"/>
          <w:lang w:eastAsia="el-GR" w:bidi="el-GR"/>
        </w:rPr>
        <w:t>.</w:t>
      </w:r>
    </w:p>
    <w:p w14:paraId="334B3CD5" w14:textId="77777777" w:rsidR="00E66FE1" w:rsidRPr="00A427F3" w:rsidRDefault="00E66FE1" w:rsidP="00C6104B">
      <w:pPr>
        <w:pStyle w:val="afa"/>
        <w:tabs>
          <w:tab w:val="left" w:pos="284"/>
        </w:tabs>
        <w:spacing w:after="200" w:line="100" w:lineRule="atLeast"/>
        <w:rPr>
          <w:sz w:val="18"/>
          <w:szCs w:val="18"/>
          <w:lang w:val="el-GR"/>
        </w:rPr>
      </w:pPr>
      <w:r w:rsidRPr="00A427F3">
        <w:rPr>
          <w:rStyle w:val="DeltaViewInsertion"/>
          <w:rFonts w:eastAsia="Verdana"/>
          <w:i w:val="0"/>
          <w:sz w:val="18"/>
          <w:szCs w:val="18"/>
          <w:lang w:eastAsia="el-GR" w:bidi="el-GR"/>
        </w:rPr>
        <w:tab/>
        <w:t xml:space="preserve">Μεσαίες επιχειρήσεις: επιχειρήσεις που δεν είναι ούτε πολύ μικρές ούτε μικρές και </w:t>
      </w:r>
      <w:r w:rsidRPr="00A427F3">
        <w:rPr>
          <w:rFonts w:eastAsia="Verdana"/>
          <w:sz w:val="18"/>
          <w:szCs w:val="18"/>
          <w:lang w:val="el-GR" w:eastAsia="el-GR" w:bidi="el-GR"/>
        </w:rPr>
        <w:t xml:space="preserve">οι οποίες </w:t>
      </w:r>
      <w:r w:rsidRPr="00A427F3">
        <w:rPr>
          <w:rFonts w:eastAsia="Verdana"/>
          <w:b/>
          <w:sz w:val="18"/>
          <w:szCs w:val="18"/>
          <w:lang w:val="el-GR" w:eastAsia="el-GR" w:bidi="el-GR"/>
        </w:rPr>
        <w:t>απασχολούν λιγότερους από 250 εργαζομένους</w:t>
      </w:r>
      <w:r w:rsidRPr="00A427F3">
        <w:rPr>
          <w:rFonts w:eastAsia="Verdana"/>
          <w:sz w:val="18"/>
          <w:szCs w:val="18"/>
          <w:lang w:val="el-GR" w:eastAsia="el-GR" w:bidi="el-GR"/>
        </w:rPr>
        <w:t xml:space="preserve"> και των οποίων ο </w:t>
      </w:r>
      <w:r w:rsidRPr="00A427F3">
        <w:rPr>
          <w:rFonts w:eastAsia="Verdana"/>
          <w:b/>
          <w:sz w:val="18"/>
          <w:szCs w:val="18"/>
          <w:lang w:val="el-GR" w:eastAsia="el-GR" w:bidi="el-GR"/>
        </w:rPr>
        <w:t>ετήσιος κύκλος εργασιών δεν υπερβαίνει τα 50 εκατομμύρια ευρώ</w:t>
      </w:r>
      <w:r w:rsidRPr="00A427F3">
        <w:rPr>
          <w:rFonts w:eastAsia="Verdana"/>
          <w:sz w:val="18"/>
          <w:szCs w:val="18"/>
          <w:lang w:val="el-GR" w:eastAsia="el-GR" w:bidi="el-GR"/>
        </w:rPr>
        <w:t xml:space="preserve"> </w:t>
      </w:r>
      <w:r w:rsidRPr="00A427F3">
        <w:rPr>
          <w:rFonts w:eastAsia="Verdana"/>
          <w:b/>
          <w:i/>
          <w:sz w:val="18"/>
          <w:szCs w:val="18"/>
          <w:lang w:val="el-GR" w:eastAsia="el-GR" w:bidi="el-GR"/>
        </w:rPr>
        <w:t>και/ή</w:t>
      </w:r>
      <w:r w:rsidRPr="00A427F3">
        <w:rPr>
          <w:rFonts w:eastAsia="Verdana"/>
          <w:sz w:val="18"/>
          <w:szCs w:val="18"/>
          <w:lang w:val="el-GR" w:eastAsia="el-GR" w:bidi="el-GR"/>
        </w:rPr>
        <w:t xml:space="preserve"> το </w:t>
      </w:r>
      <w:r w:rsidRPr="00A427F3">
        <w:rPr>
          <w:rFonts w:eastAsia="Verdana"/>
          <w:b/>
          <w:sz w:val="18"/>
          <w:szCs w:val="18"/>
          <w:lang w:val="el-GR" w:eastAsia="el-GR" w:bidi="el-GR"/>
        </w:rPr>
        <w:t>σύνολο του ετήσιου ισολογισμού δεν υπερβαίνει τα 43 εκατομμύρια ευρώ</w:t>
      </w:r>
      <w:r w:rsidRPr="00A427F3">
        <w:rPr>
          <w:rFonts w:eastAsia="Verdana"/>
          <w:sz w:val="18"/>
          <w:szCs w:val="18"/>
          <w:lang w:val="el-GR" w:eastAsia="el-GR" w:bidi="el-GR"/>
        </w:rPr>
        <w:t>.</w:t>
      </w:r>
    </w:p>
  </w:endnote>
  <w:endnote w:id="4">
    <w:p w14:paraId="6869896C"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Έχει δηλαδή ως κύριο σκοπό την κοινωνική και επαγγελματική ένταξη ατόμων με αναπηρία ή μειονεκτούντων ατόμων.</w:t>
      </w:r>
    </w:p>
  </w:endnote>
  <w:endnote w:id="5">
    <w:p w14:paraId="33C9F077"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Τα δικαιολογητικά και η κατάταξη, εάν υπάρχουν, αναφέρονται στην πιστοποίηση.</w:t>
      </w:r>
    </w:p>
  </w:endnote>
  <w:endnote w:id="6">
    <w:p w14:paraId="651AE536"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Ειδικότερα ως μέλος ένωσης ή κοινοπραξίας ή άλλου παρόμοιου καθεστώτος.</w:t>
      </w:r>
    </w:p>
  </w:endnote>
  <w:endnote w:id="7">
    <w:p w14:paraId="53D83C9B"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 Επισημαίνεται ότι σύμφωνα με το δεύτερο εδάφιο του άρθρου 78 “</w:t>
      </w:r>
      <w:r w:rsidRPr="00A427F3">
        <w:rPr>
          <w:rFonts w:eastAsia="Verdana"/>
          <w:i/>
          <w:iCs/>
          <w:sz w:val="18"/>
          <w:szCs w:val="18"/>
          <w:lang w:val="el-GR" w:eastAsia="el-GR" w:bidi="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27F3">
        <w:rPr>
          <w:rFonts w:eastAsia="Verdana"/>
          <w:sz w:val="18"/>
          <w:szCs w:val="18"/>
          <w:lang w:val="el-GR" w:eastAsia="el-GR" w:bidi="el-GR"/>
        </w:rPr>
        <w:t>.”</w:t>
      </w:r>
    </w:p>
  </w:endnote>
  <w:endnote w:id="8">
    <w:p w14:paraId="2999E70B"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Σύμφωνα με τις διατάξεις του άρθρου 73 παρ. 3 α, </w:t>
      </w:r>
      <w:r w:rsidRPr="00A427F3">
        <w:rPr>
          <w:rFonts w:eastAsia="Verdana"/>
          <w:sz w:val="18"/>
          <w:szCs w:val="18"/>
          <w:u w:val="single"/>
          <w:lang w:val="el-GR" w:eastAsia="el-GR" w:bidi="el-GR"/>
        </w:rPr>
        <w:t xml:space="preserve">εφόσον προβλέπεται στα έγγραφα της σύμβασης </w:t>
      </w:r>
      <w:r w:rsidRPr="00A427F3">
        <w:rPr>
          <w:rFonts w:eastAsia="Verdana"/>
          <w:sz w:val="18"/>
          <w:szCs w:val="18"/>
          <w:lang w:val="el-GR" w:eastAsia="el-GR" w:bidi="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0415795"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5C9A6A7"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Σύμφωνα με άρθρο 73 παρ. 1 (β). Στον Κανονισμό ΕΕΕΣ (Κανονισμός ΕΕ 2016/7) αναφέρεται ως “διαφθορά”.</w:t>
      </w:r>
    </w:p>
  </w:endnote>
  <w:endnote w:id="11">
    <w:p w14:paraId="140B1F00"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27F3">
        <w:rPr>
          <w:rFonts w:eastAsia="Verdana"/>
          <w:b/>
          <w:sz w:val="18"/>
          <w:szCs w:val="18"/>
          <w:lang w:val="el-GR" w:eastAsia="el-GR" w:bidi="el-GR"/>
        </w:rPr>
        <w:t>ν. 3560/2007</w:t>
      </w:r>
      <w:r w:rsidRPr="00A427F3">
        <w:rPr>
          <w:rFonts w:eastAsia="Verdana"/>
          <w:sz w:val="18"/>
          <w:szCs w:val="18"/>
          <w:lang w:val="el-GR" w:eastAsia="el-GR" w:bidi="el-GR"/>
        </w:rPr>
        <w:t xml:space="preserve"> </w:t>
      </w:r>
      <w:r w:rsidRPr="00A427F3">
        <w:rPr>
          <w:rFonts w:eastAsia="Verdana"/>
          <w:b/>
          <w:sz w:val="18"/>
          <w:szCs w:val="18"/>
          <w:lang w:val="el-GR" w:eastAsia="el-GR" w:bidi="el-GR"/>
        </w:rPr>
        <w:t xml:space="preserve">(ΦΕΚ 103/Α), </w:t>
      </w:r>
      <w:r w:rsidRPr="00A427F3">
        <w:rPr>
          <w:rFonts w:eastAsia="Verdana"/>
          <w:i/>
          <w:sz w:val="18"/>
          <w:szCs w:val="18"/>
          <w:lang w:val="el-GR" w:eastAsia="el-GR" w:bidi="el-GR"/>
        </w:rPr>
        <w:t xml:space="preserve">«Κύρωση και εφαρμογή της Σύμβασης ποινικού δικαίου για τη διαφθορά και του Πρόσθετου σ΄ αυτήν Πρωτοκόλλου» (αφορά σε </w:t>
      </w:r>
      <w:r w:rsidRPr="00A427F3">
        <w:rPr>
          <w:rFonts w:eastAsia="Verdana"/>
          <w:sz w:val="18"/>
          <w:szCs w:val="18"/>
          <w:lang w:val="el-GR" w:eastAsia="el-GR" w:bidi="el-GR"/>
        </w:rPr>
        <w:t xml:space="preserve"> </w:t>
      </w:r>
      <w:r w:rsidRPr="00A427F3">
        <w:rPr>
          <w:rFonts w:eastAsia="Verdana"/>
          <w:i/>
          <w:sz w:val="18"/>
          <w:szCs w:val="18"/>
          <w:lang w:val="el-GR" w:eastAsia="el-GR" w:bidi="el-GR"/>
        </w:rPr>
        <w:t>προσθήκη καθόσον στο ν. Άρθρο 73 παρ. 1 β αναφέρεται η κείμενη νομοθεσία)</w:t>
      </w:r>
      <w:r w:rsidRPr="00A427F3">
        <w:rPr>
          <w:rFonts w:eastAsia="Verdana"/>
          <w:sz w:val="18"/>
          <w:szCs w:val="18"/>
          <w:lang w:val="el-GR" w:eastAsia="el-GR" w:bidi="el-GR"/>
        </w:rPr>
        <w:t>.</w:t>
      </w:r>
    </w:p>
  </w:endnote>
  <w:endnote w:id="12">
    <w:p w14:paraId="09B0FDAC"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27F3">
        <w:rPr>
          <w:rStyle w:val="a9"/>
          <w:rFonts w:eastAsia="Verdana"/>
          <w:sz w:val="18"/>
          <w:szCs w:val="18"/>
          <w:lang w:val="el-GR" w:eastAsia="el-GR" w:bidi="el-GR"/>
        </w:rPr>
        <w:t xml:space="preserve">  </w:t>
      </w:r>
      <w:r w:rsidRPr="00A427F3">
        <w:rPr>
          <w:rFonts w:eastAsia="Verdana"/>
          <w:sz w:val="18"/>
          <w:szCs w:val="18"/>
          <w:lang w:val="el-GR" w:eastAsia="el-GR" w:bidi="el-GR"/>
        </w:rPr>
        <w:t>όπως κυρώθηκε με το ν. 2803/2000 (ΦΕΚ 48/Α) "</w:t>
      </w:r>
      <w:r w:rsidRPr="00A427F3">
        <w:rPr>
          <w:rFonts w:eastAsia="Verdana"/>
          <w:i/>
          <w:iCs/>
          <w:sz w:val="18"/>
          <w:szCs w:val="18"/>
          <w:lang w:val="el-GR" w:eastAsia="el-GR" w:bidi="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6006B93"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w:t>
      </w:r>
      <w:r w:rsidRPr="00A427F3">
        <w:rPr>
          <w:sz w:val="18"/>
          <w:szCs w:val="18"/>
          <w:lang w:val="el-GR"/>
        </w:rPr>
        <w:t xml:space="preserve"> αποκλεισμού </w:t>
      </w:r>
      <w:r w:rsidRPr="00A427F3">
        <w:rPr>
          <w:rFonts w:eastAsia="Verdana"/>
          <w:sz w:val="18"/>
          <w:szCs w:val="18"/>
          <w:lang w:val="el-GR" w:eastAsia="el-GR" w:bidi="el-GR"/>
        </w:rPr>
        <w:t>περιλαμβάνει επίσης την ηθική αυτουργία ή την απόπειρα εγκλήματος, όπως αναφέρονται στο άρθρο 4 της εν λόγω απόφασης-πλαίσιο.</w:t>
      </w:r>
    </w:p>
  </w:endnote>
  <w:endnote w:id="14">
    <w:p w14:paraId="392BDA2B"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27F3">
        <w:rPr>
          <w:rStyle w:val="DeltaViewInsertion"/>
          <w:rFonts w:eastAsia="Verdana"/>
          <w:b w:val="0"/>
          <w:i w:val="0"/>
          <w:sz w:val="18"/>
          <w:szCs w:val="18"/>
          <w:lang w:eastAsia="el-GR" w:bidi="el-GR"/>
        </w:rPr>
        <w:t xml:space="preserve"> (ΕΕ L 309 της 25.11.2005, σ.15) </w:t>
      </w:r>
      <w:r w:rsidRPr="00A427F3">
        <w:rPr>
          <w:rStyle w:val="a9"/>
          <w:rFonts w:eastAsia="Verdana"/>
          <w:sz w:val="18"/>
          <w:szCs w:val="18"/>
          <w:lang w:val="el-GR" w:eastAsia="el-GR" w:bidi="el-GR"/>
        </w:rPr>
        <w:t xml:space="preserve"> </w:t>
      </w:r>
      <w:r w:rsidRPr="00A427F3">
        <w:rPr>
          <w:rStyle w:val="DeltaViewInsertion"/>
          <w:rFonts w:eastAsia="Verdana"/>
          <w:b w:val="0"/>
          <w:i w:val="0"/>
          <w:sz w:val="18"/>
          <w:szCs w:val="18"/>
          <w:lang w:eastAsia="el-GR" w:bidi="el-GR"/>
        </w:rPr>
        <w:t xml:space="preserve">που ενσωματώθηκε με το ν. 3691/2008 </w:t>
      </w:r>
      <w:r w:rsidRPr="00A427F3">
        <w:rPr>
          <w:rStyle w:val="DeltaViewInsertion"/>
          <w:rFonts w:eastAsia="Verdana"/>
          <w:b w:val="0"/>
          <w:i w:val="0"/>
          <w:spacing w:val="-10"/>
          <w:sz w:val="18"/>
          <w:szCs w:val="18"/>
          <w:lang w:eastAsia="el-GR" w:bidi="el-GR"/>
        </w:rPr>
        <w:t>(ΦΕΚ 166/Α)</w:t>
      </w:r>
      <w:r w:rsidRPr="00A427F3">
        <w:rPr>
          <w:rStyle w:val="DeltaViewInsertion"/>
          <w:rFonts w:eastAsia="Verdana"/>
          <w:i w:val="0"/>
          <w:spacing w:val="-10"/>
          <w:sz w:val="18"/>
          <w:szCs w:val="18"/>
          <w:lang w:eastAsia="el-GR" w:bidi="el-GR"/>
        </w:rPr>
        <w:t xml:space="preserve"> </w:t>
      </w:r>
      <w:r w:rsidRPr="00A427F3">
        <w:rPr>
          <w:rStyle w:val="DeltaViewInsertion"/>
          <w:rFonts w:eastAsia="Verdana"/>
          <w:iCs/>
          <w:spacing w:val="-10"/>
          <w:sz w:val="18"/>
          <w:szCs w:val="18"/>
          <w:lang w:eastAsia="el-GR" w:bidi="el-GR"/>
        </w:rPr>
        <w:t>“</w:t>
      </w:r>
      <w:r w:rsidRPr="00A427F3">
        <w:rPr>
          <w:rStyle w:val="DeltaViewInsertion"/>
          <w:rFonts w:eastAsia="Verdana"/>
          <w:b w:val="0"/>
          <w:iCs/>
          <w:sz w:val="18"/>
          <w:szCs w:val="18"/>
          <w:lang w:eastAsia="el-GR" w:bidi="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27F3">
        <w:rPr>
          <w:rStyle w:val="DeltaViewInsertion"/>
          <w:rFonts w:eastAsia="Verdana"/>
          <w:b w:val="0"/>
          <w:i w:val="0"/>
          <w:sz w:val="18"/>
          <w:szCs w:val="18"/>
          <w:lang w:eastAsia="el-GR" w:bidi="el-GR"/>
        </w:rPr>
        <w:t>”.</w:t>
      </w:r>
    </w:p>
  </w:endnote>
  <w:endnote w:id="15">
    <w:p w14:paraId="625D6F72"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Style w:val="DeltaViewInsertion"/>
          <w:rFonts w:eastAsia="Verdana"/>
          <w:b w:val="0"/>
          <w:i w:val="0"/>
          <w:sz w:val="18"/>
          <w:szCs w:val="18"/>
          <w:lang w:eastAsia="el-GR" w:bidi="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27F3">
        <w:rPr>
          <w:rStyle w:val="DeltaViewInsertion"/>
          <w:rFonts w:eastAsia="Verdana"/>
          <w:b w:val="0"/>
          <w:iCs/>
          <w:sz w:val="18"/>
          <w:szCs w:val="18"/>
          <w:lang w:eastAsia="el-GR" w:bidi="el-GR"/>
        </w:rPr>
        <w:t>Πρόληψη και καταπολέμηση της εμπορίας ανθρώπων και προστασία των θυμάτων αυτής και άλλες διατάξεις."</w:t>
      </w:r>
      <w:r w:rsidRPr="00A427F3">
        <w:rPr>
          <w:rStyle w:val="DeltaViewInsertion"/>
          <w:rFonts w:eastAsia="Verdana"/>
          <w:b w:val="0"/>
          <w:i w:val="0"/>
          <w:iCs/>
          <w:sz w:val="18"/>
          <w:szCs w:val="18"/>
          <w:lang w:eastAsia="el-GR" w:bidi="el-GR"/>
        </w:rPr>
        <w:t>.</w:t>
      </w:r>
    </w:p>
  </w:endnote>
  <w:endnote w:id="16">
    <w:p w14:paraId="358961B9"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276D2F7"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Επαναλάβετε όσες φορές χρειάζεται.</w:t>
      </w:r>
    </w:p>
  </w:endnote>
  <w:endnote w:id="18">
    <w:p w14:paraId="538848FD"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Επαναλάβετε όσες φορές χρειάζεται.</w:t>
      </w:r>
    </w:p>
  </w:endnote>
  <w:endnote w:id="19">
    <w:p w14:paraId="2E64E41C"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Επαναλάβετε όσες φορές χρειάζεται.</w:t>
      </w:r>
    </w:p>
  </w:endnote>
  <w:endnote w:id="20">
    <w:p w14:paraId="6F8FC39C"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95035C6"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52BE1BF"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4F8016C1"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Σημειώνεται ότι, σύμφωνα με το άρθρο 73 παρ. 3 περ. α  και β, </w:t>
      </w:r>
      <w:r w:rsidRPr="00A427F3">
        <w:rPr>
          <w:rFonts w:eastAsia="Verdana"/>
          <w:sz w:val="18"/>
          <w:szCs w:val="18"/>
          <w:u w:val="single"/>
          <w:lang w:val="el-GR" w:eastAsia="el-GR" w:bidi="el-GR"/>
        </w:rPr>
        <w:t xml:space="preserve">εφόσον προβλέπεται στα έγγραφα της σύμβασης </w:t>
      </w:r>
      <w:r w:rsidRPr="00A427F3">
        <w:rPr>
          <w:rFonts w:eastAsia="Verdana"/>
          <w:sz w:val="18"/>
          <w:szCs w:val="18"/>
          <w:lang w:val="el-GR" w:eastAsia="el-GR" w:bidi="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FF5D70E"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Επαναλάβετε όσες φορές χρειάζεται.</w:t>
      </w:r>
    </w:p>
  </w:endnote>
  <w:endnote w:id="25">
    <w:p w14:paraId="15483856"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EA605A6"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Η απόδοση όρων είναι σύμφωνη με την παρ. 4 του άρθρου 73 που διαφοροποιείται από τον Κανονισμό ΕΕΕΣ (Κανονισμός ΕΕ 2016/7)</w:t>
      </w:r>
    </w:p>
  </w:endnote>
  <w:endnote w:id="27">
    <w:p w14:paraId="123372F2"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Άρθρο 73 παρ. 5.</w:t>
      </w:r>
    </w:p>
  </w:endnote>
  <w:endnote w:id="28">
    <w:p w14:paraId="5ACD65E2"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4CA833E"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Όπως προσδιορίζεται στο άρθρο 24 ή στα έγγραφα της σύμβασης</w:t>
      </w:r>
      <w:r w:rsidRPr="00A427F3">
        <w:rPr>
          <w:rFonts w:eastAsia="Verdana"/>
          <w:b/>
          <w:i/>
          <w:sz w:val="18"/>
          <w:szCs w:val="18"/>
          <w:lang w:val="el-GR" w:eastAsia="el-GR" w:bidi="el-GR"/>
        </w:rPr>
        <w:t>.</w:t>
      </w:r>
    </w:p>
  </w:endnote>
  <w:endnote w:id="30">
    <w:p w14:paraId="3819A9D4"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Πρβλ άρθρο 48.</w:t>
      </w:r>
    </w:p>
  </w:endnote>
  <w:endnote w:id="31">
    <w:p w14:paraId="4B950EB8" w14:textId="77777777" w:rsidR="00E66FE1" w:rsidRPr="00A427F3" w:rsidRDefault="00E66FE1" w:rsidP="00C6104B">
      <w:pPr>
        <w:pStyle w:val="afa"/>
        <w:tabs>
          <w:tab w:val="left" w:pos="284"/>
        </w:tabs>
        <w:spacing w:after="200" w:line="100" w:lineRule="atLeast"/>
        <w:rPr>
          <w:sz w:val="18"/>
          <w:szCs w:val="18"/>
          <w:lang w:val="el-GR"/>
        </w:rPr>
      </w:pPr>
      <w:r w:rsidRPr="00A427F3">
        <w:rPr>
          <w:rStyle w:val="aff5"/>
          <w:sz w:val="18"/>
          <w:szCs w:val="18"/>
        </w:rPr>
        <w:endnoteRef/>
      </w:r>
      <w:r w:rsidRPr="00A427F3">
        <w:rPr>
          <w:rFonts w:eastAsia="Verdana"/>
          <w:sz w:val="18"/>
          <w:szCs w:val="18"/>
          <w:lang w:val="el-GR" w:eastAsia="el-GR" w:bidi="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062877B" w14:textId="77777777" w:rsidR="00E66FE1" w:rsidRPr="00A427F3" w:rsidRDefault="00E66FE1" w:rsidP="00C6104B">
      <w:pPr>
        <w:pStyle w:val="afa"/>
        <w:tabs>
          <w:tab w:val="left" w:pos="284"/>
        </w:tabs>
        <w:spacing w:after="200"/>
        <w:rPr>
          <w:sz w:val="18"/>
          <w:szCs w:val="18"/>
          <w:lang w:val="el-GR"/>
        </w:rPr>
      </w:pPr>
      <w:r w:rsidRPr="00A427F3">
        <w:rPr>
          <w:rStyle w:val="aff5"/>
          <w:sz w:val="18"/>
          <w:szCs w:val="18"/>
        </w:rPr>
        <w:endnoteRef/>
      </w:r>
      <w:r w:rsidRPr="00A427F3">
        <w:rPr>
          <w:sz w:val="18"/>
          <w:szCs w:val="18"/>
          <w:lang w:val="el-GR"/>
        </w:rPr>
        <w:tab/>
        <w:t>Πρβλ και άρθρο 1 ν. 4250/2014</w:t>
      </w:r>
    </w:p>
  </w:endnote>
  <w:endnote w:id="33">
    <w:p w14:paraId="4EF43CF8" w14:textId="77777777" w:rsidR="00E66FE1" w:rsidRPr="00837FDA" w:rsidRDefault="00E66FE1" w:rsidP="00C6104B">
      <w:pPr>
        <w:pStyle w:val="afa"/>
        <w:tabs>
          <w:tab w:val="left" w:pos="284"/>
        </w:tabs>
        <w:spacing w:after="200"/>
        <w:rPr>
          <w:lang w:val="el-GR"/>
        </w:rPr>
      </w:pPr>
      <w:r w:rsidRPr="00A427F3">
        <w:rPr>
          <w:rStyle w:val="aff5"/>
          <w:sz w:val="18"/>
          <w:szCs w:val="18"/>
        </w:rPr>
        <w:endnoteRef/>
      </w:r>
      <w:r w:rsidRPr="00A427F3">
        <w:rPr>
          <w:sz w:val="18"/>
          <w:szCs w:val="18"/>
          <w:lang w:val="el-GR"/>
        </w:rPr>
        <w:tab/>
        <w:t>Υπό την προϋπόθεση ότι ο οικονομικός φορέας έχει παράσχει τις απαραίτητες πληροφορίες (</w:t>
      </w:r>
      <w:r w:rsidRPr="00A427F3">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lbany WT J">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69BC" w14:textId="77777777" w:rsidR="00E66FE1" w:rsidRDefault="00E66FE1">
    <w:pPr>
      <w:pStyle w:val="af4"/>
      <w:jc w:val="center"/>
    </w:pPr>
    <w:r>
      <w:rPr>
        <w:noProof/>
      </w:rPr>
      <w:fldChar w:fldCharType="begin"/>
    </w:r>
    <w:r>
      <w:rPr>
        <w:noProof/>
      </w:rPr>
      <w:instrText xml:space="preserve"> PAGE   \* MERGEFORMAT </w:instrText>
    </w:r>
    <w:r>
      <w:rPr>
        <w:noProof/>
      </w:rPr>
      <w:fldChar w:fldCharType="separate"/>
    </w:r>
    <w:r w:rsidR="004C3F1A">
      <w:rPr>
        <w:noProof/>
      </w:rPr>
      <w:t>8</w:t>
    </w:r>
    <w:r>
      <w:rPr>
        <w:noProof/>
      </w:rPr>
      <w:fldChar w:fldCharType="end"/>
    </w:r>
  </w:p>
  <w:p w14:paraId="335E0047" w14:textId="77777777" w:rsidR="00E66FE1" w:rsidRDefault="00E66FE1">
    <w:pPr>
      <w:pStyle w:val="af4"/>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4CD6" w14:textId="6B758D49" w:rsidR="00E66FE1" w:rsidRDefault="00AC2B55" w:rsidP="002930AA">
    <w:pPr>
      <w:pStyle w:val="af4"/>
      <w:jc w:val="center"/>
      <w:rPr>
        <w:i/>
        <w:sz w:val="16"/>
        <w:szCs w:val="16"/>
        <w:lang w:val="el-GR"/>
      </w:rPr>
    </w:pPr>
    <w:r>
      <w:rPr>
        <w:i/>
        <w:noProof/>
        <w:sz w:val="16"/>
        <w:szCs w:val="16"/>
      </w:rPr>
      <w:drawing>
        <wp:anchor distT="0" distB="0" distL="114300" distR="114300" simplePos="0" relativeHeight="251656704" behindDoc="0" locked="0" layoutInCell="1" allowOverlap="1" wp14:anchorId="43D6A5D5" wp14:editId="59D214D1">
          <wp:simplePos x="0" y="0"/>
          <wp:positionH relativeFrom="column">
            <wp:posOffset>4995545</wp:posOffset>
          </wp:positionH>
          <wp:positionV relativeFrom="paragraph">
            <wp:posOffset>59690</wp:posOffset>
          </wp:positionV>
          <wp:extent cx="679450" cy="366395"/>
          <wp:effectExtent l="0" t="0" r="0" b="0"/>
          <wp:wrapSquare wrapText="bothSides"/>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366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255D4" w14:textId="77777777" w:rsidR="00E66FE1" w:rsidRPr="002930AA" w:rsidRDefault="00E66FE1" w:rsidP="002930AA">
    <w:pPr>
      <w:pStyle w:val="af4"/>
      <w:jc w:val="center"/>
      <w:rPr>
        <w:i/>
        <w:sz w:val="16"/>
        <w:szCs w:val="16"/>
        <w:lang w:val="el-GR"/>
      </w:rPr>
    </w:pPr>
    <w:r w:rsidRPr="002930AA">
      <w:rPr>
        <w:i/>
        <w:sz w:val="16"/>
        <w:szCs w:val="16"/>
        <w:lang w:val="el-GR"/>
      </w:rPr>
      <w:t>ΤΟΥΡΙΣΤΙΚΗ ΙΑΜΑΤΙΚΗ ΕΠΙΧΕΙΡΗΣΗ ΔΗΜΟΥ ΑΛΕΞΑΝΔΡΟΥΠΟΛΗΣ Α.Ε.</w:t>
    </w:r>
    <w:r w:rsidRPr="002930AA">
      <w:rPr>
        <w:rFonts w:ascii="Arial" w:hAnsi="Arial" w:cs="Arial"/>
        <w:noProof/>
        <w:sz w:val="12"/>
        <w:szCs w:val="16"/>
        <w:lang w:val="el-GR" w:eastAsia="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F2577" w14:textId="77777777" w:rsidR="00CC2B8F" w:rsidRDefault="00CC2B8F">
      <w:pPr>
        <w:spacing w:after="0"/>
      </w:pPr>
      <w:r>
        <w:separator/>
      </w:r>
    </w:p>
  </w:footnote>
  <w:footnote w:type="continuationSeparator" w:id="0">
    <w:p w14:paraId="60D9B871" w14:textId="77777777" w:rsidR="00CC2B8F" w:rsidRDefault="00CC2B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EABB" w14:textId="77777777" w:rsidR="00E66FE1" w:rsidRDefault="00E66FE1" w:rsidP="00E4660F">
    <w:pPr>
      <w:pStyle w:val="af5"/>
      <w:spacing w:after="0"/>
      <w:jc w:val="center"/>
      <w:rPr>
        <w:bCs/>
        <w:sz w:val="18"/>
        <w:szCs w:val="32"/>
        <w:lang w:val="el-GR"/>
      </w:rPr>
    </w:pPr>
    <w:r>
      <w:rPr>
        <w:bCs/>
        <w:sz w:val="18"/>
        <w:szCs w:val="32"/>
        <w:lang w:val="el-GR"/>
      </w:rPr>
      <w:t xml:space="preserve">Διακήρυξη συνοπτικού διαγωνισμού </w:t>
    </w:r>
  </w:p>
  <w:p w14:paraId="77CCB5DD" w14:textId="77777777" w:rsidR="00E66FE1" w:rsidRPr="00866A8F" w:rsidRDefault="00E66FE1" w:rsidP="00E4660F">
    <w:pPr>
      <w:pStyle w:val="af5"/>
      <w:spacing w:after="0"/>
      <w:jc w:val="center"/>
      <w:rPr>
        <w:sz w:val="10"/>
        <w:lang w:val="el-GR"/>
      </w:rPr>
    </w:pPr>
    <w:r>
      <w:rPr>
        <w:bCs/>
        <w:sz w:val="18"/>
        <w:szCs w:val="32"/>
        <w:lang w:val="el-GR"/>
      </w:rPr>
      <w:t>"</w:t>
    </w:r>
    <w:r w:rsidRPr="00866A8F">
      <w:rPr>
        <w:bCs/>
        <w:sz w:val="18"/>
        <w:szCs w:val="32"/>
        <w:lang w:val="el-GR"/>
      </w:rPr>
      <w:t xml:space="preserve">Κατάρτιση </w:t>
    </w:r>
    <w:r w:rsidRPr="00E4660F">
      <w:rPr>
        <w:bCs/>
        <w:sz w:val="18"/>
        <w:szCs w:val="32"/>
        <w:lang w:val="el-GR"/>
      </w:rPr>
      <w:t>και πιστοπο</w:t>
    </w:r>
    <w:r>
      <w:rPr>
        <w:bCs/>
        <w:sz w:val="18"/>
        <w:szCs w:val="32"/>
        <w:lang w:val="el-GR"/>
      </w:rPr>
      <w:t xml:space="preserve">ίηση γνώσεων και δεξιοτήτων </w:t>
    </w:r>
    <w:r w:rsidRPr="00866A8F">
      <w:rPr>
        <w:bCs/>
        <w:sz w:val="18"/>
        <w:szCs w:val="32"/>
        <w:lang w:val="el-GR"/>
      </w:rPr>
      <w:t xml:space="preserve">εργαζομένων </w:t>
    </w:r>
    <w:r>
      <w:rPr>
        <w:bCs/>
        <w:sz w:val="18"/>
        <w:szCs w:val="32"/>
        <w:lang w:val="el-GR"/>
      </w:rPr>
      <w:t xml:space="preserve">του </w:t>
    </w:r>
    <w:r w:rsidRPr="00866A8F">
      <w:rPr>
        <w:bCs/>
        <w:sz w:val="18"/>
        <w:szCs w:val="32"/>
        <w:lang w:val="el-GR"/>
      </w:rPr>
      <w:t>τουριστικ</w:t>
    </w:r>
    <w:r>
      <w:rPr>
        <w:bCs/>
        <w:sz w:val="18"/>
        <w:szCs w:val="32"/>
        <w:lang w:val="el-GR"/>
      </w:rPr>
      <w:t>ού τομέα"</w:t>
    </w:r>
  </w:p>
  <w:p w14:paraId="0369C664" w14:textId="77777777" w:rsidR="00E66FE1" w:rsidRPr="00E4660F" w:rsidRDefault="00E66FE1">
    <w:pPr>
      <w:pStyle w:val="af5"/>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A8E6" w14:textId="77777777" w:rsidR="00E66FE1" w:rsidRPr="002930AA" w:rsidRDefault="00E66FE1" w:rsidP="00D73D42">
    <w:pPr>
      <w:autoSpaceDE w:val="0"/>
      <w:autoSpaceDN w:val="0"/>
      <w:adjustRightInd w:val="0"/>
      <w:spacing w:after="0"/>
      <w:jc w:val="left"/>
      <w:rPr>
        <w:sz w:val="12"/>
        <w:szCs w:val="16"/>
        <w:lang w:val="el-GR"/>
      </w:rPr>
    </w:pPr>
    <w:r>
      <w:rPr>
        <w:noProof/>
      </w:rPr>
      <w:object w:dxaOrig="0" w:dyaOrig="0" w14:anchorId="4B454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8.1pt;margin-top:-5pt;width:100.45pt;height:99.65pt;z-index:251658752" wrapcoords="-161 0 -161 21438 21600 21438 21600 0 -161 0">
          <v:imagedata r:id="rId1" o:title=""/>
          <w10:wrap type="tight"/>
        </v:shape>
        <o:OLEObject Type="Embed" ProgID="PBrush" ShapeID="_x0000_s2056" DrawAspect="Content" ObjectID="_1676976864" r:id="rId2"/>
      </w:object>
    </w:r>
    <w:r>
      <w:rPr>
        <w:rFonts w:ascii="Albany WT J" w:hAnsi="Albany WT J" w:cs="Albany WT J"/>
        <w:sz w:val="14"/>
        <w:szCs w:val="14"/>
        <w:lang w:val="el-GR"/>
      </w:rPr>
      <w:tab/>
    </w:r>
    <w:r>
      <w:rPr>
        <w:rFonts w:ascii="Albany WT J" w:hAnsi="Albany WT J" w:cs="Albany WT J"/>
        <w:sz w:val="14"/>
        <w:szCs w:val="14"/>
        <w:lang w:val="el-GR"/>
      </w:rPr>
      <w:tab/>
    </w:r>
    <w:r w:rsidRPr="002930AA">
      <w:rPr>
        <w:rFonts w:ascii="Arial" w:hAnsi="Arial" w:cs="Arial"/>
        <w:sz w:val="12"/>
        <w:szCs w:val="16"/>
        <w:lang w:val="el-GR"/>
      </w:rPr>
      <w:t xml:space="preserve"> </w:t>
    </w:r>
  </w:p>
  <w:p w14:paraId="3C0D374D" w14:textId="3FC35699" w:rsidR="00E66FE1" w:rsidRPr="00B52DDB" w:rsidRDefault="00AC2B55" w:rsidP="00D73D42">
    <w:pPr>
      <w:jc w:val="center"/>
      <w:rPr>
        <w:rFonts w:ascii="Cambria" w:hAnsi="Cambria"/>
        <w:b/>
        <w:lang w:val="el-GR"/>
      </w:rPr>
    </w:pPr>
    <w:r>
      <w:rPr>
        <w:noProof/>
        <w:sz w:val="24"/>
      </w:rPr>
      <w:drawing>
        <wp:anchor distT="0" distB="0" distL="114300" distR="114300" simplePos="0" relativeHeight="251657728" behindDoc="1" locked="0" layoutInCell="1" allowOverlap="1" wp14:anchorId="3B263547" wp14:editId="0937E11A">
          <wp:simplePos x="0" y="0"/>
          <wp:positionH relativeFrom="column">
            <wp:posOffset>4964430</wp:posOffset>
          </wp:positionH>
          <wp:positionV relativeFrom="paragraph">
            <wp:posOffset>34925</wp:posOffset>
          </wp:positionV>
          <wp:extent cx="1304925" cy="760095"/>
          <wp:effectExtent l="0" t="0" r="0" b="0"/>
          <wp:wrapTight wrapText="bothSides">
            <wp:wrapPolygon edited="0">
              <wp:start x="0" y="0"/>
              <wp:lineTo x="0" y="21113"/>
              <wp:lineTo x="21442" y="21113"/>
              <wp:lineTo x="21442" y="0"/>
              <wp:lineTo x="0" y="0"/>
            </wp:wrapPolygon>
          </wp:wrapTight>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FE1" w:rsidRPr="00B52DDB">
      <w:rPr>
        <w:rFonts w:ascii="Cambria" w:hAnsi="Cambria"/>
        <w:b/>
        <w:lang w:val="el-GR"/>
      </w:rPr>
      <w:t>Ε.Π. ΠΕΡΙΦΕΡΕΙΑΣ</w:t>
    </w:r>
  </w:p>
  <w:p w14:paraId="620F6434" w14:textId="77777777" w:rsidR="00E66FE1" w:rsidRDefault="00E66FE1" w:rsidP="00D73D42">
    <w:pPr>
      <w:pStyle w:val="af5"/>
      <w:jc w:val="center"/>
      <w:rPr>
        <w:lang w:val="el-GR"/>
      </w:rPr>
    </w:pPr>
    <w:r w:rsidRPr="00B52DDB">
      <w:rPr>
        <w:rFonts w:ascii="Cambria" w:hAnsi="Cambria" w:cs="Calibri"/>
        <w:b/>
        <w:lang w:val="el-GR"/>
      </w:rPr>
      <w:t>ΑΝΑΤΟΛΙΚΗΣ ΜΑΚΕΔΟΝΙΑΣ ΚΑΙ ΘΡΑΚΗΣ</w:t>
    </w:r>
  </w:p>
  <w:p w14:paraId="038419ED" w14:textId="77777777" w:rsidR="00E66FE1" w:rsidRPr="00025D6E" w:rsidRDefault="00E66FE1" w:rsidP="00D73D42">
    <w:pPr>
      <w:autoSpaceDE w:val="0"/>
      <w:autoSpaceDN w:val="0"/>
      <w:adjustRightInd w:val="0"/>
      <w:spacing w:after="0"/>
      <w:jc w:val="left"/>
      <w:rPr>
        <w:rFonts w:ascii="Albany WT J" w:hAnsi="Albany WT J" w:cs="Albany WT J"/>
        <w:sz w:val="14"/>
        <w:szCs w:val="14"/>
        <w:lang w:val="el-GR"/>
      </w:rPr>
    </w:pPr>
    <w:r>
      <w:rPr>
        <w:rFonts w:ascii="Albany WT J" w:hAnsi="Albany WT J" w:cs="Albany WT J"/>
        <w:sz w:val="14"/>
        <w:szCs w:val="14"/>
        <w:lang w:val="el-GR"/>
      </w:rPr>
      <w:tab/>
    </w:r>
    <w:r w:rsidRPr="002930AA">
      <w:rPr>
        <w:rFonts w:ascii="Arial" w:hAnsi="Arial" w:cs="Arial"/>
        <w:sz w:val="12"/>
        <w:szCs w:val="16"/>
        <w:lang w:val="el-GR"/>
      </w:rPr>
      <w:t xml:space="preserve"> </w:t>
    </w:r>
  </w:p>
  <w:p w14:paraId="7DE35650" w14:textId="77777777" w:rsidR="00E66FE1" w:rsidRPr="00025D6E" w:rsidRDefault="00E66FE1" w:rsidP="00D73D42">
    <w:pPr>
      <w:pStyle w:val="af5"/>
      <w:rPr>
        <w:lang w:val="el-GR"/>
      </w:rPr>
    </w:pPr>
  </w:p>
  <w:p w14:paraId="15732444" w14:textId="77777777" w:rsidR="00E66FE1" w:rsidRPr="00D73D42" w:rsidRDefault="00E66FE1" w:rsidP="00D73D42">
    <w:pPr>
      <w:pStyle w:val="af5"/>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pStyle w:val="5"/>
      <w:lvlText w:val="()%5"/>
      <w:lvlJc w:val="left"/>
      <w:pPr>
        <w:tabs>
          <w:tab w:val="num" w:pos="3050"/>
        </w:tabs>
        <w:ind w:left="3050" w:hanging="850"/>
      </w:pPr>
      <w:rPr>
        <w:rFonts w:ascii="Arial" w:hAnsi="Arial" w:cs="Arial"/>
        <w:b w:val="0"/>
        <w:bCs w:val="0"/>
        <w:i w:val="0"/>
        <w:iCs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w:b w:val="0"/>
        <w:bCs w:val="0"/>
        <w:i w:val="0"/>
        <w:iCs w:val="0"/>
        <w:caps w:val="0"/>
        <w:smallCaps w:val="0"/>
        <w:strike w:val="0"/>
        <w:dstrike w:val="0"/>
        <w:color w:val="000000"/>
        <w:spacing w:val="0"/>
        <w:w w:val="100"/>
        <w:kern w:val="1"/>
        <w:position w:val="0"/>
        <w:sz w:val="24"/>
        <w:shd w:val="clear" w:color="auto" w:fill="auto"/>
        <w:vertAlign w:val="baseline"/>
        <w:lang w:val="el-GR"/>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w:b w:val="0"/>
        <w:bCs w:val="0"/>
        <w:i w:val="0"/>
        <w:iCs w:val="0"/>
        <w:caps w:val="0"/>
        <w:smallCaps w:val="0"/>
        <w:strike w:val="0"/>
        <w:dstrike w:val="0"/>
        <w:color w:val="000000"/>
        <w:spacing w:val="0"/>
        <w:w w:val="100"/>
        <w:kern w:val="1"/>
        <w:position w:val="0"/>
        <w:sz w:val="24"/>
        <w:shd w:val="clear" w:color="auto" w:fill="auto"/>
        <w:vertAlign w:val="baseline"/>
        <w:lang w:val="el-GR"/>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w:b w:val="0"/>
        <w:bCs w:val="0"/>
        <w:i w:val="0"/>
        <w:iCs w:val="0"/>
        <w:caps w:val="0"/>
        <w:smallCaps w:val="0"/>
        <w:strike w:val="0"/>
        <w:dstrike w:val="0"/>
        <w:color w:val="000000"/>
        <w:spacing w:val="0"/>
        <w:w w:val="100"/>
        <w:kern w:val="1"/>
        <w:position w:val="0"/>
        <w:sz w:val="24"/>
        <w:shd w:val="clear" w:color="auto" w:fill="auto"/>
        <w:vertAlign w:val="baseline"/>
        <w:lang w:val="el-GR"/>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Unicode MS"/>
        <w:b/>
        <w:bCs/>
        <w:caps w:val="0"/>
        <w:smallCaps w:val="0"/>
        <w:strike w:val="0"/>
        <w:dstrike w:val="0"/>
        <w:spacing w:val="0"/>
        <w:w w:val="100"/>
        <w:kern w:val="1"/>
        <w:position w:val="0"/>
        <w:sz w:val="24"/>
        <w:shd w:val="clear" w:color="auto" w:fill="auto"/>
        <w:vertAlign w:val="baseline"/>
        <w:lang w:val="el-GR"/>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Unicode MS"/>
        <w:b/>
        <w:bCs/>
        <w:caps w:val="0"/>
        <w:smallCaps w:val="0"/>
        <w:strike w:val="0"/>
        <w:dstrike w:val="0"/>
        <w:spacing w:val="0"/>
        <w:w w:val="100"/>
        <w:kern w:val="1"/>
        <w:position w:val="0"/>
        <w:sz w:val="24"/>
        <w:shd w:val="clear" w:color="auto" w:fill="auto"/>
        <w:vertAlign w:val="baseline"/>
        <w:lang w:val="el-GR"/>
        <w14:textOutline w14:w="0" w14:cap="rnd" w14:cmpd="sng" w14:algn="ctr">
          <w14:noFill/>
          <w14:prstDash w14:val="solid"/>
          <w14:bevel/>
        </w14:textOutline>
        <w14:textFill>
          <w14:solidFill>
            <w14:srgbClr w14:val="000000"/>
          </w14:solidFill>
        </w14:textFil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Unicode MS"/>
        <w:b/>
        <w:bCs/>
        <w:caps w:val="0"/>
        <w:smallCaps w:val="0"/>
        <w:strike w:val="0"/>
        <w:dstrike w:val="0"/>
        <w:spacing w:val="0"/>
        <w:w w:val="100"/>
        <w:kern w:val="1"/>
        <w:position w:val="0"/>
        <w:sz w:val="24"/>
        <w:shd w:val="clear" w:color="auto" w:fill="auto"/>
        <w:vertAlign w:val="baseline"/>
        <w:lang w:val="el-GR"/>
        <w14:textOutline w14:w="0" w14:cap="rnd" w14:cmpd="sng" w14:algn="ctr">
          <w14:noFill/>
          <w14:prstDash w14:val="solid"/>
          <w14:bevel/>
        </w14:textOutline>
        <w14:textFill>
          <w14:solidFill>
            <w14:srgbClr w14:val="000000"/>
          </w14:solidFill>
        </w14:textFil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4113633"/>
    <w:multiLevelType w:val="hybridMultilevel"/>
    <w:tmpl w:val="1638D71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839231E"/>
    <w:multiLevelType w:val="hybridMultilevel"/>
    <w:tmpl w:val="02F4A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1F171A"/>
    <w:multiLevelType w:val="hybridMultilevel"/>
    <w:tmpl w:val="01F6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43869E6"/>
    <w:multiLevelType w:val="hybridMultilevel"/>
    <w:tmpl w:val="BC127F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16167DBE"/>
    <w:multiLevelType w:val="hybridMultilevel"/>
    <w:tmpl w:val="72A45E8E"/>
    <w:lvl w:ilvl="0" w:tplc="E7B249C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2F479E"/>
    <w:multiLevelType w:val="hybridMultilevel"/>
    <w:tmpl w:val="6D281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68E6DC7"/>
    <w:multiLevelType w:val="hybridMultilevel"/>
    <w:tmpl w:val="8B3AB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8A2A77"/>
    <w:multiLevelType w:val="hybridMultilevel"/>
    <w:tmpl w:val="8A2679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1AD05A3D"/>
    <w:multiLevelType w:val="hybridMultilevel"/>
    <w:tmpl w:val="CB1EB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B4905F3"/>
    <w:multiLevelType w:val="hybridMultilevel"/>
    <w:tmpl w:val="D8D62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DF1613C"/>
    <w:multiLevelType w:val="hybridMultilevel"/>
    <w:tmpl w:val="9D5A34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0871520"/>
    <w:multiLevelType w:val="hybridMultilevel"/>
    <w:tmpl w:val="C6D6AD6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211970EB"/>
    <w:multiLevelType w:val="hybridMultilevel"/>
    <w:tmpl w:val="4E3849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267A3DAD"/>
    <w:multiLevelType w:val="hybridMultilevel"/>
    <w:tmpl w:val="AE6C051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272622E3"/>
    <w:multiLevelType w:val="hybridMultilevel"/>
    <w:tmpl w:val="4738B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3185874"/>
    <w:multiLevelType w:val="hybridMultilevel"/>
    <w:tmpl w:val="454CE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46136FC"/>
    <w:multiLevelType w:val="hybridMultilevel"/>
    <w:tmpl w:val="12DE33DA"/>
    <w:lvl w:ilvl="0" w:tplc="DFA43254">
      <w:start w:val="1"/>
      <w:numFmt w:val="decimal"/>
      <w:lvlText w:val="%1."/>
      <w:lvlJc w:val="left"/>
      <w:pPr>
        <w:ind w:left="720" w:hanging="360"/>
      </w:pPr>
      <w:rPr>
        <w:rFonts w:ascii="Calibri" w:eastAsia="Times New Roman" w:hAnsi="Calibri" w:cs="Times New Roman"/>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37016E84"/>
    <w:multiLevelType w:val="hybridMultilevel"/>
    <w:tmpl w:val="2500B362"/>
    <w:lvl w:ilvl="0" w:tplc="ED0A3FC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9EC2A9F"/>
    <w:multiLevelType w:val="hybridMultilevel"/>
    <w:tmpl w:val="C7AEF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DBC67F5"/>
    <w:multiLevelType w:val="multilevel"/>
    <w:tmpl w:val="BAEED2C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B95A2D"/>
    <w:multiLevelType w:val="hybridMultilevel"/>
    <w:tmpl w:val="763C48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30B0E92"/>
    <w:multiLevelType w:val="hybridMultilevel"/>
    <w:tmpl w:val="81A4D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75C2649"/>
    <w:multiLevelType w:val="hybridMultilevel"/>
    <w:tmpl w:val="0E761D0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58CA737D"/>
    <w:multiLevelType w:val="hybridMultilevel"/>
    <w:tmpl w:val="92A0756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592E0182"/>
    <w:multiLevelType w:val="hybridMultilevel"/>
    <w:tmpl w:val="05723A8E"/>
    <w:lvl w:ilvl="0" w:tplc="4134F82A">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C100995"/>
    <w:multiLevelType w:val="hybridMultilevel"/>
    <w:tmpl w:val="7B20E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D431027"/>
    <w:multiLevelType w:val="hybridMultilevel"/>
    <w:tmpl w:val="927653D6"/>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A614EFB"/>
    <w:multiLevelType w:val="hybridMultilevel"/>
    <w:tmpl w:val="5EE87A86"/>
    <w:lvl w:ilvl="0" w:tplc="04080007">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8833A5"/>
    <w:multiLevelType w:val="hybridMultilevel"/>
    <w:tmpl w:val="0BFAD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E5E5934"/>
    <w:multiLevelType w:val="hybridMultilevel"/>
    <w:tmpl w:val="8E32A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9A3FE8"/>
    <w:multiLevelType w:val="hybridMultilevel"/>
    <w:tmpl w:val="CAF6B9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2" w15:restartNumberingAfterBreak="0">
    <w:nsid w:val="735268FE"/>
    <w:multiLevelType w:val="hybridMultilevel"/>
    <w:tmpl w:val="AECC77D0"/>
    <w:lvl w:ilvl="0" w:tplc="E7B249C4">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73F005DB"/>
    <w:multiLevelType w:val="hybridMultilevel"/>
    <w:tmpl w:val="99168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4F40C9A"/>
    <w:multiLevelType w:val="hybridMultilevel"/>
    <w:tmpl w:val="492CB4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6CE1D7C"/>
    <w:multiLevelType w:val="hybridMultilevel"/>
    <w:tmpl w:val="C31A6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6F445CA"/>
    <w:multiLevelType w:val="multilevel"/>
    <w:tmpl w:val="BAEED2CC"/>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9452B8A"/>
    <w:multiLevelType w:val="hybridMultilevel"/>
    <w:tmpl w:val="DBE8F2A2"/>
    <w:lvl w:ilvl="0" w:tplc="E7B249C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C523622"/>
    <w:multiLevelType w:val="hybridMultilevel"/>
    <w:tmpl w:val="DCA64F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C785464"/>
    <w:multiLevelType w:val="hybridMultilevel"/>
    <w:tmpl w:val="897619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15:restartNumberingAfterBreak="0">
    <w:nsid w:val="7D5B6671"/>
    <w:multiLevelType w:val="hybridMultilevel"/>
    <w:tmpl w:val="81A4D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FF81820"/>
    <w:multiLevelType w:val="hybridMultilevel"/>
    <w:tmpl w:val="7AF4882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27"/>
  </w:num>
  <w:num w:numId="7">
    <w:abstractNumId w:val="34"/>
  </w:num>
  <w:num w:numId="8">
    <w:abstractNumId w:val="38"/>
  </w:num>
  <w:num w:numId="9">
    <w:abstractNumId w:val="22"/>
  </w:num>
  <w:num w:numId="10">
    <w:abstractNumId w:val="41"/>
  </w:num>
  <w:num w:numId="11">
    <w:abstractNumId w:val="50"/>
  </w:num>
  <w:num w:numId="12">
    <w:abstractNumId w:val="9"/>
  </w:num>
  <w:num w:numId="13">
    <w:abstractNumId w:val="5"/>
  </w:num>
  <w:num w:numId="14">
    <w:abstractNumId w:val="40"/>
  </w:num>
  <w:num w:numId="15">
    <w:abstractNumId w:val="35"/>
  </w:num>
  <w:num w:numId="16">
    <w:abstractNumId w:val="11"/>
  </w:num>
  <w:num w:numId="17">
    <w:abstractNumId w:val="17"/>
  </w:num>
  <w:num w:numId="18">
    <w:abstractNumId w:val="13"/>
  </w:num>
  <w:num w:numId="19">
    <w:abstractNumId w:val="21"/>
  </w:num>
  <w:num w:numId="20">
    <w:abstractNumId w:val="46"/>
  </w:num>
  <w:num w:numId="21">
    <w:abstractNumId w:val="29"/>
  </w:num>
  <w:num w:numId="22">
    <w:abstractNumId w:val="51"/>
  </w:num>
  <w:num w:numId="23">
    <w:abstractNumId w:val="43"/>
  </w:num>
  <w:num w:numId="24">
    <w:abstractNumId w:val="16"/>
  </w:num>
  <w:num w:numId="25">
    <w:abstractNumId w:val="37"/>
  </w:num>
  <w:num w:numId="26">
    <w:abstractNumId w:val="30"/>
  </w:num>
  <w:num w:numId="27">
    <w:abstractNumId w:val="44"/>
  </w:num>
  <w:num w:numId="28">
    <w:abstractNumId w:val="32"/>
  </w:num>
  <w:num w:numId="29">
    <w:abstractNumId w:val="26"/>
  </w:num>
  <w:num w:numId="30">
    <w:abstractNumId w:val="31"/>
  </w:num>
  <w:num w:numId="31">
    <w:abstractNumId w:val="45"/>
  </w:num>
  <w:num w:numId="32">
    <w:abstractNumId w:val="24"/>
  </w:num>
  <w:num w:numId="33">
    <w:abstractNumId w:val="12"/>
  </w:num>
  <w:num w:numId="34">
    <w:abstractNumId w:val="19"/>
  </w:num>
  <w:num w:numId="35">
    <w:abstractNumId w:val="49"/>
  </w:num>
  <w:num w:numId="36">
    <w:abstractNumId w:val="39"/>
  </w:num>
  <w:num w:numId="37">
    <w:abstractNumId w:val="25"/>
  </w:num>
  <w:num w:numId="38">
    <w:abstractNumId w:val="47"/>
  </w:num>
  <w:num w:numId="39">
    <w:abstractNumId w:val="20"/>
  </w:num>
  <w:num w:numId="40">
    <w:abstractNumId w:val="48"/>
  </w:num>
  <w:num w:numId="41">
    <w:abstractNumId w:val="15"/>
  </w:num>
  <w:num w:numId="42">
    <w:abstractNumId w:val="42"/>
  </w:num>
  <w:num w:numId="43">
    <w:abstractNumId w:val="36"/>
  </w:num>
  <w:num w:numId="44">
    <w:abstractNumId w:val="33"/>
  </w:num>
  <w:num w:numId="45">
    <w:abstractNumId w:val="28"/>
  </w:num>
  <w:num w:numId="46">
    <w:abstractNumId w:val="14"/>
  </w:num>
  <w:num w:numId="47">
    <w:abstractNumId w:val="18"/>
  </w:num>
  <w:num w:numId="48">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4BA6"/>
    <w:rsid w:val="0000645D"/>
    <w:rsid w:val="000072EA"/>
    <w:rsid w:val="0001078C"/>
    <w:rsid w:val="000136A1"/>
    <w:rsid w:val="000145B8"/>
    <w:rsid w:val="000146AC"/>
    <w:rsid w:val="00014E01"/>
    <w:rsid w:val="00023430"/>
    <w:rsid w:val="00023BA5"/>
    <w:rsid w:val="00023E2B"/>
    <w:rsid w:val="00023F1A"/>
    <w:rsid w:val="00024156"/>
    <w:rsid w:val="0003262E"/>
    <w:rsid w:val="00033452"/>
    <w:rsid w:val="000344A2"/>
    <w:rsid w:val="000352C7"/>
    <w:rsid w:val="00035B5C"/>
    <w:rsid w:val="00040197"/>
    <w:rsid w:val="000405B5"/>
    <w:rsid w:val="00041EAF"/>
    <w:rsid w:val="00046F26"/>
    <w:rsid w:val="00047FA2"/>
    <w:rsid w:val="00051DD1"/>
    <w:rsid w:val="000520ED"/>
    <w:rsid w:val="00056115"/>
    <w:rsid w:val="00056EAF"/>
    <w:rsid w:val="000578E6"/>
    <w:rsid w:val="000601DC"/>
    <w:rsid w:val="00060CA8"/>
    <w:rsid w:val="00061D3F"/>
    <w:rsid w:val="00062244"/>
    <w:rsid w:val="00063B1C"/>
    <w:rsid w:val="00066AD0"/>
    <w:rsid w:val="000678BF"/>
    <w:rsid w:val="00072978"/>
    <w:rsid w:val="000738A2"/>
    <w:rsid w:val="00074754"/>
    <w:rsid w:val="00076D14"/>
    <w:rsid w:val="00083077"/>
    <w:rsid w:val="00084A90"/>
    <w:rsid w:val="000854F8"/>
    <w:rsid w:val="0009008E"/>
    <w:rsid w:val="000914F3"/>
    <w:rsid w:val="00094067"/>
    <w:rsid w:val="000959A2"/>
    <w:rsid w:val="000963A1"/>
    <w:rsid w:val="00097F83"/>
    <w:rsid w:val="000A1BBC"/>
    <w:rsid w:val="000A36A2"/>
    <w:rsid w:val="000A636F"/>
    <w:rsid w:val="000A6DAB"/>
    <w:rsid w:val="000B067E"/>
    <w:rsid w:val="000B185B"/>
    <w:rsid w:val="000B5CAC"/>
    <w:rsid w:val="000B7004"/>
    <w:rsid w:val="000C0277"/>
    <w:rsid w:val="000C2EA0"/>
    <w:rsid w:val="000C4284"/>
    <w:rsid w:val="000C4760"/>
    <w:rsid w:val="000C682B"/>
    <w:rsid w:val="000C71CC"/>
    <w:rsid w:val="000D05D3"/>
    <w:rsid w:val="000F13CD"/>
    <w:rsid w:val="000F4399"/>
    <w:rsid w:val="000F46C0"/>
    <w:rsid w:val="000F5324"/>
    <w:rsid w:val="000F571E"/>
    <w:rsid w:val="0010106E"/>
    <w:rsid w:val="0010109E"/>
    <w:rsid w:val="00102F2C"/>
    <w:rsid w:val="00102FCC"/>
    <w:rsid w:val="00104F43"/>
    <w:rsid w:val="00105314"/>
    <w:rsid w:val="0010770E"/>
    <w:rsid w:val="001126FE"/>
    <w:rsid w:val="00112978"/>
    <w:rsid w:val="00113F2E"/>
    <w:rsid w:val="001171FB"/>
    <w:rsid w:val="00120B90"/>
    <w:rsid w:val="0012100C"/>
    <w:rsid w:val="00123329"/>
    <w:rsid w:val="00123429"/>
    <w:rsid w:val="00123798"/>
    <w:rsid w:val="00135242"/>
    <w:rsid w:val="00147B9D"/>
    <w:rsid w:val="001518C0"/>
    <w:rsid w:val="0015251D"/>
    <w:rsid w:val="00153A80"/>
    <w:rsid w:val="001568F6"/>
    <w:rsid w:val="00163EF3"/>
    <w:rsid w:val="00165A03"/>
    <w:rsid w:val="001721F9"/>
    <w:rsid w:val="00173ACC"/>
    <w:rsid w:val="001754A9"/>
    <w:rsid w:val="00177792"/>
    <w:rsid w:val="00177D6F"/>
    <w:rsid w:val="0018009C"/>
    <w:rsid w:val="00181E89"/>
    <w:rsid w:val="00183780"/>
    <w:rsid w:val="0018759E"/>
    <w:rsid w:val="001921DE"/>
    <w:rsid w:val="00197C71"/>
    <w:rsid w:val="001A128B"/>
    <w:rsid w:val="001A19BA"/>
    <w:rsid w:val="001A1B9C"/>
    <w:rsid w:val="001A280F"/>
    <w:rsid w:val="001A53C3"/>
    <w:rsid w:val="001A69D6"/>
    <w:rsid w:val="001B765C"/>
    <w:rsid w:val="001D6911"/>
    <w:rsid w:val="001E1BCB"/>
    <w:rsid w:val="001E3C68"/>
    <w:rsid w:val="001F2F97"/>
    <w:rsid w:val="001F51E3"/>
    <w:rsid w:val="001F750B"/>
    <w:rsid w:val="00201BA8"/>
    <w:rsid w:val="00212893"/>
    <w:rsid w:val="00212FF8"/>
    <w:rsid w:val="0021401A"/>
    <w:rsid w:val="0021620F"/>
    <w:rsid w:val="00221176"/>
    <w:rsid w:val="00231FF2"/>
    <w:rsid w:val="00234846"/>
    <w:rsid w:val="00242AA7"/>
    <w:rsid w:val="0024306D"/>
    <w:rsid w:val="00245426"/>
    <w:rsid w:val="00246020"/>
    <w:rsid w:val="00250068"/>
    <w:rsid w:val="002523EF"/>
    <w:rsid w:val="0025445F"/>
    <w:rsid w:val="00254947"/>
    <w:rsid w:val="002621BA"/>
    <w:rsid w:val="00262D0E"/>
    <w:rsid w:val="002636B7"/>
    <w:rsid w:val="002658DF"/>
    <w:rsid w:val="00265EC0"/>
    <w:rsid w:val="00273153"/>
    <w:rsid w:val="00284A99"/>
    <w:rsid w:val="002930AA"/>
    <w:rsid w:val="00296BE8"/>
    <w:rsid w:val="002A0785"/>
    <w:rsid w:val="002A2B24"/>
    <w:rsid w:val="002A5536"/>
    <w:rsid w:val="002A7B3C"/>
    <w:rsid w:val="002B195C"/>
    <w:rsid w:val="002B1E98"/>
    <w:rsid w:val="002B272C"/>
    <w:rsid w:val="002B2D1D"/>
    <w:rsid w:val="002B48D0"/>
    <w:rsid w:val="002C18C7"/>
    <w:rsid w:val="002C3576"/>
    <w:rsid w:val="002D27C5"/>
    <w:rsid w:val="002D448C"/>
    <w:rsid w:val="002D7A51"/>
    <w:rsid w:val="002E23A2"/>
    <w:rsid w:val="002E3FC5"/>
    <w:rsid w:val="002F4133"/>
    <w:rsid w:val="002F44DE"/>
    <w:rsid w:val="00300559"/>
    <w:rsid w:val="0030318A"/>
    <w:rsid w:val="00304245"/>
    <w:rsid w:val="00307525"/>
    <w:rsid w:val="00326155"/>
    <w:rsid w:val="0033449B"/>
    <w:rsid w:val="00335F5F"/>
    <w:rsid w:val="003446ED"/>
    <w:rsid w:val="00350321"/>
    <w:rsid w:val="003510F8"/>
    <w:rsid w:val="00351491"/>
    <w:rsid w:val="00352910"/>
    <w:rsid w:val="003548D1"/>
    <w:rsid w:val="00356FCB"/>
    <w:rsid w:val="00362B6B"/>
    <w:rsid w:val="00366F40"/>
    <w:rsid w:val="003712CD"/>
    <w:rsid w:val="003925AC"/>
    <w:rsid w:val="0039524E"/>
    <w:rsid w:val="003A14B3"/>
    <w:rsid w:val="003A5D93"/>
    <w:rsid w:val="003A74A0"/>
    <w:rsid w:val="003B1B6C"/>
    <w:rsid w:val="003B2053"/>
    <w:rsid w:val="003B22BD"/>
    <w:rsid w:val="003B27C4"/>
    <w:rsid w:val="003B67D3"/>
    <w:rsid w:val="003C08F5"/>
    <w:rsid w:val="003C1582"/>
    <w:rsid w:val="003C275B"/>
    <w:rsid w:val="003C3119"/>
    <w:rsid w:val="003C3EFD"/>
    <w:rsid w:val="003C4C95"/>
    <w:rsid w:val="003C735E"/>
    <w:rsid w:val="003D04F1"/>
    <w:rsid w:val="003D1FC0"/>
    <w:rsid w:val="003D3912"/>
    <w:rsid w:val="003D49A3"/>
    <w:rsid w:val="003E5E41"/>
    <w:rsid w:val="003F1C26"/>
    <w:rsid w:val="003F3817"/>
    <w:rsid w:val="003F473D"/>
    <w:rsid w:val="003F4D8A"/>
    <w:rsid w:val="003F4DC7"/>
    <w:rsid w:val="0040151D"/>
    <w:rsid w:val="00401C10"/>
    <w:rsid w:val="00405527"/>
    <w:rsid w:val="004055FA"/>
    <w:rsid w:val="00412A44"/>
    <w:rsid w:val="00417B87"/>
    <w:rsid w:val="0042204F"/>
    <w:rsid w:val="00422515"/>
    <w:rsid w:val="00426607"/>
    <w:rsid w:val="00426B8D"/>
    <w:rsid w:val="00426CB9"/>
    <w:rsid w:val="0042785B"/>
    <w:rsid w:val="00427CB5"/>
    <w:rsid w:val="00431741"/>
    <w:rsid w:val="00434D55"/>
    <w:rsid w:val="00437F79"/>
    <w:rsid w:val="004428F9"/>
    <w:rsid w:val="00450337"/>
    <w:rsid w:val="0045497D"/>
    <w:rsid w:val="00454C2C"/>
    <w:rsid w:val="0045744F"/>
    <w:rsid w:val="00463558"/>
    <w:rsid w:val="00464A23"/>
    <w:rsid w:val="004733F6"/>
    <w:rsid w:val="00476A6C"/>
    <w:rsid w:val="00480EA2"/>
    <w:rsid w:val="00483284"/>
    <w:rsid w:val="004910E7"/>
    <w:rsid w:val="00491D1B"/>
    <w:rsid w:val="0049570A"/>
    <w:rsid w:val="004A6F14"/>
    <w:rsid w:val="004B0C43"/>
    <w:rsid w:val="004B2EEF"/>
    <w:rsid w:val="004B3245"/>
    <w:rsid w:val="004B3B37"/>
    <w:rsid w:val="004C042C"/>
    <w:rsid w:val="004C25AB"/>
    <w:rsid w:val="004C3498"/>
    <w:rsid w:val="004C36FD"/>
    <w:rsid w:val="004C3F1A"/>
    <w:rsid w:val="004C4675"/>
    <w:rsid w:val="004D13CB"/>
    <w:rsid w:val="004D40D2"/>
    <w:rsid w:val="004E2290"/>
    <w:rsid w:val="004E2D0C"/>
    <w:rsid w:val="004E2FE1"/>
    <w:rsid w:val="004E5094"/>
    <w:rsid w:val="004F1904"/>
    <w:rsid w:val="004F3459"/>
    <w:rsid w:val="004F4C71"/>
    <w:rsid w:val="004F6E56"/>
    <w:rsid w:val="00502D7A"/>
    <w:rsid w:val="00503FB3"/>
    <w:rsid w:val="00504795"/>
    <w:rsid w:val="00506912"/>
    <w:rsid w:val="00506C25"/>
    <w:rsid w:val="005075E4"/>
    <w:rsid w:val="00510330"/>
    <w:rsid w:val="00520FF5"/>
    <w:rsid w:val="00523069"/>
    <w:rsid w:val="00550CF9"/>
    <w:rsid w:val="0055158D"/>
    <w:rsid w:val="00552E06"/>
    <w:rsid w:val="00553DA3"/>
    <w:rsid w:val="00553EBE"/>
    <w:rsid w:val="005577E4"/>
    <w:rsid w:val="005628F4"/>
    <w:rsid w:val="005635B7"/>
    <w:rsid w:val="00563678"/>
    <w:rsid w:val="00565178"/>
    <w:rsid w:val="00566D82"/>
    <w:rsid w:val="00573552"/>
    <w:rsid w:val="00575A76"/>
    <w:rsid w:val="00581AA1"/>
    <w:rsid w:val="0058791C"/>
    <w:rsid w:val="005930C4"/>
    <w:rsid w:val="00595951"/>
    <w:rsid w:val="005A100A"/>
    <w:rsid w:val="005A237A"/>
    <w:rsid w:val="005A322F"/>
    <w:rsid w:val="005A3346"/>
    <w:rsid w:val="005B4A6A"/>
    <w:rsid w:val="005B4F82"/>
    <w:rsid w:val="005B5FB9"/>
    <w:rsid w:val="005B6BB3"/>
    <w:rsid w:val="005C27CF"/>
    <w:rsid w:val="005C2D3A"/>
    <w:rsid w:val="005C6C0F"/>
    <w:rsid w:val="005D072B"/>
    <w:rsid w:val="005D3B82"/>
    <w:rsid w:val="005D3EBE"/>
    <w:rsid w:val="005D51DC"/>
    <w:rsid w:val="005D7B36"/>
    <w:rsid w:val="005E0D21"/>
    <w:rsid w:val="005E70C2"/>
    <w:rsid w:val="005F05E0"/>
    <w:rsid w:val="005F0D41"/>
    <w:rsid w:val="005F6864"/>
    <w:rsid w:val="00601B7A"/>
    <w:rsid w:val="0060205E"/>
    <w:rsid w:val="006024AF"/>
    <w:rsid w:val="006075B5"/>
    <w:rsid w:val="00610605"/>
    <w:rsid w:val="00613BD6"/>
    <w:rsid w:val="00616CDD"/>
    <w:rsid w:val="00621A0B"/>
    <w:rsid w:val="00622D65"/>
    <w:rsid w:val="00632551"/>
    <w:rsid w:val="00632759"/>
    <w:rsid w:val="00634A55"/>
    <w:rsid w:val="00636875"/>
    <w:rsid w:val="006439D7"/>
    <w:rsid w:val="006447C8"/>
    <w:rsid w:val="00647F8A"/>
    <w:rsid w:val="006526D6"/>
    <w:rsid w:val="00652FD5"/>
    <w:rsid w:val="00653B25"/>
    <w:rsid w:val="00655852"/>
    <w:rsid w:val="00660411"/>
    <w:rsid w:val="00660D32"/>
    <w:rsid w:val="00663340"/>
    <w:rsid w:val="006633F0"/>
    <w:rsid w:val="0066392D"/>
    <w:rsid w:val="00667C49"/>
    <w:rsid w:val="00670EA7"/>
    <w:rsid w:val="006736AF"/>
    <w:rsid w:val="006763D3"/>
    <w:rsid w:val="00677B74"/>
    <w:rsid w:val="006807A6"/>
    <w:rsid w:val="006825B5"/>
    <w:rsid w:val="006857AE"/>
    <w:rsid w:val="00686FA4"/>
    <w:rsid w:val="00696591"/>
    <w:rsid w:val="006A2244"/>
    <w:rsid w:val="006A492A"/>
    <w:rsid w:val="006A5A89"/>
    <w:rsid w:val="006B01C3"/>
    <w:rsid w:val="006B147F"/>
    <w:rsid w:val="006B2C94"/>
    <w:rsid w:val="006B4235"/>
    <w:rsid w:val="006C05F6"/>
    <w:rsid w:val="006C4292"/>
    <w:rsid w:val="006D07D9"/>
    <w:rsid w:val="006D25D9"/>
    <w:rsid w:val="006D5D82"/>
    <w:rsid w:val="006D6217"/>
    <w:rsid w:val="006D6AA2"/>
    <w:rsid w:val="006D75B0"/>
    <w:rsid w:val="006E2DBF"/>
    <w:rsid w:val="006E5D51"/>
    <w:rsid w:val="006E5FDE"/>
    <w:rsid w:val="006E792D"/>
    <w:rsid w:val="006F01F8"/>
    <w:rsid w:val="006F1C4B"/>
    <w:rsid w:val="006F1E2A"/>
    <w:rsid w:val="006F3C07"/>
    <w:rsid w:val="006F4F74"/>
    <w:rsid w:val="006F632C"/>
    <w:rsid w:val="006F64BD"/>
    <w:rsid w:val="00701B6E"/>
    <w:rsid w:val="00703036"/>
    <w:rsid w:val="007154A7"/>
    <w:rsid w:val="0072212B"/>
    <w:rsid w:val="0072327C"/>
    <w:rsid w:val="00724587"/>
    <w:rsid w:val="00725FC6"/>
    <w:rsid w:val="00726F36"/>
    <w:rsid w:val="00727002"/>
    <w:rsid w:val="007272D3"/>
    <w:rsid w:val="00731B2B"/>
    <w:rsid w:val="00737445"/>
    <w:rsid w:val="007420EE"/>
    <w:rsid w:val="00747174"/>
    <w:rsid w:val="00752FA8"/>
    <w:rsid w:val="00755CCB"/>
    <w:rsid w:val="007575EB"/>
    <w:rsid w:val="00757E05"/>
    <w:rsid w:val="00761A6D"/>
    <w:rsid w:val="00767079"/>
    <w:rsid w:val="00770803"/>
    <w:rsid w:val="00772FF4"/>
    <w:rsid w:val="007779B5"/>
    <w:rsid w:val="00780D24"/>
    <w:rsid w:val="007834AF"/>
    <w:rsid w:val="007A0D48"/>
    <w:rsid w:val="007A0D7E"/>
    <w:rsid w:val="007A59A1"/>
    <w:rsid w:val="007A6420"/>
    <w:rsid w:val="007B1E52"/>
    <w:rsid w:val="007B3047"/>
    <w:rsid w:val="007C18FE"/>
    <w:rsid w:val="007C2068"/>
    <w:rsid w:val="007C2ACB"/>
    <w:rsid w:val="007C31C8"/>
    <w:rsid w:val="007C444D"/>
    <w:rsid w:val="007D11B3"/>
    <w:rsid w:val="007D190A"/>
    <w:rsid w:val="007D35D4"/>
    <w:rsid w:val="007D4AD8"/>
    <w:rsid w:val="007E4BF1"/>
    <w:rsid w:val="007F067F"/>
    <w:rsid w:val="007F202B"/>
    <w:rsid w:val="007F4387"/>
    <w:rsid w:val="007F7D3C"/>
    <w:rsid w:val="00801507"/>
    <w:rsid w:val="00801C30"/>
    <w:rsid w:val="008021AB"/>
    <w:rsid w:val="008060F1"/>
    <w:rsid w:val="00814531"/>
    <w:rsid w:val="00831967"/>
    <w:rsid w:val="00833DCD"/>
    <w:rsid w:val="00835FD6"/>
    <w:rsid w:val="00840158"/>
    <w:rsid w:val="00841ED1"/>
    <w:rsid w:val="008423A2"/>
    <w:rsid w:val="00843F0C"/>
    <w:rsid w:val="00845CBC"/>
    <w:rsid w:val="008523C0"/>
    <w:rsid w:val="008570A8"/>
    <w:rsid w:val="00860FC0"/>
    <w:rsid w:val="008642C6"/>
    <w:rsid w:val="008650F1"/>
    <w:rsid w:val="00871965"/>
    <w:rsid w:val="00871C43"/>
    <w:rsid w:val="008746BD"/>
    <w:rsid w:val="00881D04"/>
    <w:rsid w:val="008900E6"/>
    <w:rsid w:val="008906CB"/>
    <w:rsid w:val="0089386E"/>
    <w:rsid w:val="00893D20"/>
    <w:rsid w:val="0089545F"/>
    <w:rsid w:val="008959DA"/>
    <w:rsid w:val="008962C6"/>
    <w:rsid w:val="00897EAE"/>
    <w:rsid w:val="008A0DDB"/>
    <w:rsid w:val="008A3C39"/>
    <w:rsid w:val="008B4DDE"/>
    <w:rsid w:val="008B7C22"/>
    <w:rsid w:val="008C408B"/>
    <w:rsid w:val="008C46DF"/>
    <w:rsid w:val="008D25EE"/>
    <w:rsid w:val="008D3E9E"/>
    <w:rsid w:val="008E4323"/>
    <w:rsid w:val="008E4366"/>
    <w:rsid w:val="008E605E"/>
    <w:rsid w:val="008E65C0"/>
    <w:rsid w:val="008E6CA0"/>
    <w:rsid w:val="008F15B3"/>
    <w:rsid w:val="008F1813"/>
    <w:rsid w:val="008F4CCD"/>
    <w:rsid w:val="008F6743"/>
    <w:rsid w:val="009011CD"/>
    <w:rsid w:val="00902CDD"/>
    <w:rsid w:val="00904555"/>
    <w:rsid w:val="00906C97"/>
    <w:rsid w:val="009109D8"/>
    <w:rsid w:val="009127C6"/>
    <w:rsid w:val="00914A22"/>
    <w:rsid w:val="00914D4B"/>
    <w:rsid w:val="00923894"/>
    <w:rsid w:val="00924410"/>
    <w:rsid w:val="009253D4"/>
    <w:rsid w:val="00926D93"/>
    <w:rsid w:val="00932A02"/>
    <w:rsid w:val="00936575"/>
    <w:rsid w:val="00937A38"/>
    <w:rsid w:val="00940B74"/>
    <w:rsid w:val="009419EB"/>
    <w:rsid w:val="009427E4"/>
    <w:rsid w:val="00944554"/>
    <w:rsid w:val="00944921"/>
    <w:rsid w:val="00944CF6"/>
    <w:rsid w:val="00947699"/>
    <w:rsid w:val="00960A69"/>
    <w:rsid w:val="00961817"/>
    <w:rsid w:val="0096717C"/>
    <w:rsid w:val="00970F08"/>
    <w:rsid w:val="0097289E"/>
    <w:rsid w:val="00973CBF"/>
    <w:rsid w:val="00986817"/>
    <w:rsid w:val="009934CD"/>
    <w:rsid w:val="0099425F"/>
    <w:rsid w:val="00995982"/>
    <w:rsid w:val="009A0BFB"/>
    <w:rsid w:val="009A1806"/>
    <w:rsid w:val="009A6179"/>
    <w:rsid w:val="009A756D"/>
    <w:rsid w:val="009A7B53"/>
    <w:rsid w:val="009B5CB2"/>
    <w:rsid w:val="009C104B"/>
    <w:rsid w:val="009C291F"/>
    <w:rsid w:val="009C3651"/>
    <w:rsid w:val="009C7B43"/>
    <w:rsid w:val="009D1F75"/>
    <w:rsid w:val="009D39A2"/>
    <w:rsid w:val="009D695E"/>
    <w:rsid w:val="009E2174"/>
    <w:rsid w:val="009E2DAA"/>
    <w:rsid w:val="009E440D"/>
    <w:rsid w:val="009E4BB8"/>
    <w:rsid w:val="009E7C26"/>
    <w:rsid w:val="009F5228"/>
    <w:rsid w:val="00A0037A"/>
    <w:rsid w:val="00A017C1"/>
    <w:rsid w:val="00A02E11"/>
    <w:rsid w:val="00A0663D"/>
    <w:rsid w:val="00A0771E"/>
    <w:rsid w:val="00A10567"/>
    <w:rsid w:val="00A11ED3"/>
    <w:rsid w:val="00A168D5"/>
    <w:rsid w:val="00A20255"/>
    <w:rsid w:val="00A20DC7"/>
    <w:rsid w:val="00A20EA8"/>
    <w:rsid w:val="00A23389"/>
    <w:rsid w:val="00A243F7"/>
    <w:rsid w:val="00A32E28"/>
    <w:rsid w:val="00A427F3"/>
    <w:rsid w:val="00A46EDF"/>
    <w:rsid w:val="00A500C1"/>
    <w:rsid w:val="00A50D70"/>
    <w:rsid w:val="00A5116B"/>
    <w:rsid w:val="00A52540"/>
    <w:rsid w:val="00A56877"/>
    <w:rsid w:val="00A67669"/>
    <w:rsid w:val="00A74F36"/>
    <w:rsid w:val="00A75AF1"/>
    <w:rsid w:val="00A76446"/>
    <w:rsid w:val="00A82522"/>
    <w:rsid w:val="00A83A05"/>
    <w:rsid w:val="00A84EAD"/>
    <w:rsid w:val="00A904C5"/>
    <w:rsid w:val="00A9069F"/>
    <w:rsid w:val="00A91793"/>
    <w:rsid w:val="00A92FB8"/>
    <w:rsid w:val="00A95CEF"/>
    <w:rsid w:val="00A9637F"/>
    <w:rsid w:val="00AA048E"/>
    <w:rsid w:val="00AA7125"/>
    <w:rsid w:val="00AB1C07"/>
    <w:rsid w:val="00AB2CB2"/>
    <w:rsid w:val="00AB7D59"/>
    <w:rsid w:val="00AC2B55"/>
    <w:rsid w:val="00AC444C"/>
    <w:rsid w:val="00AC6293"/>
    <w:rsid w:val="00AC6E59"/>
    <w:rsid w:val="00AC7F85"/>
    <w:rsid w:val="00AD0B03"/>
    <w:rsid w:val="00AD1B23"/>
    <w:rsid w:val="00AD3C96"/>
    <w:rsid w:val="00AD668E"/>
    <w:rsid w:val="00AE0EAE"/>
    <w:rsid w:val="00AE2694"/>
    <w:rsid w:val="00AE6C8E"/>
    <w:rsid w:val="00AE7575"/>
    <w:rsid w:val="00AF309A"/>
    <w:rsid w:val="00AF5102"/>
    <w:rsid w:val="00AF6770"/>
    <w:rsid w:val="00B007B6"/>
    <w:rsid w:val="00B00AD4"/>
    <w:rsid w:val="00B04A0F"/>
    <w:rsid w:val="00B07A69"/>
    <w:rsid w:val="00B11FB7"/>
    <w:rsid w:val="00B13A9C"/>
    <w:rsid w:val="00B16106"/>
    <w:rsid w:val="00B16285"/>
    <w:rsid w:val="00B168E8"/>
    <w:rsid w:val="00B22178"/>
    <w:rsid w:val="00B25FA4"/>
    <w:rsid w:val="00B33E04"/>
    <w:rsid w:val="00B36C48"/>
    <w:rsid w:val="00B37F27"/>
    <w:rsid w:val="00B4265A"/>
    <w:rsid w:val="00B439CA"/>
    <w:rsid w:val="00B45920"/>
    <w:rsid w:val="00B50835"/>
    <w:rsid w:val="00B517C4"/>
    <w:rsid w:val="00B51AC8"/>
    <w:rsid w:val="00B536A5"/>
    <w:rsid w:val="00B64456"/>
    <w:rsid w:val="00B7022B"/>
    <w:rsid w:val="00B721BF"/>
    <w:rsid w:val="00B75125"/>
    <w:rsid w:val="00B80F21"/>
    <w:rsid w:val="00B82F54"/>
    <w:rsid w:val="00B84324"/>
    <w:rsid w:val="00B849BA"/>
    <w:rsid w:val="00B84CB6"/>
    <w:rsid w:val="00B851DD"/>
    <w:rsid w:val="00B9046C"/>
    <w:rsid w:val="00B937B4"/>
    <w:rsid w:val="00BA2AA3"/>
    <w:rsid w:val="00BA3587"/>
    <w:rsid w:val="00BA5F9A"/>
    <w:rsid w:val="00BA6C4C"/>
    <w:rsid w:val="00BB3186"/>
    <w:rsid w:val="00BB35B0"/>
    <w:rsid w:val="00BB490B"/>
    <w:rsid w:val="00BB4C8D"/>
    <w:rsid w:val="00BC07A4"/>
    <w:rsid w:val="00BC0922"/>
    <w:rsid w:val="00BC7B5E"/>
    <w:rsid w:val="00BC7FFA"/>
    <w:rsid w:val="00BD0562"/>
    <w:rsid w:val="00BD39C2"/>
    <w:rsid w:val="00BE6F3A"/>
    <w:rsid w:val="00BE78AA"/>
    <w:rsid w:val="00BE7D04"/>
    <w:rsid w:val="00BF0BDD"/>
    <w:rsid w:val="00BF3AC4"/>
    <w:rsid w:val="00BF4577"/>
    <w:rsid w:val="00BF73A1"/>
    <w:rsid w:val="00C00B4A"/>
    <w:rsid w:val="00C04B28"/>
    <w:rsid w:val="00C1037C"/>
    <w:rsid w:val="00C111D3"/>
    <w:rsid w:val="00C1308E"/>
    <w:rsid w:val="00C2042B"/>
    <w:rsid w:val="00C2189A"/>
    <w:rsid w:val="00C21959"/>
    <w:rsid w:val="00C229F3"/>
    <w:rsid w:val="00C22B83"/>
    <w:rsid w:val="00C26D97"/>
    <w:rsid w:val="00C30A1C"/>
    <w:rsid w:val="00C32BCB"/>
    <w:rsid w:val="00C32C03"/>
    <w:rsid w:val="00C3493E"/>
    <w:rsid w:val="00C51F1C"/>
    <w:rsid w:val="00C551DB"/>
    <w:rsid w:val="00C6104B"/>
    <w:rsid w:val="00C627DD"/>
    <w:rsid w:val="00C64AAB"/>
    <w:rsid w:val="00C673BE"/>
    <w:rsid w:val="00C67A2F"/>
    <w:rsid w:val="00C73E00"/>
    <w:rsid w:val="00C776CD"/>
    <w:rsid w:val="00C80539"/>
    <w:rsid w:val="00C84649"/>
    <w:rsid w:val="00C8520D"/>
    <w:rsid w:val="00C853B5"/>
    <w:rsid w:val="00C85722"/>
    <w:rsid w:val="00C86BB2"/>
    <w:rsid w:val="00C92B35"/>
    <w:rsid w:val="00C97748"/>
    <w:rsid w:val="00CA2F43"/>
    <w:rsid w:val="00CA3ABE"/>
    <w:rsid w:val="00CA4D89"/>
    <w:rsid w:val="00CA77F8"/>
    <w:rsid w:val="00CB3BF6"/>
    <w:rsid w:val="00CB439D"/>
    <w:rsid w:val="00CB6C73"/>
    <w:rsid w:val="00CC12BE"/>
    <w:rsid w:val="00CC2B8F"/>
    <w:rsid w:val="00CC3CDB"/>
    <w:rsid w:val="00CD0A43"/>
    <w:rsid w:val="00CD1A89"/>
    <w:rsid w:val="00CD2BAE"/>
    <w:rsid w:val="00CD2F05"/>
    <w:rsid w:val="00CD51E7"/>
    <w:rsid w:val="00CD5A50"/>
    <w:rsid w:val="00CD7E22"/>
    <w:rsid w:val="00CE2346"/>
    <w:rsid w:val="00CE2ACB"/>
    <w:rsid w:val="00CE5671"/>
    <w:rsid w:val="00CE7EDE"/>
    <w:rsid w:val="00CF0F5B"/>
    <w:rsid w:val="00CF1661"/>
    <w:rsid w:val="00CF1936"/>
    <w:rsid w:val="00CF68BB"/>
    <w:rsid w:val="00D01093"/>
    <w:rsid w:val="00D03303"/>
    <w:rsid w:val="00D033AE"/>
    <w:rsid w:val="00D04140"/>
    <w:rsid w:val="00D0451F"/>
    <w:rsid w:val="00D05C46"/>
    <w:rsid w:val="00D126BD"/>
    <w:rsid w:val="00D21989"/>
    <w:rsid w:val="00D23AF9"/>
    <w:rsid w:val="00D23FD7"/>
    <w:rsid w:val="00D26DB6"/>
    <w:rsid w:val="00D27707"/>
    <w:rsid w:val="00D32676"/>
    <w:rsid w:val="00D326E6"/>
    <w:rsid w:val="00D3305B"/>
    <w:rsid w:val="00D3420C"/>
    <w:rsid w:val="00D41FD6"/>
    <w:rsid w:val="00D4459E"/>
    <w:rsid w:val="00D45E79"/>
    <w:rsid w:val="00D53CA5"/>
    <w:rsid w:val="00D5527A"/>
    <w:rsid w:val="00D570EB"/>
    <w:rsid w:val="00D6151E"/>
    <w:rsid w:val="00D62777"/>
    <w:rsid w:val="00D6394C"/>
    <w:rsid w:val="00D6401D"/>
    <w:rsid w:val="00D64197"/>
    <w:rsid w:val="00D67BCE"/>
    <w:rsid w:val="00D72F76"/>
    <w:rsid w:val="00D73D42"/>
    <w:rsid w:val="00D91D84"/>
    <w:rsid w:val="00D94698"/>
    <w:rsid w:val="00DA04AE"/>
    <w:rsid w:val="00DA0742"/>
    <w:rsid w:val="00DA3276"/>
    <w:rsid w:val="00DA32E2"/>
    <w:rsid w:val="00DC1E27"/>
    <w:rsid w:val="00DC2907"/>
    <w:rsid w:val="00DC3B01"/>
    <w:rsid w:val="00DD2F38"/>
    <w:rsid w:val="00DD32C5"/>
    <w:rsid w:val="00DD7069"/>
    <w:rsid w:val="00DD7B79"/>
    <w:rsid w:val="00DE0578"/>
    <w:rsid w:val="00DE19D9"/>
    <w:rsid w:val="00DE6F1C"/>
    <w:rsid w:val="00DE7C0C"/>
    <w:rsid w:val="00DF0F5B"/>
    <w:rsid w:val="00DF1461"/>
    <w:rsid w:val="00DF2C66"/>
    <w:rsid w:val="00E05AFE"/>
    <w:rsid w:val="00E1085C"/>
    <w:rsid w:val="00E14CA5"/>
    <w:rsid w:val="00E22F22"/>
    <w:rsid w:val="00E2647C"/>
    <w:rsid w:val="00E30D1E"/>
    <w:rsid w:val="00E331AE"/>
    <w:rsid w:val="00E34073"/>
    <w:rsid w:val="00E36B01"/>
    <w:rsid w:val="00E40738"/>
    <w:rsid w:val="00E412AF"/>
    <w:rsid w:val="00E428B2"/>
    <w:rsid w:val="00E43AE7"/>
    <w:rsid w:val="00E45881"/>
    <w:rsid w:val="00E4660F"/>
    <w:rsid w:val="00E47610"/>
    <w:rsid w:val="00E47FA2"/>
    <w:rsid w:val="00E60823"/>
    <w:rsid w:val="00E65492"/>
    <w:rsid w:val="00E66FE1"/>
    <w:rsid w:val="00E67790"/>
    <w:rsid w:val="00E67B2B"/>
    <w:rsid w:val="00E75EBA"/>
    <w:rsid w:val="00E7774A"/>
    <w:rsid w:val="00E839FE"/>
    <w:rsid w:val="00E84119"/>
    <w:rsid w:val="00E852B1"/>
    <w:rsid w:val="00E93599"/>
    <w:rsid w:val="00E97533"/>
    <w:rsid w:val="00E97CE1"/>
    <w:rsid w:val="00EA72B4"/>
    <w:rsid w:val="00EA72FE"/>
    <w:rsid w:val="00EB1208"/>
    <w:rsid w:val="00EB27E2"/>
    <w:rsid w:val="00EB35C1"/>
    <w:rsid w:val="00EB602F"/>
    <w:rsid w:val="00EB636E"/>
    <w:rsid w:val="00EC0D88"/>
    <w:rsid w:val="00EC2A22"/>
    <w:rsid w:val="00EC4EBF"/>
    <w:rsid w:val="00ED2E81"/>
    <w:rsid w:val="00ED5A90"/>
    <w:rsid w:val="00ED782F"/>
    <w:rsid w:val="00EE17EB"/>
    <w:rsid w:val="00EE30CC"/>
    <w:rsid w:val="00EE67A4"/>
    <w:rsid w:val="00F012BB"/>
    <w:rsid w:val="00F013FB"/>
    <w:rsid w:val="00F04CBE"/>
    <w:rsid w:val="00F0597A"/>
    <w:rsid w:val="00F06684"/>
    <w:rsid w:val="00F14145"/>
    <w:rsid w:val="00F17B02"/>
    <w:rsid w:val="00F21892"/>
    <w:rsid w:val="00F32745"/>
    <w:rsid w:val="00F328C4"/>
    <w:rsid w:val="00F358D3"/>
    <w:rsid w:val="00F4005C"/>
    <w:rsid w:val="00F4189E"/>
    <w:rsid w:val="00F445C3"/>
    <w:rsid w:val="00F477D6"/>
    <w:rsid w:val="00F5009A"/>
    <w:rsid w:val="00F65189"/>
    <w:rsid w:val="00F70484"/>
    <w:rsid w:val="00F7179D"/>
    <w:rsid w:val="00F72589"/>
    <w:rsid w:val="00F728B7"/>
    <w:rsid w:val="00F72A32"/>
    <w:rsid w:val="00F732DD"/>
    <w:rsid w:val="00F743A9"/>
    <w:rsid w:val="00F80917"/>
    <w:rsid w:val="00F81CB6"/>
    <w:rsid w:val="00F84E95"/>
    <w:rsid w:val="00F859AF"/>
    <w:rsid w:val="00F91923"/>
    <w:rsid w:val="00F9492D"/>
    <w:rsid w:val="00FA0C1A"/>
    <w:rsid w:val="00FA2667"/>
    <w:rsid w:val="00FB47F4"/>
    <w:rsid w:val="00FB4B90"/>
    <w:rsid w:val="00FC5841"/>
    <w:rsid w:val="00FC5DE1"/>
    <w:rsid w:val="00FC793B"/>
    <w:rsid w:val="00FD00F2"/>
    <w:rsid w:val="00FD010F"/>
    <w:rsid w:val="00FD0841"/>
    <w:rsid w:val="00FD29D9"/>
    <w:rsid w:val="00FE1408"/>
    <w:rsid w:val="00FE463C"/>
    <w:rsid w:val="00FE5011"/>
    <w:rsid w:val="00FE55D1"/>
    <w:rsid w:val="00FE5E3D"/>
    <w:rsid w:val="00FF1242"/>
    <w:rsid w:val="00FF280A"/>
    <w:rsid w:val="00FF6906"/>
    <w:rsid w:val="00FF6C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490A97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2FF8"/>
    <w:pPr>
      <w:suppressAutoHyphens/>
      <w:spacing w:after="120"/>
      <w:jc w:val="both"/>
    </w:pPr>
    <w:rPr>
      <w:rFonts w:ascii="Calibri" w:hAnsi="Calibri" w:cs="Calibri"/>
      <w:sz w:val="22"/>
      <w:szCs w:val="22"/>
      <w:lang w:val="en-GB" w:eastAsia="zh-CN"/>
    </w:rPr>
  </w:style>
  <w:style w:type="paragraph" w:styleId="1">
    <w:name w:val="heading 1"/>
    <w:basedOn w:val="a"/>
    <w:next w:val="a"/>
    <w:link w:val="1Char"/>
    <w:qFormat/>
    <w:rsid w:val="00212FF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color w:val="333399"/>
      <w:sz w:val="32"/>
      <w:szCs w:val="20"/>
      <w:lang w:val="en-US"/>
    </w:rPr>
  </w:style>
  <w:style w:type="paragraph" w:styleId="20">
    <w:name w:val="heading 2"/>
    <w:aliases w:val="h2,H2,H21,H22,H211,Heading Bug,HD2,Heading 2 Hidden,Proposal,2nd level,Titre3,stepstone,Stepstones,título 2,2,minor side,sl2,Arial 12 Fett Kursiv,Underemne,h21,(Alt+2),(Alt+2)1,(Alt+2)2,Subhead A,H23,H221,h22,h23,h,Headline 2,Sub Head,H24"/>
    <w:basedOn w:val="1"/>
    <w:next w:val="a"/>
    <w:link w:val="2Char"/>
    <w:qFormat/>
    <w:rsid w:val="00212FF8"/>
    <w:pPr>
      <w:pageBreakBefore w:val="0"/>
      <w:pBdr>
        <w:bottom w:val="single" w:sz="12" w:space="1" w:color="000080"/>
      </w:pBdr>
      <w:tabs>
        <w:tab w:val="left" w:pos="567"/>
      </w:tabs>
      <w:spacing w:before="240" w:after="80"/>
      <w:ind w:left="567" w:hanging="567"/>
      <w:outlineLvl w:val="1"/>
    </w:pPr>
    <w:rPr>
      <w:color w:val="002060"/>
      <w:sz w:val="22"/>
      <w:lang w:val="en-GB"/>
    </w:rPr>
  </w:style>
  <w:style w:type="paragraph" w:styleId="3">
    <w:name w:val="heading 3"/>
    <w:basedOn w:val="a"/>
    <w:next w:val="a"/>
    <w:link w:val="3Char"/>
    <w:qFormat/>
    <w:rsid w:val="00212FF8"/>
    <w:pPr>
      <w:keepNext/>
      <w:spacing w:before="240" w:after="60"/>
      <w:ind w:left="567" w:hanging="567"/>
      <w:outlineLvl w:val="2"/>
    </w:pPr>
    <w:rPr>
      <w:rFonts w:ascii="Arial" w:hAnsi="Arial" w:cs="Times New Roman"/>
      <w:b/>
      <w:sz w:val="26"/>
      <w:szCs w:val="20"/>
    </w:rPr>
  </w:style>
  <w:style w:type="paragraph" w:styleId="4">
    <w:name w:val="heading 4"/>
    <w:basedOn w:val="a"/>
    <w:next w:val="a"/>
    <w:link w:val="4Char"/>
    <w:qFormat/>
    <w:rsid w:val="00212FF8"/>
    <w:pPr>
      <w:keepNext/>
      <w:spacing w:before="240" w:after="60"/>
      <w:outlineLvl w:val="3"/>
    </w:pPr>
    <w:rPr>
      <w:rFonts w:ascii="Arial" w:hAnsi="Arial" w:cs="Times New Roman"/>
      <w:b/>
      <w:bCs/>
      <w:sz w:val="28"/>
      <w:szCs w:val="28"/>
    </w:rPr>
  </w:style>
  <w:style w:type="paragraph" w:styleId="5">
    <w:name w:val="heading 5"/>
    <w:basedOn w:val="a"/>
    <w:next w:val="a"/>
    <w:link w:val="5Char"/>
    <w:qFormat/>
    <w:rsid w:val="00212FF8"/>
    <w:pPr>
      <w:numPr>
        <w:ilvl w:val="4"/>
        <w:numId w:val="1"/>
      </w:numPr>
      <w:spacing w:before="200" w:after="200" w:line="280" w:lineRule="exact"/>
      <w:outlineLvl w:val="4"/>
    </w:pPr>
    <w:rPr>
      <w:rFonts w:ascii="Lucida Sans" w:hAnsi="Lucida Sans" w:cs="Times New Roman"/>
      <w:b/>
      <w:bCs/>
      <w:lang w:val="en-US"/>
    </w:rPr>
  </w:style>
  <w:style w:type="paragraph" w:styleId="6">
    <w:name w:val="heading 6"/>
    <w:basedOn w:val="a"/>
    <w:next w:val="a"/>
    <w:link w:val="6Char"/>
    <w:qFormat/>
    <w:rsid w:val="006807A6"/>
    <w:pPr>
      <w:keepNext/>
      <w:keepLines/>
      <w:suppressAutoHyphens w:val="0"/>
      <w:spacing w:before="40" w:after="0" w:line="276" w:lineRule="auto"/>
      <w:ind w:left="1152" w:hanging="1152"/>
      <w:jc w:val="left"/>
      <w:outlineLvl w:val="5"/>
    </w:pPr>
    <w:rPr>
      <w:rFonts w:ascii="Cambria" w:hAnsi="Cambria" w:cs="Times New Roman"/>
      <w:color w:val="243F60"/>
      <w:lang w:val="x-none" w:eastAsia="x-none"/>
    </w:rPr>
  </w:style>
  <w:style w:type="paragraph" w:styleId="7">
    <w:name w:val="heading 7"/>
    <w:basedOn w:val="a"/>
    <w:next w:val="a"/>
    <w:link w:val="7Char"/>
    <w:qFormat/>
    <w:rsid w:val="006807A6"/>
    <w:pPr>
      <w:keepNext/>
      <w:keepLines/>
      <w:suppressAutoHyphens w:val="0"/>
      <w:spacing w:before="40" w:after="0" w:line="276" w:lineRule="auto"/>
      <w:ind w:left="1296" w:hanging="1296"/>
      <w:jc w:val="left"/>
      <w:outlineLvl w:val="6"/>
    </w:pPr>
    <w:rPr>
      <w:rFonts w:ascii="Cambria" w:hAnsi="Cambria" w:cs="Times New Roman"/>
      <w:i/>
      <w:iCs/>
      <w:color w:val="243F60"/>
      <w:lang w:val="x-none" w:eastAsia="x-none"/>
    </w:rPr>
  </w:style>
  <w:style w:type="paragraph" w:styleId="8">
    <w:name w:val="heading 8"/>
    <w:basedOn w:val="a"/>
    <w:next w:val="a"/>
    <w:link w:val="8Char"/>
    <w:qFormat/>
    <w:rsid w:val="006807A6"/>
    <w:pPr>
      <w:keepNext/>
      <w:keepLines/>
      <w:suppressAutoHyphens w:val="0"/>
      <w:spacing w:before="40" w:after="0" w:line="276" w:lineRule="auto"/>
      <w:ind w:left="1440" w:hanging="1440"/>
      <w:jc w:val="left"/>
      <w:outlineLvl w:val="7"/>
    </w:pPr>
    <w:rPr>
      <w:rFonts w:ascii="Cambria" w:hAnsi="Cambria" w:cs="Times New Roman"/>
      <w:color w:val="272727"/>
      <w:sz w:val="21"/>
      <w:szCs w:val="21"/>
      <w:lang w:val="x-none" w:eastAsia="x-none"/>
    </w:rPr>
  </w:style>
  <w:style w:type="paragraph" w:styleId="9">
    <w:name w:val="heading 9"/>
    <w:basedOn w:val="a"/>
    <w:next w:val="a"/>
    <w:link w:val="9Char"/>
    <w:qFormat/>
    <w:rsid w:val="006807A6"/>
    <w:pPr>
      <w:keepNext/>
      <w:keepLines/>
      <w:suppressAutoHyphens w:val="0"/>
      <w:spacing w:before="40" w:after="0" w:line="276" w:lineRule="auto"/>
      <w:ind w:left="1584" w:hanging="1584"/>
      <w:jc w:val="left"/>
      <w:outlineLvl w:val="8"/>
    </w:pPr>
    <w:rPr>
      <w:rFonts w:ascii="Cambria" w:hAnsi="Cambria" w:cs="Times New Roman"/>
      <w:i/>
      <w:iCs/>
      <w:color w:val="272727"/>
      <w:sz w:val="21"/>
      <w:szCs w:val="21"/>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locked/>
    <w:rsid w:val="00212FF8"/>
    <w:rPr>
      <w:rFonts w:ascii="Arial" w:hAnsi="Arial" w:cs="Arial"/>
      <w:b/>
      <w:bCs/>
      <w:color w:val="333399"/>
      <w:sz w:val="32"/>
      <w:szCs w:val="32"/>
      <w:lang w:val="en-US" w:eastAsia="x-none"/>
    </w:rPr>
  </w:style>
  <w:style w:type="character" w:customStyle="1" w:styleId="Heading2Char">
    <w:name w:val="Heading 2 Char"/>
    <w:aliases w:val="h2 Char,H2 Char,H21 Char,H22 Char,H211 Char,Heading Bug Char,HD2 Char,Heading 2 Hidden Char,Proposal Char,2nd level Char,Titre3 Char,stepstone Char,Stepstones Char,título 2 Char,2 Char,minor side Char,sl2 Char,Arial 12 Fett Kursiv Char"/>
    <w:locked/>
    <w:rsid w:val="00212FF8"/>
    <w:rPr>
      <w:rFonts w:ascii="Arial" w:hAnsi="Arial" w:cs="Arial"/>
      <w:b/>
      <w:bCs/>
      <w:color w:val="002060"/>
      <w:sz w:val="22"/>
      <w:szCs w:val="22"/>
      <w:lang w:val="en-GB" w:eastAsia="x-none"/>
    </w:rPr>
  </w:style>
  <w:style w:type="character" w:customStyle="1" w:styleId="Heading3Char">
    <w:name w:val="Heading 3 Char"/>
    <w:locked/>
    <w:rsid w:val="00212FF8"/>
    <w:rPr>
      <w:rFonts w:ascii="Arial" w:hAnsi="Arial" w:cs="Arial"/>
      <w:b/>
      <w:bCs/>
      <w:sz w:val="26"/>
      <w:szCs w:val="26"/>
      <w:lang w:val="en-GB" w:eastAsia="x-none"/>
    </w:rPr>
  </w:style>
  <w:style w:type="character" w:customStyle="1" w:styleId="Heading4Char">
    <w:name w:val="Heading 4 Char"/>
    <w:locked/>
    <w:rsid w:val="00212FF8"/>
    <w:rPr>
      <w:rFonts w:ascii="Arial" w:hAnsi="Arial" w:cs="Arial"/>
      <w:b/>
      <w:bCs/>
      <w:sz w:val="28"/>
      <w:szCs w:val="28"/>
      <w:lang w:val="en-GB" w:eastAsia="x-none"/>
    </w:rPr>
  </w:style>
  <w:style w:type="character" w:customStyle="1" w:styleId="Heading5Char">
    <w:name w:val="Heading 5 Char"/>
    <w:locked/>
    <w:rsid w:val="00212FF8"/>
    <w:rPr>
      <w:rFonts w:ascii="Calibri" w:hAnsi="Calibri" w:cs="Calibri"/>
      <w:b/>
      <w:bCs/>
      <w:i/>
      <w:iCs/>
      <w:sz w:val="26"/>
      <w:szCs w:val="26"/>
      <w:lang w:val="en-GB" w:eastAsia="x-none"/>
    </w:rPr>
  </w:style>
  <w:style w:type="character" w:customStyle="1" w:styleId="6Char">
    <w:name w:val="Επικεφαλίδα 6 Char"/>
    <w:link w:val="6"/>
    <w:semiHidden/>
    <w:locked/>
    <w:rsid w:val="006807A6"/>
    <w:rPr>
      <w:rFonts w:ascii="Cambria" w:hAnsi="Cambria" w:cs="Cambria"/>
      <w:color w:val="243F60"/>
      <w:sz w:val="22"/>
      <w:szCs w:val="22"/>
    </w:rPr>
  </w:style>
  <w:style w:type="character" w:customStyle="1" w:styleId="7Char">
    <w:name w:val="Επικεφαλίδα 7 Char"/>
    <w:link w:val="7"/>
    <w:semiHidden/>
    <w:locked/>
    <w:rsid w:val="006807A6"/>
    <w:rPr>
      <w:rFonts w:ascii="Cambria" w:hAnsi="Cambria" w:cs="Cambria"/>
      <w:i/>
      <w:iCs/>
      <w:color w:val="243F60"/>
      <w:sz w:val="22"/>
      <w:szCs w:val="22"/>
    </w:rPr>
  </w:style>
  <w:style w:type="character" w:customStyle="1" w:styleId="8Char">
    <w:name w:val="Επικεφαλίδα 8 Char"/>
    <w:link w:val="8"/>
    <w:semiHidden/>
    <w:locked/>
    <w:rsid w:val="006807A6"/>
    <w:rPr>
      <w:rFonts w:ascii="Cambria" w:hAnsi="Cambria" w:cs="Cambria"/>
      <w:color w:val="272727"/>
      <w:sz w:val="21"/>
      <w:szCs w:val="21"/>
    </w:rPr>
  </w:style>
  <w:style w:type="character" w:customStyle="1" w:styleId="9Char">
    <w:name w:val="Επικεφαλίδα 9 Char"/>
    <w:link w:val="9"/>
    <w:semiHidden/>
    <w:locked/>
    <w:rsid w:val="006807A6"/>
    <w:rPr>
      <w:rFonts w:ascii="Cambria" w:hAnsi="Cambria" w:cs="Cambria"/>
      <w:i/>
      <w:iCs/>
      <w:color w:val="272727"/>
      <w:sz w:val="21"/>
      <w:szCs w:val="21"/>
    </w:rPr>
  </w:style>
  <w:style w:type="character" w:customStyle="1" w:styleId="1Char">
    <w:name w:val="Επικεφαλίδα 1 Char"/>
    <w:link w:val="1"/>
    <w:locked/>
    <w:rsid w:val="006807A6"/>
    <w:rPr>
      <w:rFonts w:ascii="Arial" w:hAnsi="Arial"/>
      <w:b/>
      <w:color w:val="333399"/>
      <w:sz w:val="32"/>
      <w:lang w:val="en-US" w:eastAsia="zh-CN"/>
    </w:rPr>
  </w:style>
  <w:style w:type="character" w:customStyle="1" w:styleId="2Char">
    <w:name w:val="Επικεφαλίδα 2 Char"/>
    <w:aliases w:val="h2 Char1,H2 Char1,H21 Char1,H22 Char1,H211 Char1,Heading Bug Char1,HD2 Char1,Heading 2 Hidden Char1,Proposal Char1,2nd level Char1,Titre3 Char1,stepstone Char1,Stepstones Char1,título 2 Char1,2 Char1,minor side Char1,sl2 Char1,h Char"/>
    <w:link w:val="20"/>
    <w:locked/>
    <w:rsid w:val="006807A6"/>
    <w:rPr>
      <w:rFonts w:ascii="Arial" w:hAnsi="Arial"/>
      <w:b/>
      <w:color w:val="002060"/>
      <w:sz w:val="22"/>
      <w:lang w:val="en-GB" w:eastAsia="zh-CN"/>
    </w:rPr>
  </w:style>
  <w:style w:type="character" w:customStyle="1" w:styleId="3Char">
    <w:name w:val="Επικεφαλίδα 3 Char"/>
    <w:link w:val="3"/>
    <w:locked/>
    <w:rsid w:val="006807A6"/>
    <w:rPr>
      <w:rFonts w:ascii="Arial" w:hAnsi="Arial"/>
      <w:b/>
      <w:sz w:val="26"/>
      <w:lang w:val="en-GB" w:eastAsia="zh-CN"/>
    </w:rPr>
  </w:style>
  <w:style w:type="character" w:customStyle="1" w:styleId="4Char">
    <w:name w:val="Επικεφαλίδα 4 Char"/>
    <w:link w:val="4"/>
    <w:locked/>
    <w:rsid w:val="006807A6"/>
    <w:rPr>
      <w:rFonts w:ascii="Arial" w:hAnsi="Arial" w:cs="Arial"/>
      <w:b/>
      <w:bCs/>
      <w:sz w:val="28"/>
      <w:szCs w:val="28"/>
      <w:lang w:val="en-GB" w:eastAsia="zh-CN"/>
    </w:rPr>
  </w:style>
  <w:style w:type="character" w:customStyle="1" w:styleId="5Char">
    <w:name w:val="Επικεφαλίδα 5 Char"/>
    <w:link w:val="5"/>
    <w:locked/>
    <w:rsid w:val="006807A6"/>
    <w:rPr>
      <w:rFonts w:ascii="Lucida Sans" w:hAnsi="Lucida Sans"/>
      <w:b/>
      <w:bCs/>
      <w:sz w:val="22"/>
      <w:szCs w:val="22"/>
      <w:lang w:val="en-US" w:eastAsia="zh-CN"/>
    </w:rPr>
  </w:style>
  <w:style w:type="character" w:customStyle="1" w:styleId="WW8Num1z0">
    <w:name w:val="WW8Num1z0"/>
    <w:rsid w:val="00212FF8"/>
  </w:style>
  <w:style w:type="character" w:customStyle="1" w:styleId="WW8Num1z1">
    <w:name w:val="WW8Num1z1"/>
    <w:rsid w:val="00212FF8"/>
  </w:style>
  <w:style w:type="character" w:customStyle="1" w:styleId="WW8Num1z2">
    <w:name w:val="WW8Num1z2"/>
    <w:rsid w:val="00212FF8"/>
  </w:style>
  <w:style w:type="character" w:customStyle="1" w:styleId="WW8Num1z3">
    <w:name w:val="WW8Num1z3"/>
    <w:rsid w:val="00212FF8"/>
  </w:style>
  <w:style w:type="character" w:customStyle="1" w:styleId="WW8Num1z4">
    <w:name w:val="WW8Num1z4"/>
    <w:rsid w:val="00212FF8"/>
    <w:rPr>
      <w:rFonts w:ascii="Arial" w:hAnsi="Arial"/>
      <w:sz w:val="20"/>
    </w:rPr>
  </w:style>
  <w:style w:type="character" w:customStyle="1" w:styleId="WW8Num1z5">
    <w:name w:val="WW8Num1z5"/>
    <w:rsid w:val="00212FF8"/>
  </w:style>
  <w:style w:type="character" w:customStyle="1" w:styleId="WW8Num1z6">
    <w:name w:val="WW8Num1z6"/>
    <w:rsid w:val="00212FF8"/>
  </w:style>
  <w:style w:type="character" w:customStyle="1" w:styleId="WW8Num1z7">
    <w:name w:val="WW8Num1z7"/>
    <w:rsid w:val="00212FF8"/>
  </w:style>
  <w:style w:type="character" w:customStyle="1" w:styleId="WW8Num1z8">
    <w:name w:val="WW8Num1z8"/>
    <w:rsid w:val="00212FF8"/>
  </w:style>
  <w:style w:type="character" w:customStyle="1" w:styleId="WW8Num2z0">
    <w:name w:val="WW8Num2z0"/>
    <w:rsid w:val="00212FF8"/>
    <w:rPr>
      <w:rFonts w:ascii="Symbol" w:hAnsi="Symbol"/>
      <w:lang w:val="el-GR" w:eastAsia="x-none"/>
    </w:rPr>
  </w:style>
  <w:style w:type="character" w:customStyle="1" w:styleId="WW8Num3z0">
    <w:name w:val="WW8Num3z0"/>
    <w:rsid w:val="00212FF8"/>
    <w:rPr>
      <w:lang w:val="el-GR" w:eastAsia="x-none"/>
    </w:rPr>
  </w:style>
  <w:style w:type="character" w:customStyle="1" w:styleId="WW8Num4z0">
    <w:name w:val="WW8Num4z0"/>
    <w:rsid w:val="00212FF8"/>
    <w:rPr>
      <w:rFonts w:ascii="Webdings" w:hAnsi="Webdings"/>
      <w:color w:val="333399"/>
      <w:sz w:val="16"/>
    </w:rPr>
  </w:style>
  <w:style w:type="character" w:customStyle="1" w:styleId="WW8Num5z0">
    <w:name w:val="WW8Num5z0"/>
    <w:rsid w:val="00212FF8"/>
    <w:rPr>
      <w:lang w:val="el-GR" w:eastAsia="x-none"/>
    </w:rPr>
  </w:style>
  <w:style w:type="character" w:customStyle="1" w:styleId="WW8Num6z0">
    <w:name w:val="WW8Num6z0"/>
    <w:rsid w:val="00212FF8"/>
    <w:rPr>
      <w:b/>
      <w:sz w:val="22"/>
      <w:lang w:val="el-GR" w:eastAsia="x-none"/>
    </w:rPr>
  </w:style>
  <w:style w:type="character" w:customStyle="1" w:styleId="WW8Num6z1">
    <w:name w:val="WW8Num6z1"/>
    <w:rsid w:val="00212FF8"/>
  </w:style>
  <w:style w:type="character" w:customStyle="1" w:styleId="WW8Num6z2">
    <w:name w:val="WW8Num6z2"/>
    <w:rsid w:val="00212FF8"/>
  </w:style>
  <w:style w:type="character" w:customStyle="1" w:styleId="WW8Num6z3">
    <w:name w:val="WW8Num6z3"/>
    <w:rsid w:val="00212FF8"/>
  </w:style>
  <w:style w:type="character" w:customStyle="1" w:styleId="WW8Num6z4">
    <w:name w:val="WW8Num6z4"/>
    <w:rsid w:val="00212FF8"/>
  </w:style>
  <w:style w:type="character" w:customStyle="1" w:styleId="WW8Num6z5">
    <w:name w:val="WW8Num6z5"/>
    <w:rsid w:val="00212FF8"/>
  </w:style>
  <w:style w:type="character" w:customStyle="1" w:styleId="WW8Num6z6">
    <w:name w:val="WW8Num6z6"/>
    <w:rsid w:val="00212FF8"/>
  </w:style>
  <w:style w:type="character" w:customStyle="1" w:styleId="WW8Num6z7">
    <w:name w:val="WW8Num6z7"/>
    <w:rsid w:val="00212FF8"/>
  </w:style>
  <w:style w:type="character" w:customStyle="1" w:styleId="WW8Num6z8">
    <w:name w:val="WW8Num6z8"/>
    <w:rsid w:val="00212FF8"/>
  </w:style>
  <w:style w:type="character" w:customStyle="1" w:styleId="WW8Num7z0">
    <w:name w:val="WW8Num7z0"/>
    <w:rsid w:val="00212FF8"/>
    <w:rPr>
      <w:b/>
      <w:sz w:val="22"/>
      <w:lang w:val="el-GR" w:eastAsia="x-none"/>
    </w:rPr>
  </w:style>
  <w:style w:type="character" w:customStyle="1" w:styleId="WW8Num7z1">
    <w:name w:val="WW8Num7z1"/>
    <w:rsid w:val="00212FF8"/>
    <w:rPr>
      <w:rFonts w:eastAsia="Times New Roman"/>
      <w:lang w:val="el-GR" w:eastAsia="x-none"/>
    </w:rPr>
  </w:style>
  <w:style w:type="character" w:customStyle="1" w:styleId="WW8Num7z2">
    <w:name w:val="WW8Num7z2"/>
    <w:rsid w:val="00212FF8"/>
  </w:style>
  <w:style w:type="character" w:customStyle="1" w:styleId="WW8Num7z3">
    <w:name w:val="WW8Num7z3"/>
    <w:rsid w:val="00212FF8"/>
  </w:style>
  <w:style w:type="character" w:customStyle="1" w:styleId="WW8Num7z4">
    <w:name w:val="WW8Num7z4"/>
    <w:rsid w:val="00212FF8"/>
  </w:style>
  <w:style w:type="character" w:customStyle="1" w:styleId="WW8Num7z5">
    <w:name w:val="WW8Num7z5"/>
    <w:rsid w:val="00212FF8"/>
  </w:style>
  <w:style w:type="character" w:customStyle="1" w:styleId="WW8Num7z6">
    <w:name w:val="WW8Num7z6"/>
    <w:rsid w:val="00212FF8"/>
  </w:style>
  <w:style w:type="character" w:customStyle="1" w:styleId="WW8Num7z7">
    <w:name w:val="WW8Num7z7"/>
    <w:rsid w:val="00212FF8"/>
  </w:style>
  <w:style w:type="character" w:customStyle="1" w:styleId="WW8Num7z8">
    <w:name w:val="WW8Num7z8"/>
    <w:rsid w:val="00212FF8"/>
  </w:style>
  <w:style w:type="character" w:customStyle="1" w:styleId="WW8Num8z0">
    <w:name w:val="WW8Num8z0"/>
    <w:rsid w:val="00212FF8"/>
    <w:rPr>
      <w:rFonts w:ascii="Symbol" w:hAnsi="Symbol"/>
      <w:color w:val="5B9BD5"/>
    </w:rPr>
  </w:style>
  <w:style w:type="character" w:customStyle="1" w:styleId="WW8Num9z0">
    <w:name w:val="WW8Num9z0"/>
    <w:rsid w:val="00212FF8"/>
    <w:rPr>
      <w:rFonts w:ascii="Angsana New" w:hAnsi="Angsana New"/>
      <w:color w:val="000000"/>
      <w:kern w:val="1"/>
      <w:sz w:val="22"/>
      <w:shd w:val="clear" w:color="auto" w:fill="FFFFFF"/>
      <w:lang w:val="el-GR" w:eastAsia="x-none"/>
    </w:rPr>
  </w:style>
  <w:style w:type="character" w:customStyle="1" w:styleId="WW8Num10z0">
    <w:name w:val="WW8Num10z0"/>
    <w:rsid w:val="00212FF8"/>
    <w:rPr>
      <w:rFonts w:ascii="Symbol" w:hAnsi="Symbol"/>
      <w:kern w:val="1"/>
      <w:shd w:val="clear" w:color="auto" w:fill="C0C0C0"/>
      <w:lang w:val="el-GR" w:eastAsia="x-none"/>
    </w:rPr>
  </w:style>
  <w:style w:type="character" w:customStyle="1" w:styleId="WW8Num10z1">
    <w:name w:val="WW8Num10z1"/>
    <w:rsid w:val="00212FF8"/>
  </w:style>
  <w:style w:type="character" w:customStyle="1" w:styleId="WW8Num10z2">
    <w:name w:val="WW8Num10z2"/>
    <w:rsid w:val="00212FF8"/>
  </w:style>
  <w:style w:type="character" w:customStyle="1" w:styleId="WW8Num10z3">
    <w:name w:val="WW8Num10z3"/>
    <w:rsid w:val="00212FF8"/>
  </w:style>
  <w:style w:type="character" w:customStyle="1" w:styleId="WW8Num10z4">
    <w:name w:val="WW8Num10z4"/>
    <w:rsid w:val="00212FF8"/>
  </w:style>
  <w:style w:type="character" w:customStyle="1" w:styleId="WW8Num10z5">
    <w:name w:val="WW8Num10z5"/>
    <w:rsid w:val="00212FF8"/>
  </w:style>
  <w:style w:type="character" w:customStyle="1" w:styleId="WW8Num10z6">
    <w:name w:val="WW8Num10z6"/>
    <w:rsid w:val="00212FF8"/>
  </w:style>
  <w:style w:type="character" w:customStyle="1" w:styleId="WW8Num10z7">
    <w:name w:val="WW8Num10z7"/>
    <w:rsid w:val="00212FF8"/>
  </w:style>
  <w:style w:type="character" w:customStyle="1" w:styleId="WW8Num10z8">
    <w:name w:val="WW8Num10z8"/>
    <w:rsid w:val="00212FF8"/>
  </w:style>
  <w:style w:type="character" w:customStyle="1" w:styleId="WW8Num8z1">
    <w:name w:val="WW8Num8z1"/>
    <w:rsid w:val="00212FF8"/>
    <w:rPr>
      <w:rFonts w:eastAsia="Times New Roman"/>
      <w:lang w:val="el-GR" w:eastAsia="x-none"/>
    </w:rPr>
  </w:style>
  <w:style w:type="character" w:customStyle="1" w:styleId="WW8Num8z2">
    <w:name w:val="WW8Num8z2"/>
    <w:rsid w:val="00212FF8"/>
  </w:style>
  <w:style w:type="character" w:customStyle="1" w:styleId="WW8Num8z3">
    <w:name w:val="WW8Num8z3"/>
    <w:rsid w:val="00212FF8"/>
  </w:style>
  <w:style w:type="character" w:customStyle="1" w:styleId="WW8Num8z4">
    <w:name w:val="WW8Num8z4"/>
    <w:rsid w:val="00212FF8"/>
  </w:style>
  <w:style w:type="character" w:customStyle="1" w:styleId="WW8Num8z5">
    <w:name w:val="WW8Num8z5"/>
    <w:rsid w:val="00212FF8"/>
  </w:style>
  <w:style w:type="character" w:customStyle="1" w:styleId="WW8Num8z6">
    <w:name w:val="WW8Num8z6"/>
    <w:rsid w:val="00212FF8"/>
  </w:style>
  <w:style w:type="character" w:customStyle="1" w:styleId="WW8Num8z7">
    <w:name w:val="WW8Num8z7"/>
    <w:rsid w:val="00212FF8"/>
  </w:style>
  <w:style w:type="character" w:customStyle="1" w:styleId="WW8Num8z8">
    <w:name w:val="WW8Num8z8"/>
    <w:rsid w:val="00212FF8"/>
  </w:style>
  <w:style w:type="character" w:customStyle="1" w:styleId="WW8Num11z0">
    <w:name w:val="WW8Num11z0"/>
    <w:rsid w:val="00212FF8"/>
    <w:rPr>
      <w:rFonts w:ascii="Symbol" w:hAnsi="Symbol"/>
      <w:kern w:val="1"/>
      <w:shd w:val="clear" w:color="auto" w:fill="C0C0C0"/>
      <w:lang w:val="el-GR" w:eastAsia="x-none"/>
    </w:rPr>
  </w:style>
  <w:style w:type="character" w:customStyle="1" w:styleId="WW8Num11z1">
    <w:name w:val="WW8Num11z1"/>
    <w:rsid w:val="00212FF8"/>
  </w:style>
  <w:style w:type="character" w:customStyle="1" w:styleId="WW8Num11z2">
    <w:name w:val="WW8Num11z2"/>
    <w:rsid w:val="00212FF8"/>
  </w:style>
  <w:style w:type="character" w:customStyle="1" w:styleId="WW8Num11z3">
    <w:name w:val="WW8Num11z3"/>
    <w:rsid w:val="00212FF8"/>
  </w:style>
  <w:style w:type="character" w:customStyle="1" w:styleId="WW8Num11z4">
    <w:name w:val="WW8Num11z4"/>
    <w:rsid w:val="00212FF8"/>
  </w:style>
  <w:style w:type="character" w:customStyle="1" w:styleId="WW8Num11z5">
    <w:name w:val="WW8Num11z5"/>
    <w:rsid w:val="00212FF8"/>
  </w:style>
  <w:style w:type="character" w:customStyle="1" w:styleId="WW8Num11z6">
    <w:name w:val="WW8Num11z6"/>
    <w:rsid w:val="00212FF8"/>
  </w:style>
  <w:style w:type="character" w:customStyle="1" w:styleId="WW8Num11z7">
    <w:name w:val="WW8Num11z7"/>
    <w:rsid w:val="00212FF8"/>
  </w:style>
  <w:style w:type="character" w:customStyle="1" w:styleId="WW8Num11z8">
    <w:name w:val="WW8Num11z8"/>
    <w:rsid w:val="00212FF8"/>
  </w:style>
  <w:style w:type="character" w:customStyle="1" w:styleId="40">
    <w:name w:val="Προεπιλεγμένη γραμματοσειρά4"/>
    <w:rsid w:val="00212FF8"/>
  </w:style>
  <w:style w:type="character" w:customStyle="1" w:styleId="WW8Num2z1">
    <w:name w:val="WW8Num2z1"/>
    <w:rsid w:val="00212FF8"/>
  </w:style>
  <w:style w:type="character" w:customStyle="1" w:styleId="WW8Num2z2">
    <w:name w:val="WW8Num2z2"/>
    <w:rsid w:val="00212FF8"/>
  </w:style>
  <w:style w:type="character" w:customStyle="1" w:styleId="WW8Num2z3">
    <w:name w:val="WW8Num2z3"/>
    <w:rsid w:val="00212FF8"/>
  </w:style>
  <w:style w:type="character" w:customStyle="1" w:styleId="WW8Num2z4">
    <w:name w:val="WW8Num2z4"/>
    <w:rsid w:val="00212FF8"/>
    <w:rPr>
      <w:rFonts w:ascii="Arial" w:hAnsi="Arial"/>
      <w:sz w:val="20"/>
    </w:rPr>
  </w:style>
  <w:style w:type="character" w:customStyle="1" w:styleId="WW8Num2z5">
    <w:name w:val="WW8Num2z5"/>
    <w:rsid w:val="00212FF8"/>
  </w:style>
  <w:style w:type="character" w:customStyle="1" w:styleId="WW8Num2z6">
    <w:name w:val="WW8Num2z6"/>
    <w:rsid w:val="00212FF8"/>
  </w:style>
  <w:style w:type="character" w:customStyle="1" w:styleId="WW8Num2z7">
    <w:name w:val="WW8Num2z7"/>
    <w:rsid w:val="00212FF8"/>
  </w:style>
  <w:style w:type="character" w:customStyle="1" w:styleId="WW8Num2z8">
    <w:name w:val="WW8Num2z8"/>
    <w:rsid w:val="00212FF8"/>
  </w:style>
  <w:style w:type="character" w:customStyle="1" w:styleId="WW8Num9z1">
    <w:name w:val="WW8Num9z1"/>
    <w:rsid w:val="00212FF8"/>
    <w:rPr>
      <w:rFonts w:eastAsia="Times New Roman"/>
      <w:lang w:val="el-GR" w:eastAsia="x-none"/>
    </w:rPr>
  </w:style>
  <w:style w:type="character" w:customStyle="1" w:styleId="WW8Num9z2">
    <w:name w:val="WW8Num9z2"/>
    <w:rsid w:val="00212FF8"/>
  </w:style>
  <w:style w:type="character" w:customStyle="1" w:styleId="WW8Num9z3">
    <w:name w:val="WW8Num9z3"/>
    <w:rsid w:val="00212FF8"/>
  </w:style>
  <w:style w:type="character" w:customStyle="1" w:styleId="WW8Num9z4">
    <w:name w:val="WW8Num9z4"/>
    <w:rsid w:val="00212FF8"/>
  </w:style>
  <w:style w:type="character" w:customStyle="1" w:styleId="WW8Num9z5">
    <w:name w:val="WW8Num9z5"/>
    <w:rsid w:val="00212FF8"/>
  </w:style>
  <w:style w:type="character" w:customStyle="1" w:styleId="WW8Num9z6">
    <w:name w:val="WW8Num9z6"/>
    <w:rsid w:val="00212FF8"/>
  </w:style>
  <w:style w:type="character" w:customStyle="1" w:styleId="WW8Num9z7">
    <w:name w:val="WW8Num9z7"/>
    <w:rsid w:val="00212FF8"/>
  </w:style>
  <w:style w:type="character" w:customStyle="1" w:styleId="WW8Num9z8">
    <w:name w:val="WW8Num9z8"/>
    <w:rsid w:val="00212FF8"/>
  </w:style>
  <w:style w:type="character" w:customStyle="1" w:styleId="WW-DefaultParagraphFont">
    <w:name w:val="WW-Default Paragraph Font"/>
    <w:rsid w:val="00212FF8"/>
  </w:style>
  <w:style w:type="character" w:customStyle="1" w:styleId="WW8Num12z0">
    <w:name w:val="WW8Num12z0"/>
    <w:rsid w:val="00212FF8"/>
    <w:rPr>
      <w:rFonts w:ascii="Symbol" w:hAnsi="Symbol"/>
    </w:rPr>
  </w:style>
  <w:style w:type="character" w:customStyle="1" w:styleId="WW8Num12z1">
    <w:name w:val="WW8Num12z1"/>
    <w:rsid w:val="00212FF8"/>
    <w:rPr>
      <w:rFonts w:ascii="Courier New" w:hAnsi="Courier New"/>
    </w:rPr>
  </w:style>
  <w:style w:type="character" w:customStyle="1" w:styleId="WW8Num12z2">
    <w:name w:val="WW8Num12z2"/>
    <w:rsid w:val="00212FF8"/>
    <w:rPr>
      <w:rFonts w:ascii="Wingdings" w:hAnsi="Wingdings"/>
    </w:rPr>
  </w:style>
  <w:style w:type="character" w:customStyle="1" w:styleId="WW-DefaultParagraphFont1">
    <w:name w:val="WW-Default Paragraph Font1"/>
    <w:rsid w:val="00212FF8"/>
  </w:style>
  <w:style w:type="character" w:customStyle="1" w:styleId="WW-DefaultParagraphFont11">
    <w:name w:val="WW-Default Paragraph Font11"/>
    <w:rsid w:val="00212FF8"/>
  </w:style>
  <w:style w:type="character" w:customStyle="1" w:styleId="WW-DefaultParagraphFont111">
    <w:name w:val="WW-Default Paragraph Font111"/>
    <w:rsid w:val="00212FF8"/>
  </w:style>
  <w:style w:type="character" w:customStyle="1" w:styleId="30">
    <w:name w:val="Προεπιλεγμένη γραμματοσειρά3"/>
    <w:rsid w:val="00212FF8"/>
  </w:style>
  <w:style w:type="character" w:customStyle="1" w:styleId="WW-DefaultParagraphFont1111">
    <w:name w:val="WW-Default Paragraph Font1111"/>
    <w:rsid w:val="00212FF8"/>
  </w:style>
  <w:style w:type="character" w:customStyle="1" w:styleId="DefaultParagraphFont2">
    <w:name w:val="Default Paragraph Font2"/>
    <w:rsid w:val="00212FF8"/>
  </w:style>
  <w:style w:type="character" w:customStyle="1" w:styleId="WW8Num12z3">
    <w:name w:val="WW8Num12z3"/>
    <w:rsid w:val="00212FF8"/>
  </w:style>
  <w:style w:type="character" w:customStyle="1" w:styleId="WW8Num12z4">
    <w:name w:val="WW8Num12z4"/>
    <w:rsid w:val="00212FF8"/>
  </w:style>
  <w:style w:type="character" w:customStyle="1" w:styleId="WW8Num12z5">
    <w:name w:val="WW8Num12z5"/>
    <w:rsid w:val="00212FF8"/>
  </w:style>
  <w:style w:type="character" w:customStyle="1" w:styleId="WW8Num12z6">
    <w:name w:val="WW8Num12z6"/>
    <w:rsid w:val="00212FF8"/>
  </w:style>
  <w:style w:type="character" w:customStyle="1" w:styleId="WW8Num12z7">
    <w:name w:val="WW8Num12z7"/>
    <w:rsid w:val="00212FF8"/>
  </w:style>
  <w:style w:type="character" w:customStyle="1" w:styleId="WW8Num12z8">
    <w:name w:val="WW8Num12z8"/>
    <w:rsid w:val="00212FF8"/>
  </w:style>
  <w:style w:type="character" w:customStyle="1" w:styleId="WW8Num13z0">
    <w:name w:val="WW8Num13z0"/>
    <w:rsid w:val="00212FF8"/>
    <w:rPr>
      <w:rFonts w:ascii="Symbol" w:hAnsi="Symbol"/>
    </w:rPr>
  </w:style>
  <w:style w:type="character" w:customStyle="1" w:styleId="WW-DefaultParagraphFont11111">
    <w:name w:val="WW-Default Paragraph Font11111"/>
    <w:rsid w:val="00212FF8"/>
  </w:style>
  <w:style w:type="character" w:customStyle="1" w:styleId="WW8Num13z1">
    <w:name w:val="WW8Num13z1"/>
    <w:rsid w:val="00212FF8"/>
    <w:rPr>
      <w:rFonts w:eastAsia="Times New Roman"/>
      <w:lang w:val="el-GR" w:eastAsia="x-none"/>
    </w:rPr>
  </w:style>
  <w:style w:type="character" w:customStyle="1" w:styleId="WW8Num13z2">
    <w:name w:val="WW8Num13z2"/>
    <w:rsid w:val="00212FF8"/>
  </w:style>
  <w:style w:type="character" w:customStyle="1" w:styleId="WW8Num13z3">
    <w:name w:val="WW8Num13z3"/>
    <w:rsid w:val="00212FF8"/>
  </w:style>
  <w:style w:type="character" w:customStyle="1" w:styleId="WW8Num13z4">
    <w:name w:val="WW8Num13z4"/>
    <w:rsid w:val="00212FF8"/>
  </w:style>
  <w:style w:type="character" w:customStyle="1" w:styleId="WW8Num13z5">
    <w:name w:val="WW8Num13z5"/>
    <w:rsid w:val="00212FF8"/>
  </w:style>
  <w:style w:type="character" w:customStyle="1" w:styleId="WW8Num13z6">
    <w:name w:val="WW8Num13z6"/>
    <w:rsid w:val="00212FF8"/>
  </w:style>
  <w:style w:type="character" w:customStyle="1" w:styleId="WW8Num13z7">
    <w:name w:val="WW8Num13z7"/>
    <w:rsid w:val="00212FF8"/>
  </w:style>
  <w:style w:type="character" w:customStyle="1" w:styleId="WW8Num13z8">
    <w:name w:val="WW8Num13z8"/>
    <w:rsid w:val="00212FF8"/>
  </w:style>
  <w:style w:type="character" w:customStyle="1" w:styleId="WW8Num14z0">
    <w:name w:val="WW8Num14z0"/>
    <w:rsid w:val="00212FF8"/>
    <w:rPr>
      <w:rFonts w:ascii="Symbol" w:hAnsi="Symbol"/>
    </w:rPr>
  </w:style>
  <w:style w:type="character" w:customStyle="1" w:styleId="WW8Num14z1">
    <w:name w:val="WW8Num14z1"/>
    <w:rsid w:val="00212FF8"/>
  </w:style>
  <w:style w:type="character" w:customStyle="1" w:styleId="WW8Num14z2">
    <w:name w:val="WW8Num14z2"/>
    <w:rsid w:val="00212FF8"/>
  </w:style>
  <w:style w:type="character" w:customStyle="1" w:styleId="WW8Num14z3">
    <w:name w:val="WW8Num14z3"/>
    <w:rsid w:val="00212FF8"/>
  </w:style>
  <w:style w:type="character" w:customStyle="1" w:styleId="WW8Num14z4">
    <w:name w:val="WW8Num14z4"/>
    <w:rsid w:val="00212FF8"/>
  </w:style>
  <w:style w:type="character" w:customStyle="1" w:styleId="WW8Num14z5">
    <w:name w:val="WW8Num14z5"/>
    <w:rsid w:val="00212FF8"/>
  </w:style>
  <w:style w:type="character" w:customStyle="1" w:styleId="WW8Num14z6">
    <w:name w:val="WW8Num14z6"/>
    <w:rsid w:val="00212FF8"/>
  </w:style>
  <w:style w:type="character" w:customStyle="1" w:styleId="WW8Num14z7">
    <w:name w:val="WW8Num14z7"/>
    <w:rsid w:val="00212FF8"/>
  </w:style>
  <w:style w:type="character" w:customStyle="1" w:styleId="WW8Num14z8">
    <w:name w:val="WW8Num14z8"/>
    <w:rsid w:val="00212FF8"/>
  </w:style>
  <w:style w:type="character" w:customStyle="1" w:styleId="WW8Num15z0">
    <w:name w:val="WW8Num15z0"/>
    <w:rsid w:val="00212FF8"/>
  </w:style>
  <w:style w:type="character" w:customStyle="1" w:styleId="WW8Num15z1">
    <w:name w:val="WW8Num15z1"/>
    <w:rsid w:val="00212FF8"/>
  </w:style>
  <w:style w:type="character" w:customStyle="1" w:styleId="WW8Num15z2">
    <w:name w:val="WW8Num15z2"/>
    <w:rsid w:val="00212FF8"/>
  </w:style>
  <w:style w:type="character" w:customStyle="1" w:styleId="WW8Num15z3">
    <w:name w:val="WW8Num15z3"/>
    <w:rsid w:val="00212FF8"/>
  </w:style>
  <w:style w:type="character" w:customStyle="1" w:styleId="WW8Num15z4">
    <w:name w:val="WW8Num15z4"/>
    <w:rsid w:val="00212FF8"/>
  </w:style>
  <w:style w:type="character" w:customStyle="1" w:styleId="WW8Num15z5">
    <w:name w:val="WW8Num15z5"/>
    <w:rsid w:val="00212FF8"/>
  </w:style>
  <w:style w:type="character" w:customStyle="1" w:styleId="WW8Num15z6">
    <w:name w:val="WW8Num15z6"/>
    <w:rsid w:val="00212FF8"/>
  </w:style>
  <w:style w:type="character" w:customStyle="1" w:styleId="WW8Num15z7">
    <w:name w:val="WW8Num15z7"/>
    <w:rsid w:val="00212FF8"/>
  </w:style>
  <w:style w:type="character" w:customStyle="1" w:styleId="WW8Num15z8">
    <w:name w:val="WW8Num15z8"/>
    <w:rsid w:val="00212FF8"/>
  </w:style>
  <w:style w:type="character" w:customStyle="1" w:styleId="WW8Num16z0">
    <w:name w:val="WW8Num16z0"/>
    <w:rsid w:val="00212FF8"/>
  </w:style>
  <w:style w:type="character" w:customStyle="1" w:styleId="WW8Num16z1">
    <w:name w:val="WW8Num16z1"/>
    <w:rsid w:val="00212FF8"/>
  </w:style>
  <w:style w:type="character" w:customStyle="1" w:styleId="WW8Num16z2">
    <w:name w:val="WW8Num16z2"/>
    <w:rsid w:val="00212FF8"/>
  </w:style>
  <w:style w:type="character" w:customStyle="1" w:styleId="WW8Num16z3">
    <w:name w:val="WW8Num16z3"/>
    <w:rsid w:val="00212FF8"/>
  </w:style>
  <w:style w:type="character" w:customStyle="1" w:styleId="WW8Num16z4">
    <w:name w:val="WW8Num16z4"/>
    <w:rsid w:val="00212FF8"/>
  </w:style>
  <w:style w:type="character" w:customStyle="1" w:styleId="WW8Num16z5">
    <w:name w:val="WW8Num16z5"/>
    <w:rsid w:val="00212FF8"/>
  </w:style>
  <w:style w:type="character" w:customStyle="1" w:styleId="WW8Num16z6">
    <w:name w:val="WW8Num16z6"/>
    <w:rsid w:val="00212FF8"/>
  </w:style>
  <w:style w:type="character" w:customStyle="1" w:styleId="WW8Num16z7">
    <w:name w:val="WW8Num16z7"/>
    <w:rsid w:val="00212FF8"/>
  </w:style>
  <w:style w:type="character" w:customStyle="1" w:styleId="WW8Num16z8">
    <w:name w:val="WW8Num16z8"/>
    <w:rsid w:val="00212FF8"/>
  </w:style>
  <w:style w:type="character" w:customStyle="1" w:styleId="WW-DefaultParagraphFont111111">
    <w:name w:val="WW-Default Paragraph Font111111"/>
    <w:rsid w:val="00212FF8"/>
  </w:style>
  <w:style w:type="character" w:customStyle="1" w:styleId="WW-DefaultParagraphFont1111111">
    <w:name w:val="WW-Default Paragraph Font1111111"/>
    <w:rsid w:val="00212FF8"/>
  </w:style>
  <w:style w:type="character" w:customStyle="1" w:styleId="WW-DefaultParagraphFont11111111">
    <w:name w:val="WW-Default Paragraph Font11111111"/>
    <w:rsid w:val="00212FF8"/>
  </w:style>
  <w:style w:type="character" w:customStyle="1" w:styleId="WW-DefaultParagraphFont111111111">
    <w:name w:val="WW-Default Paragraph Font111111111"/>
    <w:rsid w:val="00212FF8"/>
  </w:style>
  <w:style w:type="character" w:customStyle="1" w:styleId="WW-DefaultParagraphFont1111111111">
    <w:name w:val="WW-Default Paragraph Font1111111111"/>
    <w:rsid w:val="00212FF8"/>
  </w:style>
  <w:style w:type="character" w:customStyle="1" w:styleId="WW8Num17z0">
    <w:name w:val="WW8Num17z0"/>
    <w:rsid w:val="00212FF8"/>
  </w:style>
  <w:style w:type="character" w:customStyle="1" w:styleId="WW8Num17z1">
    <w:name w:val="WW8Num17z1"/>
    <w:rsid w:val="00212FF8"/>
  </w:style>
  <w:style w:type="character" w:customStyle="1" w:styleId="WW8Num17z2">
    <w:name w:val="WW8Num17z2"/>
    <w:rsid w:val="00212FF8"/>
  </w:style>
  <w:style w:type="character" w:customStyle="1" w:styleId="WW8Num17z3">
    <w:name w:val="WW8Num17z3"/>
    <w:rsid w:val="00212FF8"/>
  </w:style>
  <w:style w:type="character" w:customStyle="1" w:styleId="WW8Num17z4">
    <w:name w:val="WW8Num17z4"/>
    <w:rsid w:val="00212FF8"/>
  </w:style>
  <w:style w:type="character" w:customStyle="1" w:styleId="WW8Num17z5">
    <w:name w:val="WW8Num17z5"/>
    <w:rsid w:val="00212FF8"/>
  </w:style>
  <w:style w:type="character" w:customStyle="1" w:styleId="WW8Num17z6">
    <w:name w:val="WW8Num17z6"/>
    <w:rsid w:val="00212FF8"/>
  </w:style>
  <w:style w:type="character" w:customStyle="1" w:styleId="WW8Num17z7">
    <w:name w:val="WW8Num17z7"/>
    <w:rsid w:val="00212FF8"/>
  </w:style>
  <w:style w:type="character" w:customStyle="1" w:styleId="WW8Num17z8">
    <w:name w:val="WW8Num17z8"/>
    <w:rsid w:val="00212FF8"/>
  </w:style>
  <w:style w:type="character" w:customStyle="1" w:styleId="WW8Num18z0">
    <w:name w:val="WW8Num18z0"/>
    <w:rsid w:val="00212FF8"/>
  </w:style>
  <w:style w:type="character" w:customStyle="1" w:styleId="WW8Num18z1">
    <w:name w:val="WW8Num18z1"/>
    <w:rsid w:val="00212FF8"/>
  </w:style>
  <w:style w:type="character" w:customStyle="1" w:styleId="WW8Num18z2">
    <w:name w:val="WW8Num18z2"/>
    <w:rsid w:val="00212FF8"/>
  </w:style>
  <w:style w:type="character" w:customStyle="1" w:styleId="WW8Num18z3">
    <w:name w:val="WW8Num18z3"/>
    <w:rsid w:val="00212FF8"/>
  </w:style>
  <w:style w:type="character" w:customStyle="1" w:styleId="WW8Num18z4">
    <w:name w:val="WW8Num18z4"/>
    <w:rsid w:val="00212FF8"/>
  </w:style>
  <w:style w:type="character" w:customStyle="1" w:styleId="WW8Num18z5">
    <w:name w:val="WW8Num18z5"/>
    <w:rsid w:val="00212FF8"/>
  </w:style>
  <w:style w:type="character" w:customStyle="1" w:styleId="WW8Num18z6">
    <w:name w:val="WW8Num18z6"/>
    <w:rsid w:val="00212FF8"/>
  </w:style>
  <w:style w:type="character" w:customStyle="1" w:styleId="WW8Num18z7">
    <w:name w:val="WW8Num18z7"/>
    <w:rsid w:val="00212FF8"/>
  </w:style>
  <w:style w:type="character" w:customStyle="1" w:styleId="WW8Num18z8">
    <w:name w:val="WW8Num18z8"/>
    <w:rsid w:val="00212FF8"/>
  </w:style>
  <w:style w:type="character" w:customStyle="1" w:styleId="WW8Num3z1">
    <w:name w:val="WW8Num3z1"/>
    <w:rsid w:val="00212FF8"/>
  </w:style>
  <w:style w:type="character" w:customStyle="1" w:styleId="WW8Num3z2">
    <w:name w:val="WW8Num3z2"/>
    <w:rsid w:val="00212FF8"/>
  </w:style>
  <w:style w:type="character" w:customStyle="1" w:styleId="WW8Num3z3">
    <w:name w:val="WW8Num3z3"/>
    <w:rsid w:val="00212FF8"/>
  </w:style>
  <w:style w:type="character" w:customStyle="1" w:styleId="WW8Num3z4">
    <w:name w:val="WW8Num3z4"/>
    <w:rsid w:val="00212FF8"/>
    <w:rPr>
      <w:rFonts w:ascii="Arial" w:hAnsi="Arial"/>
      <w:sz w:val="20"/>
    </w:rPr>
  </w:style>
  <w:style w:type="character" w:customStyle="1" w:styleId="WW8Num3z5">
    <w:name w:val="WW8Num3z5"/>
    <w:rsid w:val="00212FF8"/>
  </w:style>
  <w:style w:type="character" w:customStyle="1" w:styleId="WW8Num3z6">
    <w:name w:val="WW8Num3z6"/>
    <w:rsid w:val="00212FF8"/>
  </w:style>
  <w:style w:type="character" w:customStyle="1" w:styleId="WW8Num3z7">
    <w:name w:val="WW8Num3z7"/>
    <w:rsid w:val="00212FF8"/>
  </w:style>
  <w:style w:type="character" w:customStyle="1" w:styleId="WW8Num3z8">
    <w:name w:val="WW8Num3z8"/>
    <w:rsid w:val="00212FF8"/>
  </w:style>
  <w:style w:type="character" w:customStyle="1" w:styleId="WW-DefaultParagraphFont11111111111">
    <w:name w:val="WW-Default Paragraph Font11111111111"/>
    <w:rsid w:val="00212FF8"/>
  </w:style>
  <w:style w:type="character" w:customStyle="1" w:styleId="WW-DefaultParagraphFont111111111111">
    <w:name w:val="WW-Default Paragraph Font111111111111"/>
    <w:rsid w:val="00212FF8"/>
  </w:style>
  <w:style w:type="character" w:customStyle="1" w:styleId="WW-DefaultParagraphFont1111111111111">
    <w:name w:val="WW-Default Paragraph Font1111111111111"/>
    <w:rsid w:val="00212FF8"/>
  </w:style>
  <w:style w:type="character" w:customStyle="1" w:styleId="WW-DefaultParagraphFont11111111111111">
    <w:name w:val="WW-Default Paragraph Font11111111111111"/>
    <w:rsid w:val="00212FF8"/>
  </w:style>
  <w:style w:type="character" w:customStyle="1" w:styleId="21">
    <w:name w:val="Προεπιλεγμένη γραμματοσειρά2"/>
    <w:rsid w:val="00212FF8"/>
  </w:style>
  <w:style w:type="character" w:customStyle="1" w:styleId="WW8Num19z0">
    <w:name w:val="WW8Num19z0"/>
    <w:rsid w:val="00212FF8"/>
    <w:rPr>
      <w:rFonts w:ascii="Calibri" w:hAnsi="Calibri"/>
    </w:rPr>
  </w:style>
  <w:style w:type="character" w:customStyle="1" w:styleId="WW8Num19z1">
    <w:name w:val="WW8Num19z1"/>
    <w:rsid w:val="00212FF8"/>
  </w:style>
  <w:style w:type="character" w:customStyle="1" w:styleId="WW8Num20z0">
    <w:name w:val="WW8Num20z0"/>
    <w:rsid w:val="00212FF8"/>
    <w:rPr>
      <w:rFonts w:ascii="Calibri" w:hAnsi="Calibri"/>
    </w:rPr>
  </w:style>
  <w:style w:type="character" w:customStyle="1" w:styleId="WW8Num20z1">
    <w:name w:val="WW8Num20z1"/>
    <w:rsid w:val="00212FF8"/>
    <w:rPr>
      <w:rFonts w:ascii="Courier New" w:hAnsi="Courier New"/>
    </w:rPr>
  </w:style>
  <w:style w:type="character" w:customStyle="1" w:styleId="WW8Num20z2">
    <w:name w:val="WW8Num20z2"/>
    <w:rsid w:val="00212FF8"/>
    <w:rPr>
      <w:rFonts w:ascii="Wingdings" w:hAnsi="Wingdings"/>
    </w:rPr>
  </w:style>
  <w:style w:type="character" w:customStyle="1" w:styleId="WW8Num20z3">
    <w:name w:val="WW8Num20z3"/>
    <w:rsid w:val="00212FF8"/>
    <w:rPr>
      <w:rFonts w:ascii="Symbol" w:hAnsi="Symbol"/>
    </w:rPr>
  </w:style>
  <w:style w:type="character" w:customStyle="1" w:styleId="WW-DefaultParagraphFont111111111111111">
    <w:name w:val="WW-Default Paragraph Font111111111111111"/>
    <w:rsid w:val="00212FF8"/>
  </w:style>
  <w:style w:type="character" w:customStyle="1" w:styleId="WW8Num19z2">
    <w:name w:val="WW8Num19z2"/>
    <w:rsid w:val="00212FF8"/>
  </w:style>
  <w:style w:type="character" w:customStyle="1" w:styleId="WW8Num19z3">
    <w:name w:val="WW8Num19z3"/>
    <w:rsid w:val="00212FF8"/>
  </w:style>
  <w:style w:type="character" w:customStyle="1" w:styleId="WW8Num19z4">
    <w:name w:val="WW8Num19z4"/>
    <w:rsid w:val="00212FF8"/>
  </w:style>
  <w:style w:type="character" w:customStyle="1" w:styleId="WW8Num19z5">
    <w:name w:val="WW8Num19z5"/>
    <w:rsid w:val="00212FF8"/>
  </w:style>
  <w:style w:type="character" w:customStyle="1" w:styleId="WW8Num19z6">
    <w:name w:val="WW8Num19z6"/>
    <w:rsid w:val="00212FF8"/>
  </w:style>
  <w:style w:type="character" w:customStyle="1" w:styleId="WW8Num19z7">
    <w:name w:val="WW8Num19z7"/>
    <w:rsid w:val="00212FF8"/>
  </w:style>
  <w:style w:type="character" w:customStyle="1" w:styleId="WW8Num19z8">
    <w:name w:val="WW8Num19z8"/>
    <w:rsid w:val="00212FF8"/>
  </w:style>
  <w:style w:type="character" w:customStyle="1" w:styleId="WW8Num20z4">
    <w:name w:val="WW8Num20z4"/>
    <w:rsid w:val="00212FF8"/>
  </w:style>
  <w:style w:type="character" w:customStyle="1" w:styleId="WW8Num20z5">
    <w:name w:val="WW8Num20z5"/>
    <w:rsid w:val="00212FF8"/>
  </w:style>
  <w:style w:type="character" w:customStyle="1" w:styleId="WW8Num20z6">
    <w:name w:val="WW8Num20z6"/>
    <w:rsid w:val="00212FF8"/>
  </w:style>
  <w:style w:type="character" w:customStyle="1" w:styleId="WW8Num20z7">
    <w:name w:val="WW8Num20z7"/>
    <w:rsid w:val="00212FF8"/>
  </w:style>
  <w:style w:type="character" w:customStyle="1" w:styleId="WW8Num20z8">
    <w:name w:val="WW8Num20z8"/>
    <w:rsid w:val="00212FF8"/>
  </w:style>
  <w:style w:type="character" w:customStyle="1" w:styleId="WW-DefaultParagraphFont1111111111111111">
    <w:name w:val="WW-Default Paragraph Font1111111111111111"/>
    <w:rsid w:val="00212FF8"/>
  </w:style>
  <w:style w:type="character" w:customStyle="1" w:styleId="WW-DefaultParagraphFont11111111111111111">
    <w:name w:val="WW-Default Paragraph Font11111111111111111"/>
    <w:rsid w:val="00212FF8"/>
  </w:style>
  <w:style w:type="character" w:customStyle="1" w:styleId="WW8Num21z0">
    <w:name w:val="WW8Num21z0"/>
    <w:rsid w:val="00212FF8"/>
    <w:rPr>
      <w:rFonts w:ascii="Calibri" w:hAnsi="Calibri"/>
    </w:rPr>
  </w:style>
  <w:style w:type="character" w:customStyle="1" w:styleId="WW8Num21z1">
    <w:name w:val="WW8Num21z1"/>
    <w:rsid w:val="00212FF8"/>
    <w:rPr>
      <w:rFonts w:ascii="Courier New" w:hAnsi="Courier New"/>
    </w:rPr>
  </w:style>
  <w:style w:type="character" w:customStyle="1" w:styleId="WW8Num21z2">
    <w:name w:val="WW8Num21z2"/>
    <w:rsid w:val="00212FF8"/>
    <w:rPr>
      <w:rFonts w:ascii="Wingdings" w:hAnsi="Wingdings"/>
    </w:rPr>
  </w:style>
  <w:style w:type="character" w:customStyle="1" w:styleId="WW8Num21z3">
    <w:name w:val="WW8Num21z3"/>
    <w:rsid w:val="00212FF8"/>
    <w:rPr>
      <w:rFonts w:ascii="Symbol" w:hAnsi="Symbol"/>
    </w:rPr>
  </w:style>
  <w:style w:type="character" w:customStyle="1" w:styleId="WW8Num22z0">
    <w:name w:val="WW8Num22z0"/>
    <w:rsid w:val="00212FF8"/>
    <w:rPr>
      <w:rFonts w:ascii="Symbol" w:hAnsi="Symbol"/>
    </w:rPr>
  </w:style>
  <w:style w:type="character" w:customStyle="1" w:styleId="WW8Num22z1">
    <w:name w:val="WW8Num22z1"/>
    <w:rsid w:val="00212FF8"/>
    <w:rPr>
      <w:rFonts w:ascii="Courier New" w:hAnsi="Courier New"/>
    </w:rPr>
  </w:style>
  <w:style w:type="character" w:customStyle="1" w:styleId="WW8Num22z2">
    <w:name w:val="WW8Num22z2"/>
    <w:rsid w:val="00212FF8"/>
    <w:rPr>
      <w:rFonts w:ascii="Wingdings" w:hAnsi="Wingdings"/>
    </w:rPr>
  </w:style>
  <w:style w:type="character" w:customStyle="1" w:styleId="WW8Num23z0">
    <w:name w:val="WW8Num23z0"/>
    <w:rsid w:val="00212FF8"/>
    <w:rPr>
      <w:rFonts w:ascii="Calibri" w:hAnsi="Calibri"/>
    </w:rPr>
  </w:style>
  <w:style w:type="character" w:customStyle="1" w:styleId="WW8Num23z1">
    <w:name w:val="WW8Num23z1"/>
    <w:rsid w:val="00212FF8"/>
    <w:rPr>
      <w:rFonts w:ascii="Courier New" w:hAnsi="Courier New"/>
    </w:rPr>
  </w:style>
  <w:style w:type="character" w:customStyle="1" w:styleId="WW8Num23z2">
    <w:name w:val="WW8Num23z2"/>
    <w:rsid w:val="00212FF8"/>
    <w:rPr>
      <w:rFonts w:ascii="Wingdings" w:hAnsi="Wingdings"/>
    </w:rPr>
  </w:style>
  <w:style w:type="character" w:customStyle="1" w:styleId="WW8Num23z3">
    <w:name w:val="WW8Num23z3"/>
    <w:rsid w:val="00212FF8"/>
    <w:rPr>
      <w:rFonts w:ascii="Symbol" w:hAnsi="Symbol"/>
    </w:rPr>
  </w:style>
  <w:style w:type="character" w:customStyle="1" w:styleId="WW8Num24z0">
    <w:name w:val="WW8Num24z0"/>
    <w:rsid w:val="00212FF8"/>
    <w:rPr>
      <w:rFonts w:ascii="Symbol" w:hAnsi="Symbol"/>
      <w:strike/>
      <w:color w:val="0070C0"/>
      <w:position w:val="0"/>
      <w:sz w:val="24"/>
      <w:vertAlign w:val="baseline"/>
      <w:lang w:val="el-GR" w:eastAsia="x-none"/>
    </w:rPr>
  </w:style>
  <w:style w:type="character" w:customStyle="1" w:styleId="WW8Num24z1">
    <w:name w:val="WW8Num24z1"/>
    <w:rsid w:val="00212FF8"/>
    <w:rPr>
      <w:rFonts w:ascii="Courier New" w:hAnsi="Courier New"/>
    </w:rPr>
  </w:style>
  <w:style w:type="character" w:customStyle="1" w:styleId="WW8Num24z2">
    <w:name w:val="WW8Num24z2"/>
    <w:rsid w:val="00212FF8"/>
    <w:rPr>
      <w:rFonts w:ascii="Wingdings" w:hAnsi="Wingdings"/>
    </w:rPr>
  </w:style>
  <w:style w:type="character" w:customStyle="1" w:styleId="WW8Num25z0">
    <w:name w:val="WW8Num25z0"/>
    <w:rsid w:val="00212FF8"/>
    <w:rPr>
      <w:rFonts w:ascii="Symbol" w:hAnsi="Symbol"/>
    </w:rPr>
  </w:style>
  <w:style w:type="character" w:customStyle="1" w:styleId="WW8Num25z1">
    <w:name w:val="WW8Num25z1"/>
    <w:rsid w:val="00212FF8"/>
    <w:rPr>
      <w:rFonts w:ascii="Courier New" w:hAnsi="Courier New"/>
    </w:rPr>
  </w:style>
  <w:style w:type="character" w:customStyle="1" w:styleId="WW8Num25z2">
    <w:name w:val="WW8Num25z2"/>
    <w:rsid w:val="00212FF8"/>
    <w:rPr>
      <w:rFonts w:ascii="Wingdings" w:hAnsi="Wingdings"/>
    </w:rPr>
  </w:style>
  <w:style w:type="character" w:customStyle="1" w:styleId="WW8Num26z0">
    <w:name w:val="WW8Num26z0"/>
    <w:rsid w:val="00212FF8"/>
    <w:rPr>
      <w:rFonts w:ascii="Symbol" w:hAnsi="Symbol"/>
    </w:rPr>
  </w:style>
  <w:style w:type="character" w:customStyle="1" w:styleId="WW8Num26z1">
    <w:name w:val="WW8Num26z1"/>
    <w:rsid w:val="00212FF8"/>
    <w:rPr>
      <w:rFonts w:ascii="Courier New" w:hAnsi="Courier New"/>
    </w:rPr>
  </w:style>
  <w:style w:type="character" w:customStyle="1" w:styleId="WW8Num26z2">
    <w:name w:val="WW8Num26z2"/>
    <w:rsid w:val="00212FF8"/>
    <w:rPr>
      <w:rFonts w:ascii="Wingdings" w:hAnsi="Wingdings"/>
    </w:rPr>
  </w:style>
  <w:style w:type="character" w:customStyle="1" w:styleId="WW8Num27z0">
    <w:name w:val="WW8Num27z0"/>
    <w:rsid w:val="00212FF8"/>
    <w:rPr>
      <w:rFonts w:ascii="Calibri" w:hAnsi="Calibri"/>
    </w:rPr>
  </w:style>
  <w:style w:type="character" w:customStyle="1" w:styleId="WW8Num27z1">
    <w:name w:val="WW8Num27z1"/>
    <w:rsid w:val="00212FF8"/>
    <w:rPr>
      <w:rFonts w:ascii="Courier New" w:hAnsi="Courier New"/>
    </w:rPr>
  </w:style>
  <w:style w:type="character" w:customStyle="1" w:styleId="WW8Num27z2">
    <w:name w:val="WW8Num27z2"/>
    <w:rsid w:val="00212FF8"/>
    <w:rPr>
      <w:rFonts w:ascii="Wingdings" w:hAnsi="Wingdings"/>
    </w:rPr>
  </w:style>
  <w:style w:type="character" w:customStyle="1" w:styleId="WW8Num27z3">
    <w:name w:val="WW8Num27z3"/>
    <w:rsid w:val="00212FF8"/>
    <w:rPr>
      <w:rFonts w:ascii="Symbol" w:hAnsi="Symbol"/>
    </w:rPr>
  </w:style>
  <w:style w:type="character" w:customStyle="1" w:styleId="WW8Num28z0">
    <w:name w:val="WW8Num28z0"/>
    <w:rsid w:val="00212FF8"/>
    <w:rPr>
      <w:rFonts w:ascii="Symbol" w:hAnsi="Symbol"/>
    </w:rPr>
  </w:style>
  <w:style w:type="character" w:customStyle="1" w:styleId="WW8Num28z1">
    <w:name w:val="WW8Num28z1"/>
    <w:rsid w:val="00212FF8"/>
    <w:rPr>
      <w:rFonts w:ascii="Courier New" w:hAnsi="Courier New"/>
    </w:rPr>
  </w:style>
  <w:style w:type="character" w:customStyle="1" w:styleId="WW8Num28z2">
    <w:name w:val="WW8Num28z2"/>
    <w:rsid w:val="00212FF8"/>
    <w:rPr>
      <w:rFonts w:ascii="Wingdings" w:hAnsi="Wingdings"/>
    </w:rPr>
  </w:style>
  <w:style w:type="character" w:customStyle="1" w:styleId="WW8Num29z0">
    <w:name w:val="WW8Num29z0"/>
    <w:rsid w:val="00212FF8"/>
    <w:rPr>
      <w:rFonts w:ascii="Calibri" w:hAnsi="Calibri"/>
    </w:rPr>
  </w:style>
  <w:style w:type="character" w:customStyle="1" w:styleId="WW8Num29z1">
    <w:name w:val="WW8Num29z1"/>
    <w:rsid w:val="00212FF8"/>
    <w:rPr>
      <w:rFonts w:ascii="Courier New" w:hAnsi="Courier New"/>
    </w:rPr>
  </w:style>
  <w:style w:type="character" w:customStyle="1" w:styleId="WW8Num29z2">
    <w:name w:val="WW8Num29z2"/>
    <w:rsid w:val="00212FF8"/>
    <w:rPr>
      <w:rFonts w:ascii="Wingdings" w:hAnsi="Wingdings"/>
    </w:rPr>
  </w:style>
  <w:style w:type="character" w:customStyle="1" w:styleId="WW8Num29z3">
    <w:name w:val="WW8Num29z3"/>
    <w:rsid w:val="00212FF8"/>
    <w:rPr>
      <w:rFonts w:ascii="Symbol" w:hAnsi="Symbol"/>
    </w:rPr>
  </w:style>
  <w:style w:type="character" w:customStyle="1" w:styleId="WW8Num30z0">
    <w:name w:val="WW8Num30z0"/>
    <w:rsid w:val="00212FF8"/>
    <w:rPr>
      <w:rFonts w:ascii="Symbol" w:hAnsi="Symbol"/>
      <w:shd w:val="clear" w:color="auto" w:fill="FFFF00"/>
    </w:rPr>
  </w:style>
  <w:style w:type="character" w:customStyle="1" w:styleId="WW8Num30z1">
    <w:name w:val="WW8Num30z1"/>
    <w:rsid w:val="00212FF8"/>
    <w:rPr>
      <w:rFonts w:ascii="Courier New" w:hAnsi="Courier New"/>
    </w:rPr>
  </w:style>
  <w:style w:type="character" w:customStyle="1" w:styleId="WW8Num30z2">
    <w:name w:val="WW8Num30z2"/>
    <w:rsid w:val="00212FF8"/>
    <w:rPr>
      <w:rFonts w:ascii="Wingdings" w:hAnsi="Wingdings"/>
    </w:rPr>
  </w:style>
  <w:style w:type="character" w:customStyle="1" w:styleId="WW8Num31z0">
    <w:name w:val="WW8Num31z0"/>
    <w:rsid w:val="00212FF8"/>
  </w:style>
  <w:style w:type="character" w:customStyle="1" w:styleId="WW8Num32z0">
    <w:name w:val="WW8Num32z0"/>
    <w:rsid w:val="00212FF8"/>
  </w:style>
  <w:style w:type="character" w:customStyle="1" w:styleId="WW8Num32z1">
    <w:name w:val="WW8Num32z1"/>
    <w:rsid w:val="00212FF8"/>
  </w:style>
  <w:style w:type="character" w:customStyle="1" w:styleId="WW8Num32z2">
    <w:name w:val="WW8Num32z2"/>
    <w:rsid w:val="00212FF8"/>
  </w:style>
  <w:style w:type="character" w:customStyle="1" w:styleId="WW8Num32z3">
    <w:name w:val="WW8Num32z3"/>
    <w:rsid w:val="00212FF8"/>
  </w:style>
  <w:style w:type="character" w:customStyle="1" w:styleId="WW8Num32z4">
    <w:name w:val="WW8Num32z4"/>
    <w:rsid w:val="00212FF8"/>
  </w:style>
  <w:style w:type="character" w:customStyle="1" w:styleId="WW8Num32z5">
    <w:name w:val="WW8Num32z5"/>
    <w:rsid w:val="00212FF8"/>
  </w:style>
  <w:style w:type="character" w:customStyle="1" w:styleId="WW8Num32z6">
    <w:name w:val="WW8Num32z6"/>
    <w:rsid w:val="00212FF8"/>
  </w:style>
  <w:style w:type="character" w:customStyle="1" w:styleId="WW8Num32z7">
    <w:name w:val="WW8Num32z7"/>
    <w:rsid w:val="00212FF8"/>
  </w:style>
  <w:style w:type="character" w:customStyle="1" w:styleId="WW8Num32z8">
    <w:name w:val="WW8Num32z8"/>
    <w:rsid w:val="00212FF8"/>
  </w:style>
  <w:style w:type="character" w:customStyle="1" w:styleId="WW8Num33z0">
    <w:name w:val="WW8Num33z0"/>
    <w:rsid w:val="00212FF8"/>
    <w:rPr>
      <w:rFonts w:ascii="Symbol" w:hAnsi="Symbol"/>
    </w:rPr>
  </w:style>
  <w:style w:type="character" w:customStyle="1" w:styleId="WW8Num33z1">
    <w:name w:val="WW8Num33z1"/>
    <w:rsid w:val="00212FF8"/>
    <w:rPr>
      <w:rFonts w:ascii="Courier New" w:hAnsi="Courier New"/>
    </w:rPr>
  </w:style>
  <w:style w:type="character" w:customStyle="1" w:styleId="WW8Num33z2">
    <w:name w:val="WW8Num33z2"/>
    <w:rsid w:val="00212FF8"/>
    <w:rPr>
      <w:rFonts w:ascii="Wingdings" w:hAnsi="Wingdings"/>
    </w:rPr>
  </w:style>
  <w:style w:type="character" w:customStyle="1" w:styleId="WW8Num34z0">
    <w:name w:val="WW8Num34z0"/>
    <w:rsid w:val="00212FF8"/>
    <w:rPr>
      <w:rFonts w:ascii="Symbol" w:hAnsi="Symbol"/>
    </w:rPr>
  </w:style>
  <w:style w:type="character" w:customStyle="1" w:styleId="WW8Num34z1">
    <w:name w:val="WW8Num34z1"/>
    <w:rsid w:val="00212FF8"/>
    <w:rPr>
      <w:rFonts w:ascii="Courier New" w:hAnsi="Courier New"/>
    </w:rPr>
  </w:style>
  <w:style w:type="character" w:customStyle="1" w:styleId="WW8Num34z2">
    <w:name w:val="WW8Num34z2"/>
    <w:rsid w:val="00212FF8"/>
    <w:rPr>
      <w:rFonts w:ascii="Wingdings" w:hAnsi="Wingdings"/>
    </w:rPr>
  </w:style>
  <w:style w:type="character" w:customStyle="1" w:styleId="WW8Num35z0">
    <w:name w:val="WW8Num35z0"/>
    <w:rsid w:val="00212FF8"/>
    <w:rPr>
      <w:rFonts w:ascii="Calibri" w:hAnsi="Calibri"/>
    </w:rPr>
  </w:style>
  <w:style w:type="character" w:customStyle="1" w:styleId="WW8Num35z1">
    <w:name w:val="WW8Num35z1"/>
    <w:rsid w:val="00212FF8"/>
    <w:rPr>
      <w:rFonts w:ascii="Courier New" w:hAnsi="Courier New"/>
    </w:rPr>
  </w:style>
  <w:style w:type="character" w:customStyle="1" w:styleId="WW8Num35z2">
    <w:name w:val="WW8Num35z2"/>
    <w:rsid w:val="00212FF8"/>
    <w:rPr>
      <w:rFonts w:ascii="Wingdings" w:hAnsi="Wingdings"/>
    </w:rPr>
  </w:style>
  <w:style w:type="character" w:customStyle="1" w:styleId="WW8Num35z3">
    <w:name w:val="WW8Num35z3"/>
    <w:rsid w:val="00212FF8"/>
    <w:rPr>
      <w:rFonts w:ascii="Symbol" w:hAnsi="Symbol"/>
    </w:rPr>
  </w:style>
  <w:style w:type="character" w:customStyle="1" w:styleId="WW8Num36z0">
    <w:name w:val="WW8Num36z0"/>
    <w:rsid w:val="00212FF8"/>
    <w:rPr>
      <w:lang w:val="el-GR" w:eastAsia="x-none"/>
    </w:rPr>
  </w:style>
  <w:style w:type="character" w:customStyle="1" w:styleId="WW8Num36z1">
    <w:name w:val="WW8Num36z1"/>
    <w:rsid w:val="00212FF8"/>
  </w:style>
  <w:style w:type="character" w:customStyle="1" w:styleId="WW8Num36z2">
    <w:name w:val="WW8Num36z2"/>
    <w:rsid w:val="00212FF8"/>
  </w:style>
  <w:style w:type="character" w:customStyle="1" w:styleId="WW8Num36z3">
    <w:name w:val="WW8Num36z3"/>
    <w:rsid w:val="00212FF8"/>
  </w:style>
  <w:style w:type="character" w:customStyle="1" w:styleId="WW8Num36z4">
    <w:name w:val="WW8Num36z4"/>
    <w:rsid w:val="00212FF8"/>
  </w:style>
  <w:style w:type="character" w:customStyle="1" w:styleId="WW8Num36z5">
    <w:name w:val="WW8Num36z5"/>
    <w:rsid w:val="00212FF8"/>
  </w:style>
  <w:style w:type="character" w:customStyle="1" w:styleId="WW8Num36z6">
    <w:name w:val="WW8Num36z6"/>
    <w:rsid w:val="00212FF8"/>
  </w:style>
  <w:style w:type="character" w:customStyle="1" w:styleId="WW8Num36z7">
    <w:name w:val="WW8Num36z7"/>
    <w:rsid w:val="00212FF8"/>
  </w:style>
  <w:style w:type="character" w:customStyle="1" w:styleId="WW8Num36z8">
    <w:name w:val="WW8Num36z8"/>
    <w:rsid w:val="00212FF8"/>
  </w:style>
  <w:style w:type="character" w:customStyle="1" w:styleId="WW8Num37z0">
    <w:name w:val="WW8Num37z0"/>
    <w:rsid w:val="00212FF8"/>
    <w:rPr>
      <w:rFonts w:ascii="Calibri" w:hAnsi="Calibri"/>
    </w:rPr>
  </w:style>
  <w:style w:type="character" w:customStyle="1" w:styleId="WW8Num37z1">
    <w:name w:val="WW8Num37z1"/>
    <w:rsid w:val="00212FF8"/>
    <w:rPr>
      <w:rFonts w:ascii="Courier New" w:hAnsi="Courier New"/>
    </w:rPr>
  </w:style>
  <w:style w:type="character" w:customStyle="1" w:styleId="WW8Num37z2">
    <w:name w:val="WW8Num37z2"/>
    <w:rsid w:val="00212FF8"/>
    <w:rPr>
      <w:rFonts w:ascii="Wingdings" w:hAnsi="Wingdings"/>
    </w:rPr>
  </w:style>
  <w:style w:type="character" w:customStyle="1" w:styleId="WW8Num37z3">
    <w:name w:val="WW8Num37z3"/>
    <w:rsid w:val="00212FF8"/>
    <w:rPr>
      <w:rFonts w:ascii="Symbol" w:hAnsi="Symbol"/>
    </w:rPr>
  </w:style>
  <w:style w:type="character" w:customStyle="1" w:styleId="WW8Num38z0">
    <w:name w:val="WW8Num38z0"/>
    <w:rsid w:val="00212FF8"/>
  </w:style>
  <w:style w:type="character" w:customStyle="1" w:styleId="WW8Num38z1">
    <w:name w:val="WW8Num38z1"/>
    <w:rsid w:val="00212FF8"/>
  </w:style>
  <w:style w:type="character" w:customStyle="1" w:styleId="WW8Num38z2">
    <w:name w:val="WW8Num38z2"/>
    <w:rsid w:val="00212FF8"/>
  </w:style>
  <w:style w:type="character" w:customStyle="1" w:styleId="WW8Num38z3">
    <w:name w:val="WW8Num38z3"/>
    <w:rsid w:val="00212FF8"/>
  </w:style>
  <w:style w:type="character" w:customStyle="1" w:styleId="WW8Num38z4">
    <w:name w:val="WW8Num38z4"/>
    <w:rsid w:val="00212FF8"/>
  </w:style>
  <w:style w:type="character" w:customStyle="1" w:styleId="WW8Num38z5">
    <w:name w:val="WW8Num38z5"/>
    <w:rsid w:val="00212FF8"/>
  </w:style>
  <w:style w:type="character" w:customStyle="1" w:styleId="WW8Num38z6">
    <w:name w:val="WW8Num38z6"/>
    <w:rsid w:val="00212FF8"/>
  </w:style>
  <w:style w:type="character" w:customStyle="1" w:styleId="WW8Num38z7">
    <w:name w:val="WW8Num38z7"/>
    <w:rsid w:val="00212FF8"/>
  </w:style>
  <w:style w:type="character" w:customStyle="1" w:styleId="WW8Num38z8">
    <w:name w:val="WW8Num38z8"/>
    <w:rsid w:val="00212FF8"/>
  </w:style>
  <w:style w:type="character" w:customStyle="1" w:styleId="WW-DefaultParagraphFont111111111111111111">
    <w:name w:val="WW-Default Paragraph Font111111111111111111"/>
    <w:rsid w:val="00212FF8"/>
  </w:style>
  <w:style w:type="character" w:customStyle="1" w:styleId="WW8Num4z1">
    <w:name w:val="WW8Num4z1"/>
    <w:rsid w:val="00212FF8"/>
  </w:style>
  <w:style w:type="character" w:customStyle="1" w:styleId="WW8Num5z1">
    <w:name w:val="WW8Num5z1"/>
    <w:rsid w:val="00212FF8"/>
  </w:style>
  <w:style w:type="character" w:customStyle="1" w:styleId="WW8Num29z4">
    <w:name w:val="WW8Num29z4"/>
    <w:rsid w:val="00212FF8"/>
  </w:style>
  <w:style w:type="character" w:customStyle="1" w:styleId="WW8Num29z5">
    <w:name w:val="WW8Num29z5"/>
    <w:rsid w:val="00212FF8"/>
  </w:style>
  <w:style w:type="character" w:customStyle="1" w:styleId="WW8Num29z6">
    <w:name w:val="WW8Num29z6"/>
    <w:rsid w:val="00212FF8"/>
  </w:style>
  <w:style w:type="character" w:customStyle="1" w:styleId="WW8Num29z7">
    <w:name w:val="WW8Num29z7"/>
    <w:rsid w:val="00212FF8"/>
  </w:style>
  <w:style w:type="character" w:customStyle="1" w:styleId="WW8Num29z8">
    <w:name w:val="WW8Num29z8"/>
    <w:rsid w:val="00212FF8"/>
  </w:style>
  <w:style w:type="character" w:customStyle="1" w:styleId="WW8Num30z3">
    <w:name w:val="WW8Num30z3"/>
    <w:rsid w:val="00212FF8"/>
    <w:rPr>
      <w:rFonts w:ascii="Symbol" w:hAnsi="Symbol"/>
    </w:rPr>
  </w:style>
  <w:style w:type="character" w:customStyle="1" w:styleId="WW8Num31z1">
    <w:name w:val="WW8Num31z1"/>
    <w:rsid w:val="00212FF8"/>
  </w:style>
  <w:style w:type="character" w:customStyle="1" w:styleId="WW8Num31z2">
    <w:name w:val="WW8Num31z2"/>
    <w:rsid w:val="00212FF8"/>
  </w:style>
  <w:style w:type="character" w:customStyle="1" w:styleId="WW8Num31z3">
    <w:name w:val="WW8Num31z3"/>
    <w:rsid w:val="00212FF8"/>
  </w:style>
  <w:style w:type="character" w:customStyle="1" w:styleId="WW8Num31z4">
    <w:name w:val="WW8Num31z4"/>
    <w:rsid w:val="00212FF8"/>
  </w:style>
  <w:style w:type="character" w:customStyle="1" w:styleId="WW8Num31z5">
    <w:name w:val="WW8Num31z5"/>
    <w:rsid w:val="00212FF8"/>
  </w:style>
  <w:style w:type="character" w:customStyle="1" w:styleId="WW8Num31z6">
    <w:name w:val="WW8Num31z6"/>
    <w:rsid w:val="00212FF8"/>
  </w:style>
  <w:style w:type="character" w:customStyle="1" w:styleId="WW8Num31z7">
    <w:name w:val="WW8Num31z7"/>
    <w:rsid w:val="00212FF8"/>
  </w:style>
  <w:style w:type="character" w:customStyle="1" w:styleId="WW8Num31z8">
    <w:name w:val="WW8Num31z8"/>
    <w:rsid w:val="00212FF8"/>
  </w:style>
  <w:style w:type="character" w:customStyle="1" w:styleId="WW8Num39z0">
    <w:name w:val="WW8Num39z0"/>
    <w:rsid w:val="00212FF8"/>
    <w:rPr>
      <w:rFonts w:ascii="Calibri" w:hAnsi="Calibri"/>
    </w:rPr>
  </w:style>
  <w:style w:type="character" w:customStyle="1" w:styleId="WW8Num39z1">
    <w:name w:val="WW8Num39z1"/>
    <w:rsid w:val="00212FF8"/>
    <w:rPr>
      <w:rFonts w:ascii="Courier New" w:hAnsi="Courier New"/>
    </w:rPr>
  </w:style>
  <w:style w:type="character" w:customStyle="1" w:styleId="WW8Num39z2">
    <w:name w:val="WW8Num39z2"/>
    <w:rsid w:val="00212FF8"/>
    <w:rPr>
      <w:rFonts w:ascii="Wingdings" w:hAnsi="Wingdings"/>
    </w:rPr>
  </w:style>
  <w:style w:type="character" w:customStyle="1" w:styleId="WW8Num39z3">
    <w:name w:val="WW8Num39z3"/>
    <w:rsid w:val="00212FF8"/>
    <w:rPr>
      <w:rFonts w:ascii="Symbol" w:hAnsi="Symbol"/>
    </w:rPr>
  </w:style>
  <w:style w:type="character" w:customStyle="1" w:styleId="WW8Num40z0">
    <w:name w:val="WW8Num40z0"/>
    <w:rsid w:val="00212FF8"/>
    <w:rPr>
      <w:rFonts w:ascii="Symbol" w:hAnsi="Symbol"/>
    </w:rPr>
  </w:style>
  <w:style w:type="character" w:customStyle="1" w:styleId="WW8Num40z1">
    <w:name w:val="WW8Num40z1"/>
    <w:rsid w:val="00212FF8"/>
    <w:rPr>
      <w:rFonts w:ascii="Courier New" w:hAnsi="Courier New"/>
    </w:rPr>
  </w:style>
  <w:style w:type="character" w:customStyle="1" w:styleId="WW8Num40z2">
    <w:name w:val="WW8Num40z2"/>
    <w:rsid w:val="00212FF8"/>
    <w:rPr>
      <w:rFonts w:ascii="Wingdings" w:hAnsi="Wingdings"/>
    </w:rPr>
  </w:style>
  <w:style w:type="character" w:customStyle="1" w:styleId="WW8Num41z0">
    <w:name w:val="WW8Num41z0"/>
    <w:rsid w:val="00212FF8"/>
    <w:rPr>
      <w:rFonts w:ascii="Arial" w:hAnsi="Arial"/>
      <w:b/>
      <w:sz w:val="20"/>
    </w:rPr>
  </w:style>
  <w:style w:type="character" w:customStyle="1" w:styleId="WW8Num41z1">
    <w:name w:val="WW8Num41z1"/>
    <w:rsid w:val="00212FF8"/>
  </w:style>
  <w:style w:type="character" w:customStyle="1" w:styleId="WW8Num41z2">
    <w:name w:val="WW8Num41z2"/>
    <w:rsid w:val="00212FF8"/>
    <w:rPr>
      <w:rFonts w:ascii="Arial" w:hAnsi="Arial"/>
    </w:rPr>
  </w:style>
  <w:style w:type="character" w:customStyle="1" w:styleId="WW8Num41z3">
    <w:name w:val="WW8Num41z3"/>
    <w:rsid w:val="00212FF8"/>
    <w:rPr>
      <w:rFonts w:ascii="Arial" w:hAnsi="Arial"/>
      <w:sz w:val="20"/>
    </w:rPr>
  </w:style>
  <w:style w:type="character" w:customStyle="1" w:styleId="DefaultParagraphFont1">
    <w:name w:val="Default Paragraph Font1"/>
    <w:rsid w:val="00212FF8"/>
  </w:style>
  <w:style w:type="character" w:customStyle="1" w:styleId="DateChar">
    <w:name w:val="Date Char"/>
    <w:rsid w:val="00212FF8"/>
    <w:rPr>
      <w:sz w:val="24"/>
      <w:lang w:val="en-GB" w:eastAsia="x-none"/>
    </w:rPr>
  </w:style>
  <w:style w:type="character" w:customStyle="1" w:styleId="FooterChar">
    <w:name w:val="Footer Char"/>
    <w:rsid w:val="00212FF8"/>
    <w:rPr>
      <w:rFonts w:eastAsia="MS Mincho"/>
      <w:sz w:val="24"/>
      <w:lang w:val="en-US" w:eastAsia="ja-JP"/>
    </w:rPr>
  </w:style>
  <w:style w:type="character" w:styleId="a3">
    <w:name w:val="annotation reference"/>
    <w:semiHidden/>
    <w:rsid w:val="00212FF8"/>
    <w:rPr>
      <w:rFonts w:cs="Times New Roman"/>
      <w:sz w:val="16"/>
      <w:szCs w:val="16"/>
    </w:rPr>
  </w:style>
  <w:style w:type="character" w:styleId="-">
    <w:name w:val="Hyperlink"/>
    <w:uiPriority w:val="99"/>
    <w:rsid w:val="00212FF8"/>
    <w:rPr>
      <w:rFonts w:cs="Times New Roman"/>
      <w:color w:val="0000FF"/>
      <w:u w:val="single"/>
    </w:rPr>
  </w:style>
  <w:style w:type="character" w:customStyle="1" w:styleId="HeaderChar">
    <w:name w:val="Header Char"/>
    <w:rsid w:val="00212FF8"/>
    <w:rPr>
      <w:sz w:val="24"/>
      <w:lang w:val="en-GB" w:eastAsia="x-none"/>
    </w:rPr>
  </w:style>
  <w:style w:type="character" w:styleId="a4">
    <w:name w:val="page number"/>
    <w:rsid w:val="00212FF8"/>
    <w:rPr>
      <w:rFonts w:cs="Times New Roman"/>
    </w:rPr>
  </w:style>
  <w:style w:type="character" w:customStyle="1" w:styleId="BalloonTextChar">
    <w:name w:val="Balloon Text Char"/>
    <w:rsid w:val="00212FF8"/>
    <w:rPr>
      <w:rFonts w:ascii="Tahoma" w:hAnsi="Tahoma"/>
      <w:sz w:val="16"/>
      <w:lang w:val="en-GB" w:eastAsia="x-none"/>
    </w:rPr>
  </w:style>
  <w:style w:type="character" w:customStyle="1" w:styleId="CommentTextChar">
    <w:name w:val="Comment Text Char"/>
    <w:rsid w:val="00212FF8"/>
    <w:rPr>
      <w:lang w:val="en-GB" w:eastAsia="x-none"/>
    </w:rPr>
  </w:style>
  <w:style w:type="character" w:customStyle="1" w:styleId="CommentSubjectChar">
    <w:name w:val="Comment Subject Char"/>
    <w:rsid w:val="00212FF8"/>
    <w:rPr>
      <w:b/>
      <w:lang w:val="en-GB" w:eastAsia="x-none"/>
    </w:rPr>
  </w:style>
  <w:style w:type="character" w:customStyle="1" w:styleId="BodyTextChar">
    <w:name w:val="Body Text Char"/>
    <w:rsid w:val="00212FF8"/>
    <w:rPr>
      <w:sz w:val="24"/>
      <w:lang w:val="en-GB" w:eastAsia="x-none"/>
    </w:rPr>
  </w:style>
  <w:style w:type="character" w:customStyle="1" w:styleId="PlaceholderText">
    <w:name w:val="Placeholder Text"/>
    <w:rsid w:val="00212FF8"/>
    <w:rPr>
      <w:rFonts w:cs="Times New Roman"/>
      <w:color w:val="808080"/>
    </w:rPr>
  </w:style>
  <w:style w:type="character" w:customStyle="1" w:styleId="a5">
    <w:name w:val="Χαρακτήρες υποσημείωσης"/>
    <w:rsid w:val="00212FF8"/>
    <w:rPr>
      <w:vertAlign w:val="superscript"/>
    </w:rPr>
  </w:style>
  <w:style w:type="character" w:customStyle="1" w:styleId="FootnoteTextChar">
    <w:name w:val="Footnote Text Char"/>
    <w:rsid w:val="00212FF8"/>
    <w:rPr>
      <w:rFonts w:ascii="Calibri" w:hAnsi="Calibri"/>
    </w:rPr>
  </w:style>
  <w:style w:type="character" w:customStyle="1" w:styleId="DocTitleChar">
    <w:name w:val="Doc Title Char"/>
    <w:basedOn w:val="Heading1Char"/>
    <w:rsid w:val="00212FF8"/>
    <w:rPr>
      <w:rFonts w:ascii="Arial" w:hAnsi="Arial" w:cs="Arial"/>
      <w:b/>
      <w:bCs/>
      <w:color w:val="333399"/>
      <w:sz w:val="32"/>
      <w:szCs w:val="32"/>
      <w:lang w:val="en-US" w:eastAsia="x-none"/>
    </w:rPr>
  </w:style>
  <w:style w:type="character" w:customStyle="1" w:styleId="Style1Char">
    <w:name w:val="Style1 Char"/>
    <w:rsid w:val="00212FF8"/>
    <w:rPr>
      <w:rFonts w:ascii="Calibri" w:hAnsi="Calibri"/>
      <w:b/>
      <w:color w:val="333399"/>
      <w:sz w:val="40"/>
      <w:lang w:val="en-US" w:eastAsia="x-none"/>
    </w:rPr>
  </w:style>
  <w:style w:type="character" w:customStyle="1" w:styleId="ContentsChar">
    <w:name w:val="Contents Char"/>
    <w:rsid w:val="00212FF8"/>
    <w:rPr>
      <w:rFonts w:ascii="Calibri" w:hAnsi="Calibri"/>
      <w:b/>
      <w:color w:val="333399"/>
      <w:sz w:val="32"/>
      <w:lang w:val="en-US" w:eastAsia="x-none"/>
    </w:rPr>
  </w:style>
  <w:style w:type="character" w:customStyle="1" w:styleId="EndnoteTextChar">
    <w:name w:val="Endnote Text Char"/>
    <w:rsid w:val="00212FF8"/>
    <w:rPr>
      <w:rFonts w:ascii="Calibri" w:hAnsi="Calibri"/>
      <w:lang w:val="en-GB" w:eastAsia="x-none"/>
    </w:rPr>
  </w:style>
  <w:style w:type="character" w:customStyle="1" w:styleId="a6">
    <w:name w:val="Χαρακτήρες σημείωσης τέλους"/>
    <w:rsid w:val="00212FF8"/>
    <w:rPr>
      <w:vertAlign w:val="superscript"/>
    </w:rPr>
  </w:style>
  <w:style w:type="character" w:customStyle="1" w:styleId="FootnoteReference2">
    <w:name w:val="Footnote Reference2"/>
    <w:rsid w:val="00212FF8"/>
    <w:rPr>
      <w:vertAlign w:val="superscript"/>
    </w:rPr>
  </w:style>
  <w:style w:type="character" w:customStyle="1" w:styleId="EndnoteReference1">
    <w:name w:val="Endnote Reference1"/>
    <w:rsid w:val="00212FF8"/>
    <w:rPr>
      <w:vertAlign w:val="superscript"/>
    </w:rPr>
  </w:style>
  <w:style w:type="character" w:customStyle="1" w:styleId="a7">
    <w:name w:val="Κουκκίδες"/>
    <w:rsid w:val="00212FF8"/>
    <w:rPr>
      <w:rFonts w:ascii="OpenSymbol" w:hAnsi="OpenSymbol"/>
    </w:rPr>
  </w:style>
  <w:style w:type="character" w:styleId="a8">
    <w:name w:val="Strong"/>
    <w:qFormat/>
    <w:rsid w:val="00212FF8"/>
    <w:rPr>
      <w:rFonts w:cs="Times New Roman"/>
      <w:b/>
      <w:bCs/>
    </w:rPr>
  </w:style>
  <w:style w:type="character" w:customStyle="1" w:styleId="10">
    <w:name w:val="Προεπιλεγμένη γραμματοσειρά1"/>
    <w:rsid w:val="00212FF8"/>
  </w:style>
  <w:style w:type="character" w:customStyle="1" w:styleId="a9">
    <w:name w:val="Σύμβολο υποσημείωσης"/>
    <w:rsid w:val="00212FF8"/>
    <w:rPr>
      <w:vertAlign w:val="superscript"/>
    </w:rPr>
  </w:style>
  <w:style w:type="character" w:styleId="aa">
    <w:name w:val="Emphasis"/>
    <w:qFormat/>
    <w:rsid w:val="00212FF8"/>
    <w:rPr>
      <w:rFonts w:cs="Times New Roman"/>
      <w:i/>
      <w:iCs/>
    </w:rPr>
  </w:style>
  <w:style w:type="character" w:customStyle="1" w:styleId="ab">
    <w:name w:val="Χαρακτήρες αρίθμησης"/>
    <w:rsid w:val="00212FF8"/>
  </w:style>
  <w:style w:type="character" w:customStyle="1" w:styleId="normalwithoutspacingChar">
    <w:name w:val="normal_without_spacing Char"/>
    <w:rsid w:val="00212FF8"/>
    <w:rPr>
      <w:rFonts w:ascii="Calibri" w:hAnsi="Calibri"/>
      <w:sz w:val="24"/>
    </w:rPr>
  </w:style>
  <w:style w:type="character" w:customStyle="1" w:styleId="FootnoteTextChar1">
    <w:name w:val="Footnote Text Char1"/>
    <w:rsid w:val="00212FF8"/>
    <w:rPr>
      <w:rFonts w:ascii="Calibri" w:hAnsi="Calibri"/>
      <w:lang w:val="en-IE" w:eastAsia="zh-CN"/>
    </w:rPr>
  </w:style>
  <w:style w:type="character" w:customStyle="1" w:styleId="foothangingChar">
    <w:name w:val="foot_hanging Char"/>
    <w:rsid w:val="00212FF8"/>
    <w:rPr>
      <w:rFonts w:ascii="Calibri" w:hAnsi="Calibri"/>
      <w:sz w:val="18"/>
      <w:lang w:val="en-IE" w:eastAsia="zh-CN"/>
    </w:rPr>
  </w:style>
  <w:style w:type="character" w:customStyle="1" w:styleId="HTMLPreformattedChar">
    <w:name w:val="HTML Preformatted Char"/>
    <w:rsid w:val="00212FF8"/>
    <w:rPr>
      <w:rFonts w:ascii="Courier New" w:hAnsi="Courier New"/>
    </w:rPr>
  </w:style>
  <w:style w:type="character" w:customStyle="1" w:styleId="apple-converted-space">
    <w:name w:val="apple-converted-space"/>
    <w:rsid w:val="00212FF8"/>
    <w:rPr>
      <w:rFonts w:cs="Times New Roman"/>
    </w:rPr>
  </w:style>
  <w:style w:type="character" w:customStyle="1" w:styleId="BodyTextIndent3Char">
    <w:name w:val="Body Text Indent 3 Char"/>
    <w:rsid w:val="00212FF8"/>
    <w:rPr>
      <w:rFonts w:ascii="Calibri" w:hAnsi="Calibri"/>
      <w:sz w:val="16"/>
      <w:lang w:val="en-GB" w:eastAsia="x-none"/>
    </w:rPr>
  </w:style>
  <w:style w:type="character" w:customStyle="1" w:styleId="WW-FootnoteReference">
    <w:name w:val="WW-Footnote Reference"/>
    <w:rsid w:val="00212FF8"/>
    <w:rPr>
      <w:vertAlign w:val="superscript"/>
    </w:rPr>
  </w:style>
  <w:style w:type="character" w:customStyle="1" w:styleId="WW-EndnoteReference">
    <w:name w:val="WW-Endnote Reference"/>
    <w:rsid w:val="00212FF8"/>
    <w:rPr>
      <w:vertAlign w:val="superscript"/>
    </w:rPr>
  </w:style>
  <w:style w:type="character" w:customStyle="1" w:styleId="FootnoteReference1">
    <w:name w:val="Footnote Reference1"/>
    <w:rsid w:val="00212FF8"/>
    <w:rPr>
      <w:vertAlign w:val="superscript"/>
    </w:rPr>
  </w:style>
  <w:style w:type="character" w:customStyle="1" w:styleId="FootnoteTextChar2">
    <w:name w:val="Footnote Text Char2"/>
    <w:rsid w:val="00212FF8"/>
    <w:rPr>
      <w:rFonts w:ascii="Calibri" w:hAnsi="Calibri"/>
      <w:sz w:val="18"/>
      <w:lang w:val="en-IE" w:eastAsia="zh-CN"/>
    </w:rPr>
  </w:style>
  <w:style w:type="character" w:customStyle="1" w:styleId="foothangingChar1">
    <w:name w:val="foot_hanging Char1"/>
    <w:rsid w:val="00212FF8"/>
    <w:rPr>
      <w:rFonts w:ascii="Calibri" w:hAnsi="Calibri"/>
      <w:sz w:val="18"/>
      <w:lang w:val="en-IE" w:eastAsia="zh-CN"/>
    </w:rPr>
  </w:style>
  <w:style w:type="character" w:customStyle="1" w:styleId="footersChar">
    <w:name w:val="footers Char"/>
    <w:rsid w:val="00212FF8"/>
    <w:rPr>
      <w:rFonts w:ascii="Calibri" w:hAnsi="Calibri" w:cs="Calibri"/>
      <w:sz w:val="18"/>
      <w:szCs w:val="18"/>
      <w:lang w:val="en-IE" w:eastAsia="zh-CN"/>
    </w:rPr>
  </w:style>
  <w:style w:type="character" w:customStyle="1" w:styleId="CommentTextChar1">
    <w:name w:val="Comment Text Char1"/>
    <w:rsid w:val="00212FF8"/>
    <w:rPr>
      <w:rFonts w:ascii="Calibri" w:hAnsi="Calibri"/>
      <w:lang w:val="en-GB" w:eastAsia="zh-CN"/>
    </w:rPr>
  </w:style>
  <w:style w:type="character" w:customStyle="1" w:styleId="HTMLPreformattedChar1">
    <w:name w:val="HTML Preformatted Char1"/>
    <w:rsid w:val="00212FF8"/>
    <w:rPr>
      <w:rFonts w:ascii="Courier New" w:hAnsi="Courier New"/>
      <w:lang w:val="x-none" w:eastAsia="zh-CN"/>
    </w:rPr>
  </w:style>
  <w:style w:type="character" w:customStyle="1" w:styleId="BodyText3Char">
    <w:name w:val="Body Text 3 Char"/>
    <w:rsid w:val="00212FF8"/>
    <w:rPr>
      <w:rFonts w:ascii="Calibri" w:hAnsi="Calibri"/>
      <w:sz w:val="16"/>
      <w:lang w:val="en-GB" w:eastAsia="zh-CN"/>
    </w:rPr>
  </w:style>
  <w:style w:type="character" w:customStyle="1" w:styleId="WW-FootnoteReference1">
    <w:name w:val="WW-Footnote Reference1"/>
    <w:rsid w:val="00212FF8"/>
    <w:rPr>
      <w:vertAlign w:val="superscript"/>
    </w:rPr>
  </w:style>
  <w:style w:type="character" w:customStyle="1" w:styleId="WW-EndnoteReference1">
    <w:name w:val="WW-Endnote Reference1"/>
    <w:rsid w:val="00212FF8"/>
    <w:rPr>
      <w:vertAlign w:val="superscript"/>
    </w:rPr>
  </w:style>
  <w:style w:type="character" w:customStyle="1" w:styleId="WW-FootnoteReference2">
    <w:name w:val="WW-Footnote Reference2"/>
    <w:rsid w:val="00212FF8"/>
    <w:rPr>
      <w:vertAlign w:val="superscript"/>
    </w:rPr>
  </w:style>
  <w:style w:type="character" w:customStyle="1" w:styleId="WW-EndnoteReference2">
    <w:name w:val="WW-Endnote Reference2"/>
    <w:rsid w:val="00212FF8"/>
    <w:rPr>
      <w:vertAlign w:val="superscript"/>
    </w:rPr>
  </w:style>
  <w:style w:type="character" w:customStyle="1" w:styleId="FootnoteTextChar3">
    <w:name w:val="Footnote Text Char3"/>
    <w:rsid w:val="00212FF8"/>
    <w:rPr>
      <w:rFonts w:ascii="Calibri" w:hAnsi="Calibri"/>
      <w:sz w:val="18"/>
      <w:lang w:val="en-IE" w:eastAsia="zh-CN"/>
    </w:rPr>
  </w:style>
  <w:style w:type="character" w:customStyle="1" w:styleId="foothangingChar2">
    <w:name w:val="foot_hanging Char2"/>
    <w:rsid w:val="00212FF8"/>
    <w:rPr>
      <w:rFonts w:ascii="Calibri" w:hAnsi="Calibri"/>
      <w:sz w:val="18"/>
      <w:lang w:val="en-IE" w:eastAsia="zh-CN"/>
    </w:rPr>
  </w:style>
  <w:style w:type="character" w:customStyle="1" w:styleId="footersChar1">
    <w:name w:val="footers Char1"/>
    <w:rsid w:val="00212FF8"/>
    <w:rPr>
      <w:rFonts w:ascii="Calibri" w:hAnsi="Calibri" w:cs="Calibri"/>
      <w:sz w:val="18"/>
      <w:szCs w:val="18"/>
      <w:lang w:val="en-IE" w:eastAsia="zh-CN"/>
    </w:rPr>
  </w:style>
  <w:style w:type="character" w:customStyle="1" w:styleId="foootChar">
    <w:name w:val="fooot Char"/>
    <w:basedOn w:val="footersChar1"/>
    <w:rsid w:val="00212FF8"/>
    <w:rPr>
      <w:rFonts w:ascii="Calibri" w:hAnsi="Calibri" w:cs="Calibri"/>
      <w:sz w:val="18"/>
      <w:szCs w:val="18"/>
      <w:lang w:val="en-IE" w:eastAsia="zh-CN"/>
    </w:rPr>
  </w:style>
  <w:style w:type="character" w:customStyle="1" w:styleId="11">
    <w:name w:val="Παραπομπή υποσημείωσης1"/>
    <w:rsid w:val="00212FF8"/>
    <w:rPr>
      <w:vertAlign w:val="superscript"/>
    </w:rPr>
  </w:style>
  <w:style w:type="character" w:customStyle="1" w:styleId="12">
    <w:name w:val="Παραπομπή σημείωσης τέλους1"/>
    <w:rsid w:val="00212FF8"/>
    <w:rPr>
      <w:vertAlign w:val="superscript"/>
    </w:rPr>
  </w:style>
  <w:style w:type="character" w:customStyle="1" w:styleId="Char">
    <w:name w:val="Κείμενο πλαισίου Char"/>
    <w:rsid w:val="00212FF8"/>
    <w:rPr>
      <w:rFonts w:ascii="Tahoma" w:hAnsi="Tahoma"/>
      <w:sz w:val="16"/>
      <w:lang w:val="en-GB" w:eastAsia="x-none"/>
    </w:rPr>
  </w:style>
  <w:style w:type="character" w:customStyle="1" w:styleId="13">
    <w:name w:val="Παραπομπή σχολίου1"/>
    <w:rsid w:val="00212FF8"/>
    <w:rPr>
      <w:sz w:val="16"/>
    </w:rPr>
  </w:style>
  <w:style w:type="character" w:customStyle="1" w:styleId="Char0">
    <w:name w:val="Κείμενο σχολίου Char"/>
    <w:rsid w:val="00212FF8"/>
    <w:rPr>
      <w:rFonts w:ascii="Calibri" w:hAnsi="Calibri"/>
      <w:lang w:val="en-GB" w:eastAsia="x-none"/>
    </w:rPr>
  </w:style>
  <w:style w:type="character" w:customStyle="1" w:styleId="Char1">
    <w:name w:val="Θέμα σχολίου Char"/>
    <w:rsid w:val="00212FF8"/>
    <w:rPr>
      <w:rFonts w:ascii="Calibri" w:hAnsi="Calibri"/>
      <w:b/>
      <w:lang w:val="en-GB" w:eastAsia="x-none"/>
    </w:rPr>
  </w:style>
  <w:style w:type="character" w:customStyle="1" w:styleId="-HTMLChar">
    <w:name w:val="Προ-διαμορφωμένο HTML Char"/>
    <w:rsid w:val="00212FF8"/>
    <w:rPr>
      <w:rFonts w:ascii="Courier New" w:hAnsi="Courier New"/>
    </w:rPr>
  </w:style>
  <w:style w:type="character" w:customStyle="1" w:styleId="WW-FootnoteReference3">
    <w:name w:val="WW-Footnote Reference3"/>
    <w:rsid w:val="00212FF8"/>
    <w:rPr>
      <w:vertAlign w:val="superscript"/>
    </w:rPr>
  </w:style>
  <w:style w:type="character" w:customStyle="1" w:styleId="WW-EndnoteReference3">
    <w:name w:val="WW-Endnote Reference3"/>
    <w:rsid w:val="00212FF8"/>
    <w:rPr>
      <w:vertAlign w:val="superscript"/>
    </w:rPr>
  </w:style>
  <w:style w:type="character" w:customStyle="1" w:styleId="WW-FootnoteReference4">
    <w:name w:val="WW-Footnote Reference4"/>
    <w:rsid w:val="00212FF8"/>
    <w:rPr>
      <w:vertAlign w:val="superscript"/>
    </w:rPr>
  </w:style>
  <w:style w:type="character" w:customStyle="1" w:styleId="WW-EndnoteReference4">
    <w:name w:val="WW-Endnote Reference4"/>
    <w:rsid w:val="00212FF8"/>
    <w:rPr>
      <w:vertAlign w:val="superscript"/>
    </w:rPr>
  </w:style>
  <w:style w:type="character" w:customStyle="1" w:styleId="WW-FootnoteReference5">
    <w:name w:val="WW-Footnote Reference5"/>
    <w:rsid w:val="00212FF8"/>
    <w:rPr>
      <w:vertAlign w:val="superscript"/>
    </w:rPr>
  </w:style>
  <w:style w:type="character" w:customStyle="1" w:styleId="WW-EndnoteReference5">
    <w:name w:val="WW-Endnote Reference5"/>
    <w:rsid w:val="00212FF8"/>
    <w:rPr>
      <w:vertAlign w:val="superscript"/>
    </w:rPr>
  </w:style>
  <w:style w:type="character" w:customStyle="1" w:styleId="WW-FootnoteReference6">
    <w:name w:val="WW-Footnote Reference6"/>
    <w:rsid w:val="00212FF8"/>
    <w:rPr>
      <w:vertAlign w:val="superscript"/>
    </w:rPr>
  </w:style>
  <w:style w:type="character" w:styleId="-0">
    <w:name w:val="FollowedHyperlink"/>
    <w:rsid w:val="00212FF8"/>
    <w:rPr>
      <w:rFonts w:cs="Times New Roman"/>
      <w:color w:val="800000"/>
      <w:u w:val="single"/>
    </w:rPr>
  </w:style>
  <w:style w:type="character" w:customStyle="1" w:styleId="WW-EndnoteReference6">
    <w:name w:val="WW-Endnote Reference6"/>
    <w:rsid w:val="00212FF8"/>
    <w:rPr>
      <w:vertAlign w:val="superscript"/>
    </w:rPr>
  </w:style>
  <w:style w:type="character" w:customStyle="1" w:styleId="WW-FootnoteReference7">
    <w:name w:val="WW-Footnote Reference7"/>
    <w:rsid w:val="00212FF8"/>
    <w:rPr>
      <w:vertAlign w:val="superscript"/>
    </w:rPr>
  </w:style>
  <w:style w:type="character" w:customStyle="1" w:styleId="WW-EndnoteReference7">
    <w:name w:val="WW-Endnote Reference7"/>
    <w:rsid w:val="00212FF8"/>
    <w:rPr>
      <w:vertAlign w:val="superscript"/>
    </w:rPr>
  </w:style>
  <w:style w:type="character" w:customStyle="1" w:styleId="WW-FootnoteReference8">
    <w:name w:val="WW-Footnote Reference8"/>
    <w:rsid w:val="00212FF8"/>
    <w:rPr>
      <w:vertAlign w:val="superscript"/>
    </w:rPr>
  </w:style>
  <w:style w:type="character" w:customStyle="1" w:styleId="WW-EndnoteReference8">
    <w:name w:val="WW-Endnote Reference8"/>
    <w:rsid w:val="00212FF8"/>
    <w:rPr>
      <w:vertAlign w:val="superscript"/>
    </w:rPr>
  </w:style>
  <w:style w:type="character" w:customStyle="1" w:styleId="WW-FootnoteReference9">
    <w:name w:val="WW-Footnote Reference9"/>
    <w:rsid w:val="00212FF8"/>
    <w:rPr>
      <w:vertAlign w:val="superscript"/>
    </w:rPr>
  </w:style>
  <w:style w:type="character" w:customStyle="1" w:styleId="WW-EndnoteReference9">
    <w:name w:val="WW-Endnote Reference9"/>
    <w:rsid w:val="00212FF8"/>
    <w:rPr>
      <w:vertAlign w:val="superscript"/>
    </w:rPr>
  </w:style>
  <w:style w:type="character" w:customStyle="1" w:styleId="WW-FootnoteReference10">
    <w:name w:val="WW-Footnote Reference10"/>
    <w:rsid w:val="00212FF8"/>
    <w:rPr>
      <w:vertAlign w:val="superscript"/>
    </w:rPr>
  </w:style>
  <w:style w:type="character" w:customStyle="1" w:styleId="WW-EndnoteReference10">
    <w:name w:val="WW-Endnote Reference10"/>
    <w:rsid w:val="00212FF8"/>
    <w:rPr>
      <w:vertAlign w:val="superscript"/>
    </w:rPr>
  </w:style>
  <w:style w:type="character" w:customStyle="1" w:styleId="WW-FootnoteReference11">
    <w:name w:val="WW-Footnote Reference11"/>
    <w:rsid w:val="00212FF8"/>
    <w:rPr>
      <w:vertAlign w:val="superscript"/>
    </w:rPr>
  </w:style>
  <w:style w:type="character" w:customStyle="1" w:styleId="WW-EndnoteReference11">
    <w:name w:val="WW-Endnote Reference11"/>
    <w:rsid w:val="00212FF8"/>
    <w:rPr>
      <w:vertAlign w:val="superscript"/>
    </w:rPr>
  </w:style>
  <w:style w:type="character" w:customStyle="1" w:styleId="WW-FootnoteReference12">
    <w:name w:val="WW-Footnote Reference12"/>
    <w:rsid w:val="00212FF8"/>
    <w:rPr>
      <w:vertAlign w:val="superscript"/>
    </w:rPr>
  </w:style>
  <w:style w:type="character" w:customStyle="1" w:styleId="WW-EndnoteReference12">
    <w:name w:val="WW-Endnote Reference12"/>
    <w:rsid w:val="00212FF8"/>
    <w:rPr>
      <w:vertAlign w:val="superscript"/>
    </w:rPr>
  </w:style>
  <w:style w:type="character" w:customStyle="1" w:styleId="WW-FootnoteReference13">
    <w:name w:val="WW-Footnote Reference13"/>
    <w:rsid w:val="00212FF8"/>
    <w:rPr>
      <w:vertAlign w:val="superscript"/>
    </w:rPr>
  </w:style>
  <w:style w:type="character" w:customStyle="1" w:styleId="WW-EndnoteReference13">
    <w:name w:val="WW-Endnote Reference13"/>
    <w:rsid w:val="00212FF8"/>
    <w:rPr>
      <w:vertAlign w:val="superscript"/>
    </w:rPr>
  </w:style>
  <w:style w:type="character" w:styleId="ac">
    <w:name w:val="footnote reference"/>
    <w:semiHidden/>
    <w:rsid w:val="00212FF8"/>
    <w:rPr>
      <w:rFonts w:cs="Times New Roman"/>
      <w:vertAlign w:val="superscript"/>
    </w:rPr>
  </w:style>
  <w:style w:type="character" w:styleId="ad">
    <w:name w:val="endnote reference"/>
    <w:rsid w:val="00212FF8"/>
    <w:rPr>
      <w:rFonts w:cs="Times New Roman"/>
      <w:vertAlign w:val="superscript"/>
    </w:rPr>
  </w:style>
  <w:style w:type="character" w:customStyle="1" w:styleId="22">
    <w:name w:val="Παραπομπή υποσημείωσης2"/>
    <w:rsid w:val="00212FF8"/>
    <w:rPr>
      <w:vertAlign w:val="superscript"/>
    </w:rPr>
  </w:style>
  <w:style w:type="character" w:customStyle="1" w:styleId="23">
    <w:name w:val="Παραπομπή σημείωσης τέλους2"/>
    <w:rsid w:val="00212FF8"/>
    <w:rPr>
      <w:vertAlign w:val="superscript"/>
    </w:rPr>
  </w:style>
  <w:style w:type="character" w:customStyle="1" w:styleId="WW-FootnoteReference14">
    <w:name w:val="WW-Footnote Reference14"/>
    <w:rsid w:val="00212FF8"/>
    <w:rPr>
      <w:vertAlign w:val="superscript"/>
    </w:rPr>
  </w:style>
  <w:style w:type="character" w:customStyle="1" w:styleId="WW-EndnoteReference14">
    <w:name w:val="WW-Endnote Reference14"/>
    <w:rsid w:val="00212FF8"/>
    <w:rPr>
      <w:vertAlign w:val="superscript"/>
    </w:rPr>
  </w:style>
  <w:style w:type="character" w:customStyle="1" w:styleId="WW-FootnoteReference15">
    <w:name w:val="WW-Footnote Reference15"/>
    <w:rsid w:val="00212FF8"/>
    <w:rPr>
      <w:vertAlign w:val="superscript"/>
    </w:rPr>
  </w:style>
  <w:style w:type="character" w:customStyle="1" w:styleId="WW-EndnoteReference15">
    <w:name w:val="WW-Endnote Reference15"/>
    <w:rsid w:val="00212FF8"/>
    <w:rPr>
      <w:vertAlign w:val="superscript"/>
    </w:rPr>
  </w:style>
  <w:style w:type="character" w:customStyle="1" w:styleId="WW-FootnoteReference16">
    <w:name w:val="WW-Footnote Reference16"/>
    <w:rsid w:val="00212FF8"/>
    <w:rPr>
      <w:vertAlign w:val="superscript"/>
    </w:rPr>
  </w:style>
  <w:style w:type="character" w:customStyle="1" w:styleId="WW-EndnoteReference16">
    <w:name w:val="WW-Endnote Reference16"/>
    <w:rsid w:val="00212FF8"/>
    <w:rPr>
      <w:vertAlign w:val="superscript"/>
    </w:rPr>
  </w:style>
  <w:style w:type="character" w:customStyle="1" w:styleId="WW-FootnoteReference17">
    <w:name w:val="WW-Footnote Reference17"/>
    <w:rsid w:val="00212FF8"/>
    <w:rPr>
      <w:vertAlign w:val="superscript"/>
    </w:rPr>
  </w:style>
  <w:style w:type="character" w:customStyle="1" w:styleId="WW-EndnoteReference17">
    <w:name w:val="WW-Endnote Reference17"/>
    <w:rsid w:val="00212FF8"/>
    <w:rPr>
      <w:vertAlign w:val="superscript"/>
    </w:rPr>
  </w:style>
  <w:style w:type="character" w:customStyle="1" w:styleId="31">
    <w:name w:val="Παραπομπή υποσημείωσης3"/>
    <w:rsid w:val="00212FF8"/>
    <w:rPr>
      <w:vertAlign w:val="superscript"/>
    </w:rPr>
  </w:style>
  <w:style w:type="character" w:customStyle="1" w:styleId="32">
    <w:name w:val="Παραπομπή σημείωσης τέλους3"/>
    <w:rsid w:val="00212FF8"/>
    <w:rPr>
      <w:vertAlign w:val="superscript"/>
    </w:rPr>
  </w:style>
  <w:style w:type="character" w:customStyle="1" w:styleId="WW-FootnoteReference18">
    <w:name w:val="WW-Footnote Reference18"/>
    <w:rsid w:val="00212FF8"/>
    <w:rPr>
      <w:vertAlign w:val="superscript"/>
    </w:rPr>
  </w:style>
  <w:style w:type="character" w:customStyle="1" w:styleId="WW-EndnoteReference18">
    <w:name w:val="WW-Endnote Reference18"/>
    <w:rsid w:val="00212FF8"/>
    <w:rPr>
      <w:vertAlign w:val="superscript"/>
    </w:rPr>
  </w:style>
  <w:style w:type="character" w:customStyle="1" w:styleId="WW-FootnoteReference19">
    <w:name w:val="WW-Footnote Reference19"/>
    <w:rsid w:val="00212FF8"/>
    <w:rPr>
      <w:vertAlign w:val="superscript"/>
    </w:rPr>
  </w:style>
  <w:style w:type="paragraph" w:customStyle="1" w:styleId="ae">
    <w:name w:val="Επικεφαλίδα"/>
    <w:basedOn w:val="a"/>
    <w:next w:val="af"/>
    <w:rsid w:val="00212FF8"/>
    <w:pPr>
      <w:keepNext/>
      <w:spacing w:before="240"/>
    </w:pPr>
    <w:rPr>
      <w:rFonts w:ascii="Liberation Sans" w:eastAsia="Microsoft YaHei" w:hAnsi="Liberation Sans" w:cs="Liberation Sans"/>
      <w:sz w:val="28"/>
      <w:szCs w:val="28"/>
    </w:rPr>
  </w:style>
  <w:style w:type="paragraph" w:styleId="af">
    <w:name w:val="Body Text"/>
    <w:aliases w:val="Σώμα κείμενου Char"/>
    <w:basedOn w:val="a"/>
    <w:link w:val="Char2"/>
    <w:rsid w:val="00212FF8"/>
    <w:pPr>
      <w:spacing w:after="240"/>
    </w:pPr>
    <w:rPr>
      <w:rFonts w:cs="Times New Roman"/>
      <w:sz w:val="24"/>
      <w:szCs w:val="24"/>
    </w:rPr>
  </w:style>
  <w:style w:type="character" w:customStyle="1" w:styleId="Char2">
    <w:name w:val="Σώμα κειμένου Char"/>
    <w:aliases w:val="Σώμα κείμενου Char Char"/>
    <w:link w:val="af"/>
    <w:locked/>
    <w:rsid w:val="006807A6"/>
    <w:rPr>
      <w:rFonts w:ascii="Calibri" w:hAnsi="Calibri" w:cs="Calibri"/>
      <w:sz w:val="24"/>
      <w:szCs w:val="24"/>
      <w:lang w:val="en-GB" w:eastAsia="zh-CN"/>
    </w:rPr>
  </w:style>
  <w:style w:type="paragraph" w:styleId="af0">
    <w:name w:val="List"/>
    <w:basedOn w:val="af"/>
    <w:rsid w:val="00212FF8"/>
  </w:style>
  <w:style w:type="paragraph" w:styleId="af1">
    <w:name w:val="caption"/>
    <w:basedOn w:val="a"/>
    <w:qFormat/>
    <w:rsid w:val="00212FF8"/>
    <w:pPr>
      <w:suppressLineNumbers/>
      <w:spacing w:before="120"/>
    </w:pPr>
    <w:rPr>
      <w:i/>
      <w:iCs/>
      <w:sz w:val="24"/>
      <w:szCs w:val="24"/>
    </w:rPr>
  </w:style>
  <w:style w:type="paragraph" w:customStyle="1" w:styleId="af2">
    <w:name w:val="Ευρετήριο"/>
    <w:basedOn w:val="a"/>
    <w:rsid w:val="00212FF8"/>
    <w:pPr>
      <w:suppressLineNumbers/>
    </w:pPr>
  </w:style>
  <w:style w:type="paragraph" w:customStyle="1" w:styleId="33">
    <w:name w:val="Λεζάντα3"/>
    <w:basedOn w:val="a"/>
    <w:rsid w:val="00212FF8"/>
    <w:pPr>
      <w:suppressLineNumbers/>
      <w:spacing w:before="120"/>
    </w:pPr>
    <w:rPr>
      <w:i/>
      <w:iCs/>
      <w:sz w:val="24"/>
      <w:szCs w:val="24"/>
    </w:rPr>
  </w:style>
  <w:style w:type="paragraph" w:customStyle="1" w:styleId="WW-Caption">
    <w:name w:val="WW-Caption"/>
    <w:basedOn w:val="a"/>
    <w:rsid w:val="00212FF8"/>
    <w:pPr>
      <w:suppressLineNumbers/>
      <w:spacing w:before="120"/>
    </w:pPr>
    <w:rPr>
      <w:i/>
      <w:iCs/>
      <w:sz w:val="24"/>
      <w:szCs w:val="24"/>
    </w:rPr>
  </w:style>
  <w:style w:type="paragraph" w:customStyle="1" w:styleId="WW-Caption1">
    <w:name w:val="WW-Caption1"/>
    <w:basedOn w:val="a"/>
    <w:rsid w:val="00212FF8"/>
    <w:pPr>
      <w:suppressLineNumbers/>
      <w:spacing w:before="120"/>
    </w:pPr>
    <w:rPr>
      <w:i/>
      <w:iCs/>
      <w:sz w:val="24"/>
      <w:szCs w:val="24"/>
    </w:rPr>
  </w:style>
  <w:style w:type="paragraph" w:customStyle="1" w:styleId="WW-Caption11">
    <w:name w:val="WW-Caption11"/>
    <w:basedOn w:val="a"/>
    <w:rsid w:val="00212FF8"/>
    <w:pPr>
      <w:suppressLineNumbers/>
      <w:spacing w:before="120"/>
    </w:pPr>
    <w:rPr>
      <w:i/>
      <w:iCs/>
      <w:sz w:val="24"/>
      <w:szCs w:val="24"/>
    </w:rPr>
  </w:style>
  <w:style w:type="paragraph" w:customStyle="1" w:styleId="WW-Caption111">
    <w:name w:val="WW-Caption111"/>
    <w:basedOn w:val="a"/>
    <w:rsid w:val="00212FF8"/>
    <w:pPr>
      <w:suppressLineNumbers/>
      <w:spacing w:before="120"/>
    </w:pPr>
    <w:rPr>
      <w:i/>
      <w:iCs/>
      <w:sz w:val="24"/>
      <w:szCs w:val="24"/>
    </w:rPr>
  </w:style>
  <w:style w:type="paragraph" w:customStyle="1" w:styleId="24">
    <w:name w:val="Λεζάντα2"/>
    <w:basedOn w:val="a"/>
    <w:rsid w:val="00212FF8"/>
    <w:pPr>
      <w:suppressLineNumbers/>
      <w:spacing w:before="120"/>
    </w:pPr>
    <w:rPr>
      <w:i/>
      <w:iCs/>
      <w:sz w:val="24"/>
      <w:szCs w:val="24"/>
    </w:rPr>
  </w:style>
  <w:style w:type="paragraph" w:customStyle="1" w:styleId="Caption1">
    <w:name w:val="Caption1"/>
    <w:basedOn w:val="a"/>
    <w:rsid w:val="00212FF8"/>
    <w:pPr>
      <w:suppressLineNumbers/>
      <w:spacing w:before="120"/>
    </w:pPr>
    <w:rPr>
      <w:i/>
      <w:iCs/>
      <w:sz w:val="24"/>
      <w:szCs w:val="24"/>
    </w:rPr>
  </w:style>
  <w:style w:type="paragraph" w:customStyle="1" w:styleId="WW-Caption1111">
    <w:name w:val="WW-Caption1111"/>
    <w:basedOn w:val="a"/>
    <w:rsid w:val="00212FF8"/>
    <w:pPr>
      <w:suppressLineNumbers/>
      <w:spacing w:before="120"/>
    </w:pPr>
    <w:rPr>
      <w:i/>
      <w:iCs/>
      <w:sz w:val="24"/>
      <w:szCs w:val="24"/>
    </w:rPr>
  </w:style>
  <w:style w:type="paragraph" w:customStyle="1" w:styleId="WW-Caption11111">
    <w:name w:val="WW-Caption11111"/>
    <w:basedOn w:val="a"/>
    <w:rsid w:val="00212FF8"/>
    <w:pPr>
      <w:suppressLineNumbers/>
      <w:spacing w:before="120"/>
    </w:pPr>
    <w:rPr>
      <w:i/>
      <w:iCs/>
      <w:sz w:val="24"/>
      <w:szCs w:val="24"/>
    </w:rPr>
  </w:style>
  <w:style w:type="paragraph" w:customStyle="1" w:styleId="WW-Caption111111">
    <w:name w:val="WW-Caption111111"/>
    <w:basedOn w:val="a"/>
    <w:rsid w:val="00212FF8"/>
    <w:pPr>
      <w:suppressLineNumbers/>
      <w:spacing w:before="120"/>
    </w:pPr>
    <w:rPr>
      <w:i/>
      <w:iCs/>
      <w:sz w:val="24"/>
      <w:szCs w:val="24"/>
    </w:rPr>
  </w:style>
  <w:style w:type="paragraph" w:customStyle="1" w:styleId="WW-Caption1111111">
    <w:name w:val="WW-Caption1111111"/>
    <w:basedOn w:val="a"/>
    <w:rsid w:val="00212FF8"/>
    <w:pPr>
      <w:suppressLineNumbers/>
      <w:spacing w:before="120"/>
    </w:pPr>
    <w:rPr>
      <w:i/>
      <w:iCs/>
      <w:sz w:val="24"/>
      <w:szCs w:val="24"/>
    </w:rPr>
  </w:style>
  <w:style w:type="paragraph" w:customStyle="1" w:styleId="WW-Caption11111111">
    <w:name w:val="WW-Caption11111111"/>
    <w:basedOn w:val="a"/>
    <w:rsid w:val="00212FF8"/>
    <w:pPr>
      <w:suppressLineNumbers/>
      <w:spacing w:before="120"/>
    </w:pPr>
    <w:rPr>
      <w:i/>
      <w:iCs/>
      <w:sz w:val="24"/>
      <w:szCs w:val="24"/>
    </w:rPr>
  </w:style>
  <w:style w:type="paragraph" w:customStyle="1" w:styleId="WW-Caption111111111">
    <w:name w:val="WW-Caption111111111"/>
    <w:basedOn w:val="a"/>
    <w:rsid w:val="00212FF8"/>
    <w:pPr>
      <w:suppressLineNumbers/>
      <w:spacing w:before="120"/>
    </w:pPr>
    <w:rPr>
      <w:i/>
      <w:iCs/>
      <w:sz w:val="24"/>
      <w:szCs w:val="24"/>
    </w:rPr>
  </w:style>
  <w:style w:type="paragraph" w:customStyle="1" w:styleId="WW-Caption1111111111">
    <w:name w:val="WW-Caption1111111111"/>
    <w:basedOn w:val="a"/>
    <w:rsid w:val="00212FF8"/>
    <w:pPr>
      <w:suppressLineNumbers/>
      <w:spacing w:before="120"/>
    </w:pPr>
    <w:rPr>
      <w:i/>
      <w:iCs/>
      <w:sz w:val="24"/>
      <w:szCs w:val="24"/>
    </w:rPr>
  </w:style>
  <w:style w:type="paragraph" w:customStyle="1" w:styleId="WW-Caption11111111111">
    <w:name w:val="WW-Caption11111111111"/>
    <w:basedOn w:val="a"/>
    <w:rsid w:val="00212FF8"/>
    <w:pPr>
      <w:suppressLineNumbers/>
      <w:spacing w:before="120"/>
    </w:pPr>
    <w:rPr>
      <w:i/>
      <w:iCs/>
      <w:sz w:val="24"/>
      <w:szCs w:val="24"/>
    </w:rPr>
  </w:style>
  <w:style w:type="paragraph" w:customStyle="1" w:styleId="WW-Caption111111111111">
    <w:name w:val="WW-Caption111111111111"/>
    <w:basedOn w:val="a"/>
    <w:rsid w:val="00212FF8"/>
    <w:pPr>
      <w:suppressLineNumbers/>
      <w:spacing w:before="120"/>
    </w:pPr>
    <w:rPr>
      <w:i/>
      <w:iCs/>
      <w:sz w:val="24"/>
      <w:szCs w:val="24"/>
    </w:rPr>
  </w:style>
  <w:style w:type="paragraph" w:customStyle="1" w:styleId="WW-Caption1111111111111">
    <w:name w:val="WW-Caption1111111111111"/>
    <w:basedOn w:val="a"/>
    <w:rsid w:val="00212FF8"/>
    <w:pPr>
      <w:suppressLineNumbers/>
      <w:spacing w:before="120"/>
    </w:pPr>
    <w:rPr>
      <w:i/>
      <w:iCs/>
      <w:sz w:val="24"/>
      <w:szCs w:val="24"/>
    </w:rPr>
  </w:style>
  <w:style w:type="paragraph" w:customStyle="1" w:styleId="WW-Caption11111111111111">
    <w:name w:val="WW-Caption11111111111111"/>
    <w:basedOn w:val="a"/>
    <w:rsid w:val="00212FF8"/>
    <w:pPr>
      <w:suppressLineNumbers/>
      <w:spacing w:before="120"/>
    </w:pPr>
    <w:rPr>
      <w:i/>
      <w:iCs/>
      <w:sz w:val="24"/>
      <w:szCs w:val="24"/>
    </w:rPr>
  </w:style>
  <w:style w:type="paragraph" w:customStyle="1" w:styleId="14">
    <w:name w:val="Λεζάντα1"/>
    <w:basedOn w:val="a"/>
    <w:rsid w:val="00212FF8"/>
    <w:pPr>
      <w:suppressLineNumbers/>
      <w:spacing w:before="120"/>
    </w:pPr>
    <w:rPr>
      <w:i/>
      <w:iCs/>
      <w:sz w:val="24"/>
      <w:szCs w:val="24"/>
    </w:rPr>
  </w:style>
  <w:style w:type="paragraph" w:customStyle="1" w:styleId="WW-Caption111111111111111">
    <w:name w:val="WW-Caption111111111111111"/>
    <w:basedOn w:val="a"/>
    <w:rsid w:val="00212FF8"/>
    <w:pPr>
      <w:suppressLineNumbers/>
      <w:spacing w:before="120"/>
    </w:pPr>
    <w:rPr>
      <w:i/>
      <w:iCs/>
      <w:sz w:val="24"/>
      <w:szCs w:val="24"/>
    </w:rPr>
  </w:style>
  <w:style w:type="paragraph" w:customStyle="1" w:styleId="WW-Caption1111111111111111">
    <w:name w:val="WW-Caption1111111111111111"/>
    <w:basedOn w:val="a"/>
    <w:rsid w:val="00212FF8"/>
    <w:pPr>
      <w:suppressLineNumbers/>
      <w:spacing w:before="120"/>
    </w:pPr>
    <w:rPr>
      <w:i/>
      <w:iCs/>
      <w:sz w:val="24"/>
      <w:szCs w:val="24"/>
    </w:rPr>
  </w:style>
  <w:style w:type="paragraph" w:customStyle="1" w:styleId="WW-Caption11111111111111111">
    <w:name w:val="WW-Caption11111111111111111"/>
    <w:basedOn w:val="a"/>
    <w:rsid w:val="00212FF8"/>
    <w:pPr>
      <w:suppressLineNumbers/>
      <w:spacing w:before="120"/>
    </w:pPr>
    <w:rPr>
      <w:i/>
      <w:iCs/>
      <w:sz w:val="24"/>
      <w:szCs w:val="24"/>
    </w:rPr>
  </w:style>
  <w:style w:type="paragraph" w:customStyle="1" w:styleId="WW-Caption111111111111111111">
    <w:name w:val="WW-Caption111111111111111111"/>
    <w:basedOn w:val="a"/>
    <w:rsid w:val="00212FF8"/>
    <w:pPr>
      <w:suppressLineNumbers/>
      <w:spacing w:before="120"/>
    </w:pPr>
    <w:rPr>
      <w:i/>
      <w:iCs/>
      <w:sz w:val="24"/>
      <w:szCs w:val="24"/>
    </w:rPr>
  </w:style>
  <w:style w:type="paragraph" w:customStyle="1" w:styleId="Bullet">
    <w:name w:val="Bullet"/>
    <w:basedOn w:val="a"/>
    <w:rsid w:val="00212FF8"/>
    <w:pPr>
      <w:numPr>
        <w:numId w:val="4"/>
      </w:numPr>
      <w:spacing w:after="100"/>
    </w:pPr>
    <w:rPr>
      <w:rFonts w:eastAsia="MS Mincho"/>
      <w:lang w:val="en-US" w:eastAsia="ja-JP"/>
    </w:rPr>
  </w:style>
  <w:style w:type="paragraph" w:styleId="af3">
    <w:name w:val="Date"/>
    <w:basedOn w:val="a"/>
    <w:next w:val="a"/>
    <w:link w:val="Char3"/>
    <w:rsid w:val="00212FF8"/>
    <w:pPr>
      <w:spacing w:after="100"/>
    </w:pPr>
    <w:rPr>
      <w:rFonts w:cs="Times New Roman"/>
      <w:sz w:val="20"/>
      <w:szCs w:val="20"/>
    </w:rPr>
  </w:style>
  <w:style w:type="character" w:customStyle="1" w:styleId="Char3">
    <w:name w:val="Ημερομηνία Char"/>
    <w:link w:val="af3"/>
    <w:semiHidden/>
    <w:locked/>
    <w:rPr>
      <w:rFonts w:ascii="Calibri" w:hAnsi="Calibri" w:cs="Calibri"/>
      <w:lang w:val="en-GB" w:eastAsia="zh-CN"/>
    </w:rPr>
  </w:style>
  <w:style w:type="paragraph" w:customStyle="1" w:styleId="DocTitle">
    <w:name w:val="Doc Title"/>
    <w:basedOn w:val="1"/>
    <w:rsid w:val="00212FF8"/>
  </w:style>
  <w:style w:type="paragraph" w:customStyle="1" w:styleId="inserttext">
    <w:name w:val="insert text"/>
    <w:basedOn w:val="a"/>
    <w:rsid w:val="00212FF8"/>
    <w:pPr>
      <w:spacing w:after="100"/>
      <w:ind w:left="794"/>
    </w:pPr>
    <w:rPr>
      <w:rFonts w:eastAsia="MS Mincho"/>
      <w:lang w:val="en-US" w:eastAsia="ja-JP"/>
    </w:rPr>
  </w:style>
  <w:style w:type="paragraph" w:styleId="af4">
    <w:name w:val="footer"/>
    <w:aliases w:val="ft,ft Char Char,ft Char Char Char Char Char,ft Char Char Char Char Char Char Char,ft Char Char Char Char Char Char Char Char Char  Char Char Char Char,ft Char Char Char Char Char Char Char Char Char  Char Char Char,Char,fo,Fakelos_Enotita_Sel"/>
    <w:basedOn w:val="a"/>
    <w:link w:val="Char4"/>
    <w:uiPriority w:val="99"/>
    <w:rsid w:val="00212FF8"/>
    <w:pPr>
      <w:spacing w:after="100"/>
    </w:pPr>
    <w:rPr>
      <w:rFonts w:eastAsia="MS Mincho" w:cs="Times New Roman"/>
      <w:sz w:val="24"/>
      <w:szCs w:val="24"/>
      <w:lang w:val="en-US" w:eastAsia="ja-JP"/>
    </w:rPr>
  </w:style>
  <w:style w:type="character" w:customStyle="1" w:styleId="Char4">
    <w:name w:val="Υποσέλιδο Char"/>
    <w:aliases w:val="ft Char,ft Char Char Char,ft Char Char Char Char Char Char,ft Char Char Char Char Char Char Char Char,ft Char Char Char Char Char Char Char Char Char  Char Char Char Char Char,Char Char,fo Char,Fakelos_Enotita_Sel Char"/>
    <w:link w:val="af4"/>
    <w:uiPriority w:val="99"/>
    <w:locked/>
    <w:rsid w:val="000A6DAB"/>
    <w:rPr>
      <w:rFonts w:ascii="Calibri" w:eastAsia="MS Mincho" w:hAnsi="Calibri" w:cs="Calibri"/>
      <w:sz w:val="24"/>
      <w:szCs w:val="24"/>
      <w:lang w:val="en-US" w:eastAsia="ja-JP"/>
    </w:rPr>
  </w:style>
  <w:style w:type="paragraph" w:styleId="af5">
    <w:name w:val="header"/>
    <w:basedOn w:val="a"/>
    <w:link w:val="Char5"/>
    <w:uiPriority w:val="99"/>
    <w:rsid w:val="00212FF8"/>
    <w:rPr>
      <w:rFonts w:cs="Times New Roman"/>
      <w:sz w:val="24"/>
      <w:szCs w:val="24"/>
    </w:rPr>
  </w:style>
  <w:style w:type="character" w:customStyle="1" w:styleId="Char5">
    <w:name w:val="Κεφαλίδα Char"/>
    <w:link w:val="af5"/>
    <w:uiPriority w:val="99"/>
    <w:locked/>
    <w:rsid w:val="006807A6"/>
    <w:rPr>
      <w:rFonts w:ascii="Calibri" w:hAnsi="Calibri" w:cs="Calibri"/>
      <w:sz w:val="24"/>
      <w:szCs w:val="24"/>
      <w:lang w:val="en-GB" w:eastAsia="zh-CN"/>
    </w:rPr>
  </w:style>
  <w:style w:type="paragraph" w:styleId="af6">
    <w:name w:val="Balloon Text"/>
    <w:basedOn w:val="a"/>
    <w:link w:val="Char10"/>
    <w:rsid w:val="00212FF8"/>
    <w:rPr>
      <w:rFonts w:ascii="Times New Roman" w:hAnsi="Times New Roman" w:cs="Times New Roman"/>
      <w:sz w:val="2"/>
      <w:szCs w:val="20"/>
    </w:rPr>
  </w:style>
  <w:style w:type="character" w:customStyle="1" w:styleId="Char10">
    <w:name w:val="Κείμενο πλαισίου Char1"/>
    <w:link w:val="af6"/>
    <w:semiHidden/>
    <w:locked/>
    <w:rPr>
      <w:rFonts w:cs="Times New Roman"/>
      <w:sz w:val="2"/>
      <w:lang w:val="en-GB" w:eastAsia="zh-CN"/>
    </w:rPr>
  </w:style>
  <w:style w:type="paragraph" w:styleId="af7">
    <w:name w:val="annotation text"/>
    <w:basedOn w:val="a"/>
    <w:link w:val="Char11"/>
    <w:semiHidden/>
    <w:rsid w:val="00212FF8"/>
    <w:rPr>
      <w:rFonts w:cs="Times New Roman"/>
      <w:sz w:val="20"/>
      <w:szCs w:val="20"/>
    </w:rPr>
  </w:style>
  <w:style w:type="character" w:customStyle="1" w:styleId="Char11">
    <w:name w:val="Κείμενο σχολίου Char1"/>
    <w:link w:val="af7"/>
    <w:semiHidden/>
    <w:locked/>
    <w:rPr>
      <w:rFonts w:ascii="Calibri" w:hAnsi="Calibri" w:cs="Calibri"/>
      <w:sz w:val="20"/>
      <w:szCs w:val="20"/>
      <w:lang w:val="en-GB" w:eastAsia="zh-CN"/>
    </w:rPr>
  </w:style>
  <w:style w:type="paragraph" w:styleId="af8">
    <w:name w:val="annotation subject"/>
    <w:basedOn w:val="af7"/>
    <w:next w:val="af7"/>
    <w:link w:val="Char12"/>
    <w:semiHidden/>
    <w:rsid w:val="00212FF8"/>
    <w:rPr>
      <w:b/>
      <w:bCs/>
    </w:rPr>
  </w:style>
  <w:style w:type="character" w:customStyle="1" w:styleId="Char12">
    <w:name w:val="Θέμα σχολίου Char1"/>
    <w:link w:val="af8"/>
    <w:semiHidden/>
    <w:locked/>
    <w:rPr>
      <w:rFonts w:ascii="Calibri" w:hAnsi="Calibri" w:cs="Calibri"/>
      <w:b/>
      <w:bCs/>
      <w:sz w:val="20"/>
      <w:szCs w:val="20"/>
      <w:lang w:val="en-GB" w:eastAsia="zh-CN"/>
    </w:rPr>
  </w:style>
  <w:style w:type="paragraph" w:customStyle="1" w:styleId="Revision">
    <w:name w:val="Revision"/>
    <w:rsid w:val="00212FF8"/>
    <w:pPr>
      <w:suppressAutoHyphens/>
    </w:pPr>
    <w:rPr>
      <w:sz w:val="24"/>
      <w:szCs w:val="24"/>
      <w:lang w:val="en-GB" w:eastAsia="zh-CN"/>
    </w:rPr>
  </w:style>
  <w:style w:type="paragraph" w:customStyle="1" w:styleId="western">
    <w:name w:val="western"/>
    <w:basedOn w:val="a"/>
    <w:rsid w:val="00212FF8"/>
    <w:pPr>
      <w:spacing w:before="280" w:after="200"/>
    </w:pPr>
    <w:rPr>
      <w:rFonts w:ascii="Arial Unicode MS" w:hAnsi="Arial Unicode MS" w:cs="Arial Unicode MS"/>
    </w:rPr>
  </w:style>
  <w:style w:type="paragraph" w:customStyle="1" w:styleId="ListParagraph">
    <w:name w:val="List Paragraph"/>
    <w:aliases w:val="Liste à puces retrait droite,Bullet List,Γράφημα,Bullet21,Bullet22,Bullet23,Bullet211,Bullet24,Bullet25,Bullet26,Bullet27,bl11,Bullet212,Bullet28,bl12,Bullet213,Bullet29,bl13,Bullet214,Bullet210,Bullet215,Itemize"/>
    <w:basedOn w:val="a"/>
    <w:rsid w:val="00212FF8"/>
    <w:pPr>
      <w:spacing w:after="200"/>
      <w:ind w:left="720"/>
    </w:pPr>
  </w:style>
  <w:style w:type="paragraph" w:styleId="af9">
    <w:name w:val="footnote text"/>
    <w:basedOn w:val="a"/>
    <w:link w:val="Char6"/>
    <w:semiHidden/>
    <w:rsid w:val="00212FF8"/>
    <w:pPr>
      <w:spacing w:after="0"/>
      <w:ind w:left="425" w:hanging="425"/>
    </w:pPr>
    <w:rPr>
      <w:rFonts w:cs="Times New Roman"/>
      <w:sz w:val="18"/>
      <w:szCs w:val="18"/>
      <w:lang w:val="en-IE"/>
    </w:rPr>
  </w:style>
  <w:style w:type="character" w:customStyle="1" w:styleId="Char6">
    <w:name w:val="Κείμενο υποσημείωσης Char"/>
    <w:link w:val="af9"/>
    <w:locked/>
    <w:rsid w:val="00D6394C"/>
    <w:rPr>
      <w:rFonts w:ascii="Calibri" w:hAnsi="Calibri" w:cs="Calibri"/>
      <w:sz w:val="18"/>
      <w:szCs w:val="18"/>
      <w:lang w:val="en-IE" w:eastAsia="zh-CN"/>
    </w:rPr>
  </w:style>
  <w:style w:type="paragraph" w:styleId="15">
    <w:name w:val="toc 1"/>
    <w:basedOn w:val="a"/>
    <w:next w:val="a"/>
    <w:autoRedefine/>
    <w:uiPriority w:val="39"/>
    <w:rsid w:val="00212FF8"/>
    <w:pPr>
      <w:spacing w:before="120"/>
      <w:jc w:val="left"/>
    </w:pPr>
    <w:rPr>
      <w:b/>
      <w:bCs/>
      <w:caps/>
      <w:sz w:val="20"/>
      <w:szCs w:val="20"/>
    </w:rPr>
  </w:style>
  <w:style w:type="paragraph" w:styleId="25">
    <w:name w:val="toc 2"/>
    <w:basedOn w:val="a"/>
    <w:next w:val="a"/>
    <w:autoRedefine/>
    <w:uiPriority w:val="39"/>
    <w:rsid w:val="00212FF8"/>
    <w:pPr>
      <w:spacing w:after="0"/>
      <w:ind w:left="220"/>
      <w:jc w:val="left"/>
    </w:pPr>
    <w:rPr>
      <w:smallCaps/>
      <w:sz w:val="20"/>
      <w:szCs w:val="20"/>
    </w:rPr>
  </w:style>
  <w:style w:type="paragraph" w:styleId="34">
    <w:name w:val="toc 3"/>
    <w:basedOn w:val="a"/>
    <w:next w:val="a"/>
    <w:autoRedefine/>
    <w:uiPriority w:val="39"/>
    <w:rsid w:val="00212FF8"/>
    <w:pPr>
      <w:spacing w:after="0"/>
      <w:ind w:left="440"/>
      <w:jc w:val="left"/>
    </w:pPr>
    <w:rPr>
      <w:i/>
      <w:iCs/>
      <w:sz w:val="20"/>
      <w:szCs w:val="20"/>
    </w:rPr>
  </w:style>
  <w:style w:type="paragraph" w:styleId="41">
    <w:name w:val="toc 4"/>
    <w:basedOn w:val="a"/>
    <w:next w:val="a"/>
    <w:autoRedefine/>
    <w:uiPriority w:val="39"/>
    <w:rsid w:val="00212FF8"/>
    <w:pPr>
      <w:spacing w:after="0"/>
      <w:ind w:left="660"/>
      <w:jc w:val="left"/>
    </w:pPr>
    <w:rPr>
      <w:sz w:val="18"/>
      <w:szCs w:val="18"/>
    </w:rPr>
  </w:style>
  <w:style w:type="paragraph" w:styleId="50">
    <w:name w:val="toc 5"/>
    <w:basedOn w:val="a"/>
    <w:next w:val="a"/>
    <w:autoRedefine/>
    <w:semiHidden/>
    <w:rsid w:val="00212FF8"/>
    <w:pPr>
      <w:spacing w:after="0"/>
      <w:ind w:left="880"/>
      <w:jc w:val="left"/>
    </w:pPr>
    <w:rPr>
      <w:sz w:val="18"/>
      <w:szCs w:val="18"/>
    </w:rPr>
  </w:style>
  <w:style w:type="paragraph" w:styleId="60">
    <w:name w:val="toc 6"/>
    <w:basedOn w:val="a"/>
    <w:next w:val="a"/>
    <w:autoRedefine/>
    <w:semiHidden/>
    <w:rsid w:val="00212FF8"/>
    <w:pPr>
      <w:spacing w:after="0"/>
      <w:ind w:left="1100"/>
      <w:jc w:val="left"/>
    </w:pPr>
    <w:rPr>
      <w:sz w:val="18"/>
      <w:szCs w:val="18"/>
    </w:rPr>
  </w:style>
  <w:style w:type="paragraph" w:styleId="70">
    <w:name w:val="toc 7"/>
    <w:basedOn w:val="a"/>
    <w:next w:val="a"/>
    <w:autoRedefine/>
    <w:semiHidden/>
    <w:rsid w:val="00212FF8"/>
    <w:pPr>
      <w:spacing w:after="0"/>
      <w:ind w:left="1320"/>
      <w:jc w:val="left"/>
    </w:pPr>
    <w:rPr>
      <w:sz w:val="18"/>
      <w:szCs w:val="18"/>
    </w:rPr>
  </w:style>
  <w:style w:type="paragraph" w:styleId="80">
    <w:name w:val="toc 8"/>
    <w:basedOn w:val="a"/>
    <w:next w:val="a"/>
    <w:autoRedefine/>
    <w:semiHidden/>
    <w:rsid w:val="00212FF8"/>
    <w:pPr>
      <w:spacing w:after="0"/>
      <w:ind w:left="1540"/>
      <w:jc w:val="left"/>
    </w:pPr>
    <w:rPr>
      <w:sz w:val="18"/>
      <w:szCs w:val="18"/>
    </w:rPr>
  </w:style>
  <w:style w:type="paragraph" w:styleId="90">
    <w:name w:val="toc 9"/>
    <w:basedOn w:val="a"/>
    <w:next w:val="a"/>
    <w:autoRedefine/>
    <w:semiHidden/>
    <w:rsid w:val="00212FF8"/>
    <w:pPr>
      <w:spacing w:after="0"/>
      <w:ind w:left="1760"/>
      <w:jc w:val="left"/>
    </w:pPr>
    <w:rPr>
      <w:sz w:val="18"/>
      <w:szCs w:val="18"/>
    </w:rPr>
  </w:style>
  <w:style w:type="paragraph" w:customStyle="1" w:styleId="Style1">
    <w:name w:val="Style1"/>
    <w:basedOn w:val="DocTitle"/>
    <w:rsid w:val="00212FF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12FF8"/>
    <w:rPr>
      <w:rFonts w:ascii="Calibri" w:hAnsi="Calibri" w:cs="Calibri"/>
      <w:lang w:val="el-GR"/>
    </w:rPr>
  </w:style>
  <w:style w:type="paragraph" w:styleId="afa">
    <w:name w:val="endnote text"/>
    <w:basedOn w:val="a"/>
    <w:link w:val="Char7"/>
    <w:rsid w:val="00212FF8"/>
    <w:rPr>
      <w:rFonts w:cs="Times New Roman"/>
      <w:sz w:val="20"/>
      <w:szCs w:val="20"/>
    </w:rPr>
  </w:style>
  <w:style w:type="character" w:customStyle="1" w:styleId="Char7">
    <w:name w:val="Κείμενο σημείωσης τέλους Char"/>
    <w:link w:val="afa"/>
    <w:locked/>
    <w:rsid w:val="006807A6"/>
    <w:rPr>
      <w:rFonts w:ascii="Calibri" w:hAnsi="Calibri" w:cs="Calibri"/>
      <w:lang w:val="en-GB" w:eastAsia="zh-CN"/>
    </w:rPr>
  </w:style>
  <w:style w:type="paragraph" w:customStyle="1" w:styleId="Default">
    <w:name w:val="Default"/>
    <w:rsid w:val="00212FF8"/>
    <w:pPr>
      <w:widowControl w:val="0"/>
      <w:suppressAutoHyphens/>
    </w:pPr>
    <w:rPr>
      <w:rFonts w:ascii="Cambria" w:eastAsia="SimSun" w:hAnsi="Cambria" w:cs="Cambria"/>
      <w:color w:val="000000"/>
      <w:sz w:val="24"/>
      <w:szCs w:val="24"/>
      <w:lang w:eastAsia="zh-CN"/>
    </w:rPr>
  </w:style>
  <w:style w:type="paragraph" w:customStyle="1" w:styleId="afb">
    <w:name w:val="Προμορφοποιημένο κείμενο"/>
    <w:basedOn w:val="a"/>
    <w:rsid w:val="00212FF8"/>
  </w:style>
  <w:style w:type="paragraph" w:styleId="afc">
    <w:name w:val="Body Text Indent"/>
    <w:basedOn w:val="a"/>
    <w:link w:val="Char8"/>
    <w:rsid w:val="00212FF8"/>
    <w:pPr>
      <w:ind w:firstLine="1134"/>
    </w:pPr>
    <w:rPr>
      <w:rFonts w:cs="Times New Roman"/>
      <w:sz w:val="20"/>
      <w:szCs w:val="20"/>
    </w:rPr>
  </w:style>
  <w:style w:type="character" w:customStyle="1" w:styleId="Char8">
    <w:name w:val="Σώμα κείμενου με εσοχή Char"/>
    <w:link w:val="afc"/>
    <w:semiHidden/>
    <w:locked/>
    <w:rPr>
      <w:rFonts w:ascii="Calibri" w:hAnsi="Calibri" w:cs="Calibri"/>
      <w:lang w:val="en-GB" w:eastAsia="zh-CN"/>
    </w:rPr>
  </w:style>
  <w:style w:type="paragraph" w:customStyle="1" w:styleId="normalwithoutspacing">
    <w:name w:val="normal_without_spacing"/>
    <w:basedOn w:val="a"/>
    <w:rsid w:val="00212FF8"/>
    <w:pPr>
      <w:spacing w:after="60"/>
    </w:pPr>
    <w:rPr>
      <w:lang w:val="el-GR"/>
    </w:rPr>
  </w:style>
  <w:style w:type="paragraph" w:customStyle="1" w:styleId="foothanging">
    <w:name w:val="foot_hanging"/>
    <w:basedOn w:val="af9"/>
    <w:rsid w:val="00212FF8"/>
    <w:pPr>
      <w:ind w:left="426" w:hanging="426"/>
    </w:pPr>
  </w:style>
  <w:style w:type="paragraph" w:styleId="-HTML">
    <w:name w:val="HTML Preformatted"/>
    <w:basedOn w:val="a"/>
    <w:link w:val="-HTMLChar1"/>
    <w:rsid w:val="0021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link w:val="-HTML"/>
    <w:semiHidden/>
    <w:locked/>
    <w:rPr>
      <w:rFonts w:ascii="Courier New" w:hAnsi="Courier New" w:cs="Courier New"/>
      <w:sz w:val="20"/>
      <w:szCs w:val="20"/>
      <w:lang w:val="en-GB" w:eastAsia="zh-CN"/>
    </w:rPr>
  </w:style>
  <w:style w:type="paragraph" w:customStyle="1" w:styleId="LO-normal">
    <w:name w:val="LO-normal"/>
    <w:rsid w:val="00212FF8"/>
    <w:pPr>
      <w:suppressAutoHyphens/>
      <w:spacing w:line="276" w:lineRule="auto"/>
    </w:pPr>
    <w:rPr>
      <w:rFonts w:ascii="Arial" w:hAnsi="Arial" w:cs="Arial"/>
      <w:color w:val="000000"/>
      <w:sz w:val="22"/>
      <w:szCs w:val="22"/>
      <w:lang w:eastAsia="zh-CN"/>
    </w:rPr>
  </w:style>
  <w:style w:type="paragraph" w:styleId="35">
    <w:name w:val="Body Text Indent 3"/>
    <w:basedOn w:val="a"/>
    <w:link w:val="3Char0"/>
    <w:rsid w:val="00212FF8"/>
    <w:pPr>
      <w:suppressAutoHyphens w:val="0"/>
      <w:spacing w:line="312" w:lineRule="auto"/>
      <w:ind w:left="283"/>
    </w:pPr>
    <w:rPr>
      <w:rFonts w:cs="Times New Roman"/>
      <w:sz w:val="16"/>
      <w:szCs w:val="16"/>
    </w:rPr>
  </w:style>
  <w:style w:type="character" w:customStyle="1" w:styleId="3Char0">
    <w:name w:val="Σώμα κείμενου με εσοχή 3 Char"/>
    <w:link w:val="35"/>
    <w:semiHidden/>
    <w:locked/>
    <w:rPr>
      <w:rFonts w:ascii="Calibri" w:hAnsi="Calibri" w:cs="Calibri"/>
      <w:sz w:val="16"/>
      <w:szCs w:val="16"/>
      <w:lang w:val="en-GB" w:eastAsia="zh-CN"/>
    </w:rPr>
  </w:style>
  <w:style w:type="paragraph" w:customStyle="1" w:styleId="NoSpacing">
    <w:name w:val="No Spacing"/>
    <w:rsid w:val="00212FF8"/>
    <w:pPr>
      <w:suppressAutoHyphens/>
      <w:jc w:val="both"/>
    </w:pPr>
    <w:rPr>
      <w:rFonts w:ascii="Calibri" w:hAnsi="Calibri" w:cs="Calibri"/>
      <w:sz w:val="22"/>
      <w:szCs w:val="22"/>
      <w:lang w:val="en-GB" w:eastAsia="zh-CN"/>
    </w:rPr>
  </w:style>
  <w:style w:type="paragraph" w:customStyle="1" w:styleId="afd">
    <w:name w:val="Περιεχόμενα πίνακα"/>
    <w:basedOn w:val="a"/>
    <w:rsid w:val="00212FF8"/>
    <w:pPr>
      <w:suppressLineNumbers/>
    </w:pPr>
  </w:style>
  <w:style w:type="paragraph" w:customStyle="1" w:styleId="afe">
    <w:name w:val="Επικεφαλίδα πίνακα"/>
    <w:basedOn w:val="afd"/>
    <w:rsid w:val="00212FF8"/>
    <w:pPr>
      <w:jc w:val="center"/>
    </w:pPr>
    <w:rPr>
      <w:b/>
      <w:bCs/>
    </w:rPr>
  </w:style>
  <w:style w:type="paragraph" w:customStyle="1" w:styleId="footers">
    <w:name w:val="footers"/>
    <w:basedOn w:val="foothanging"/>
    <w:rsid w:val="00212FF8"/>
  </w:style>
  <w:style w:type="paragraph" w:customStyle="1" w:styleId="Standard">
    <w:name w:val="Standard"/>
    <w:rsid w:val="00212FF8"/>
    <w:pPr>
      <w:widowControl w:val="0"/>
      <w:suppressAutoHyphens/>
      <w:textAlignment w:val="baseline"/>
    </w:pPr>
    <w:rPr>
      <w:rFonts w:eastAsia="SimSun"/>
      <w:kern w:val="1"/>
      <w:sz w:val="24"/>
      <w:szCs w:val="24"/>
      <w:lang w:eastAsia="zh-CN"/>
    </w:rPr>
  </w:style>
  <w:style w:type="paragraph" w:customStyle="1" w:styleId="Textbody">
    <w:name w:val="Text body"/>
    <w:basedOn w:val="Standard"/>
    <w:rsid w:val="00212FF8"/>
    <w:pPr>
      <w:spacing w:after="120"/>
    </w:pPr>
  </w:style>
  <w:style w:type="paragraph" w:customStyle="1" w:styleId="Footnote">
    <w:name w:val="Footnote"/>
    <w:basedOn w:val="Standard"/>
    <w:rsid w:val="00212FF8"/>
    <w:pPr>
      <w:suppressLineNumbers/>
      <w:ind w:left="283" w:hanging="283"/>
    </w:pPr>
    <w:rPr>
      <w:sz w:val="20"/>
      <w:szCs w:val="20"/>
    </w:rPr>
  </w:style>
  <w:style w:type="paragraph" w:styleId="36">
    <w:name w:val="Body Text 3"/>
    <w:basedOn w:val="a"/>
    <w:link w:val="3Char1"/>
    <w:rsid w:val="00212FF8"/>
    <w:rPr>
      <w:rFonts w:cs="Times New Roman"/>
      <w:sz w:val="16"/>
      <w:szCs w:val="16"/>
    </w:rPr>
  </w:style>
  <w:style w:type="character" w:customStyle="1" w:styleId="3Char1">
    <w:name w:val="Σώμα κείμενου 3 Char"/>
    <w:link w:val="36"/>
    <w:semiHidden/>
    <w:locked/>
    <w:rPr>
      <w:rFonts w:ascii="Calibri" w:hAnsi="Calibri" w:cs="Calibri"/>
      <w:sz w:val="16"/>
      <w:szCs w:val="16"/>
      <w:lang w:val="en-GB" w:eastAsia="zh-CN"/>
    </w:rPr>
  </w:style>
  <w:style w:type="paragraph" w:customStyle="1" w:styleId="fooot">
    <w:name w:val="fooot"/>
    <w:basedOn w:val="footers"/>
    <w:rsid w:val="00212FF8"/>
  </w:style>
  <w:style w:type="paragraph" w:customStyle="1" w:styleId="16">
    <w:name w:val="Κείμενο πλαισίου1"/>
    <w:basedOn w:val="a"/>
    <w:rsid w:val="00212FF8"/>
    <w:pPr>
      <w:spacing w:after="0"/>
    </w:pPr>
    <w:rPr>
      <w:rFonts w:ascii="Tahoma" w:hAnsi="Tahoma" w:cs="Tahoma"/>
      <w:sz w:val="16"/>
      <w:szCs w:val="16"/>
    </w:rPr>
  </w:style>
  <w:style w:type="paragraph" w:customStyle="1" w:styleId="17">
    <w:name w:val="Κείμενο σχολίου1"/>
    <w:basedOn w:val="a"/>
    <w:rsid w:val="00212FF8"/>
    <w:rPr>
      <w:sz w:val="20"/>
      <w:szCs w:val="20"/>
    </w:rPr>
  </w:style>
  <w:style w:type="paragraph" w:customStyle="1" w:styleId="18">
    <w:name w:val="Θέμα σχολίου1"/>
    <w:basedOn w:val="17"/>
    <w:next w:val="17"/>
    <w:rsid w:val="00212FF8"/>
    <w:rPr>
      <w:b/>
      <w:bCs/>
    </w:rPr>
  </w:style>
  <w:style w:type="paragraph" w:customStyle="1" w:styleId="-HTML1">
    <w:name w:val="Προ-διαμορφωμένο HTML1"/>
    <w:basedOn w:val="a"/>
    <w:rsid w:val="0021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212FF8"/>
    <w:pPr>
      <w:suppressAutoHyphens/>
    </w:pPr>
    <w:rPr>
      <w:rFonts w:ascii="Calibri" w:hAnsi="Calibri" w:cs="Calibri"/>
      <w:sz w:val="22"/>
      <w:szCs w:val="22"/>
      <w:lang w:val="en-GB" w:eastAsia="zh-CN"/>
    </w:rPr>
  </w:style>
  <w:style w:type="paragraph" w:styleId="2">
    <w:name w:val="List Bullet 2"/>
    <w:basedOn w:val="a"/>
    <w:rsid w:val="00212FF8"/>
    <w:pPr>
      <w:numPr>
        <w:numId w:val="2"/>
      </w:numPr>
      <w:suppressAutoHyphens w:val="0"/>
      <w:spacing w:after="0" w:line="360" w:lineRule="auto"/>
    </w:pPr>
    <w:rPr>
      <w:rFonts w:ascii="Trebuchet MS" w:hAnsi="Trebuchet MS" w:cs="Trebuchet MS"/>
      <w:lang w:val="en-US"/>
    </w:rPr>
  </w:style>
  <w:style w:type="paragraph" w:customStyle="1" w:styleId="100">
    <w:name w:val="Περιεχόμενα 10"/>
    <w:basedOn w:val="af2"/>
    <w:rsid w:val="00212FF8"/>
    <w:pPr>
      <w:tabs>
        <w:tab w:val="right" w:leader="dot" w:pos="7091"/>
      </w:tabs>
      <w:ind w:left="2547"/>
    </w:pPr>
  </w:style>
  <w:style w:type="paragraph" w:customStyle="1" w:styleId="aff">
    <w:name w:val="Οριζόντια γραμμή"/>
    <w:basedOn w:val="a"/>
    <w:next w:val="af"/>
    <w:rsid w:val="00212FF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2">
    <w:name w:val="Πολύχρωμη λίστα - ΄Εμφαση 12"/>
    <w:basedOn w:val="a"/>
    <w:rsid w:val="00356FCB"/>
    <w:pPr>
      <w:widowControl w:val="0"/>
      <w:suppressAutoHyphens w:val="0"/>
      <w:spacing w:after="0"/>
      <w:ind w:left="720"/>
      <w:jc w:val="left"/>
    </w:pPr>
    <w:rPr>
      <w:rFonts w:ascii="Arial Unicode MS" w:hAnsi="Arial Unicode MS" w:cs="Arial Unicode MS"/>
      <w:color w:val="000000"/>
      <w:sz w:val="24"/>
      <w:szCs w:val="24"/>
      <w:lang w:val="el-GR" w:eastAsia="el-GR"/>
    </w:rPr>
  </w:style>
  <w:style w:type="paragraph" w:customStyle="1" w:styleId="-11">
    <w:name w:val="Πολύχρωμη λίστα - ΄Εμφαση 11"/>
    <w:aliases w:val="List1"/>
    <w:basedOn w:val="a"/>
    <w:link w:val="-1Char"/>
    <w:uiPriority w:val="34"/>
    <w:rsid w:val="006807A6"/>
    <w:pPr>
      <w:suppressAutoHyphens w:val="0"/>
      <w:spacing w:after="160" w:line="259" w:lineRule="auto"/>
      <w:ind w:left="720"/>
      <w:jc w:val="left"/>
    </w:pPr>
    <w:rPr>
      <w:rFonts w:cs="Times New Roman"/>
      <w:szCs w:val="20"/>
      <w:lang w:val="x-none" w:eastAsia="x-none"/>
    </w:rPr>
  </w:style>
  <w:style w:type="character" w:customStyle="1" w:styleId="-1Char">
    <w:name w:val="Πολύχρωμη λίστα - ΄Εμφαση 1 Char"/>
    <w:aliases w:val="List1 Char,Παράγραφος λίστας Char,Liste à puces retrait droite Char,Bullet List Char,Γράφημα Char,Bullet21 Char,Bullet22 Char,Bullet23 Char,Bullet211 Char,Bullet24 Char,Bullet25 Char,Bullet26 Char,Bullet27 Char,bl11 Cha"/>
    <w:link w:val="-11"/>
    <w:uiPriority w:val="34"/>
    <w:locked/>
    <w:rsid w:val="006807A6"/>
    <w:rPr>
      <w:rFonts w:ascii="Calibri" w:hAnsi="Calibri"/>
      <w:sz w:val="22"/>
    </w:rPr>
  </w:style>
  <w:style w:type="table" w:styleId="aff0">
    <w:name w:val="Table Grid"/>
    <w:basedOn w:val="a1"/>
    <w:rsid w:val="006807A6"/>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Επικεφαλίδα ΠΠ1"/>
    <w:basedOn w:val="1"/>
    <w:next w:val="a"/>
    <w:rsid w:val="006807A6"/>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eastAsia="MS Gothic" w:hAnsi="Cambria" w:cs="Cambria"/>
      <w:color w:val="365F91"/>
      <w:lang w:val="el-GR" w:eastAsia="el-GR"/>
    </w:rPr>
  </w:style>
  <w:style w:type="paragraph" w:customStyle="1" w:styleId="Style46">
    <w:name w:val="Style46"/>
    <w:basedOn w:val="a"/>
    <w:rsid w:val="006807A6"/>
    <w:pPr>
      <w:widowControl w:val="0"/>
      <w:suppressAutoHyphens w:val="0"/>
      <w:autoSpaceDE w:val="0"/>
      <w:autoSpaceDN w:val="0"/>
      <w:adjustRightInd w:val="0"/>
      <w:spacing w:after="0" w:line="379" w:lineRule="exact"/>
    </w:pPr>
    <w:rPr>
      <w:rFonts w:ascii="Georgia" w:hAnsi="Georgia" w:cs="Georgia"/>
      <w:sz w:val="24"/>
      <w:szCs w:val="24"/>
      <w:lang w:val="el-GR" w:eastAsia="el-GR"/>
    </w:rPr>
  </w:style>
  <w:style w:type="paragraph" w:customStyle="1" w:styleId="NormalBul1">
    <w:name w:val="Normal_Bul_1"/>
    <w:basedOn w:val="a"/>
    <w:rsid w:val="006807A6"/>
    <w:pPr>
      <w:tabs>
        <w:tab w:val="left" w:pos="1134"/>
        <w:tab w:val="left" w:pos="7938"/>
      </w:tabs>
      <w:suppressAutoHyphens w:val="0"/>
      <w:spacing w:before="120" w:after="0" w:line="300" w:lineRule="atLeast"/>
      <w:jc w:val="left"/>
    </w:pPr>
    <w:rPr>
      <w:rFonts w:ascii="Arial" w:hAnsi="Arial" w:cs="Arial"/>
      <w:lang w:val="el-GR" w:eastAsia="el-GR"/>
    </w:rPr>
  </w:style>
  <w:style w:type="paragraph" w:customStyle="1" w:styleId="par1">
    <w:name w:val="par1"/>
    <w:basedOn w:val="a"/>
    <w:rsid w:val="006807A6"/>
    <w:pPr>
      <w:suppressAutoHyphens w:val="0"/>
      <w:overflowPunct w:val="0"/>
      <w:autoSpaceDE w:val="0"/>
      <w:autoSpaceDN w:val="0"/>
      <w:adjustRightInd w:val="0"/>
      <w:spacing w:before="120" w:after="0" w:line="300" w:lineRule="exact"/>
      <w:textAlignment w:val="baseline"/>
    </w:pPr>
    <w:rPr>
      <w:rFonts w:ascii="Times New Roman" w:hAnsi="Times New Roman" w:cs="Times New Roman"/>
      <w:sz w:val="23"/>
      <w:szCs w:val="23"/>
      <w:lang w:val="el-GR" w:eastAsia="el-GR"/>
    </w:rPr>
  </w:style>
  <w:style w:type="character" w:customStyle="1" w:styleId="IntenseEmphasis">
    <w:name w:val="Intense Emphasis"/>
    <w:rsid w:val="006807A6"/>
    <w:rPr>
      <w:rFonts w:cs="Times New Roman"/>
      <w:b/>
      <w:bCs/>
      <w:i/>
      <w:iCs/>
      <w:color w:val="4F81BD"/>
    </w:rPr>
  </w:style>
  <w:style w:type="paragraph" w:customStyle="1" w:styleId="TOCHeading">
    <w:name w:val="TOC Heading"/>
    <w:basedOn w:val="1"/>
    <w:next w:val="a"/>
    <w:rsid w:val="006807A6"/>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mbria" w:hAnsi="Cambria" w:cs="Cambria"/>
      <w:b w:val="0"/>
      <w:bCs/>
      <w:color w:val="365F91"/>
      <w:lang w:val="el-GR" w:eastAsia="el-GR"/>
    </w:rPr>
  </w:style>
  <w:style w:type="table" w:customStyle="1" w:styleId="1b">
    <w:name w:val="Πλέγμα πίνακα1"/>
    <w:rsid w:val="00284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Πλέγμα πίνακα2"/>
    <w:rsid w:val="00284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Πλέγμα πίνακα3"/>
    <w:rsid w:val="00284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Πλέγμα πίνακα10"/>
    <w:rsid w:val="00284A99"/>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
    <w:name w:val="Light Grid Accent 1"/>
    <w:rsid w:val="00284A99"/>
    <w:rPr>
      <w:rFonts w:ascii="Calibri" w:hAnsi="Calibri" w:cs="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1">
    <w:name w:val="Medium Shading 1"/>
    <w:rsid w:val="00284A99"/>
    <w:rPr>
      <w:rFonts w:ascii="Calibri" w:hAnsi="Calibri"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
    <w:name w:val="Medium Shading 1 Accent 1"/>
    <w:rsid w:val="00284A99"/>
    <w:rPr>
      <w:rFonts w:ascii="Calibri" w:hAnsi="Calibri"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
    <w:name w:val="Medium Grid 1 Accent 1"/>
    <w:rsid w:val="00284A99"/>
    <w:rPr>
      <w:rFonts w:ascii="Calibri" w:hAnsi="Calibri"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List2Accent1">
    <w:name w:val="Medium List 2 Accent 1"/>
    <w:rsid w:val="00284A99"/>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
    <w:name w:val="Light List Accent 1"/>
    <w:rsid w:val="00284A99"/>
    <w:rPr>
      <w:rFonts w:ascii="Calibri" w:hAnsi="Calibri"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2Accent1">
    <w:name w:val="Medium Shading 2 Accent 1"/>
    <w:rsid w:val="00284A99"/>
    <w:rPr>
      <w:rFonts w:ascii="Calibri" w:hAnsi="Calibri"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Accent1">
    <w:name w:val="Medium List 1 Accent 1"/>
    <w:rsid w:val="00284A99"/>
    <w:rPr>
      <w:rFonts w:ascii="Calibri" w:hAnsi="Calibri" w:cs="Calibri"/>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1">
    <w:name w:val="Μεσαία σκίαση 2 - ΄Εμφαση 11"/>
    <w:rsid w:val="00284A99"/>
    <w:rPr>
      <w:rFonts w:ascii="Calibri" w:hAnsi="Calibri"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0">
    <w:name w:val="Ανοιχτόχρωμη λίστα - ΄Εμφαση 11"/>
    <w:rsid w:val="00284A99"/>
    <w:rPr>
      <w:rFonts w:ascii="Calibri" w:hAnsi="Calibri"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0">
    <w:name w:val="Ανοιχτόχρωμη λίστα - ΄Εμφαση 12"/>
    <w:rsid w:val="00284A9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1">
    <w:name w:val="Σώμα κειμένου_"/>
    <w:link w:val="1c"/>
    <w:locked/>
    <w:rsid w:val="00845CBC"/>
    <w:rPr>
      <w:rFonts w:ascii="Arial Narrow" w:hAnsi="Arial Narrow" w:cs="Arial Narrow"/>
      <w:sz w:val="21"/>
      <w:szCs w:val="21"/>
      <w:shd w:val="clear" w:color="auto" w:fill="FFFFFF"/>
    </w:rPr>
  </w:style>
  <w:style w:type="character" w:customStyle="1" w:styleId="aff2">
    <w:name w:val="Σώμα κειμένου + Έντονη γραφή"/>
    <w:rsid w:val="00845CBC"/>
    <w:rPr>
      <w:rFonts w:ascii="Arial Narrow" w:hAnsi="Arial Narrow" w:cs="Arial Narrow"/>
      <w:b/>
      <w:bCs/>
      <w:sz w:val="21"/>
      <w:szCs w:val="21"/>
      <w:shd w:val="clear" w:color="auto" w:fill="FFFFFF"/>
    </w:rPr>
  </w:style>
  <w:style w:type="paragraph" w:customStyle="1" w:styleId="1c">
    <w:name w:val="Σώμα κειμένου1"/>
    <w:basedOn w:val="a"/>
    <w:link w:val="aff1"/>
    <w:rsid w:val="00845CBC"/>
    <w:pPr>
      <w:shd w:val="clear" w:color="auto" w:fill="FFFFFF"/>
      <w:suppressAutoHyphens w:val="0"/>
      <w:spacing w:after="60" w:line="241" w:lineRule="exact"/>
      <w:ind w:hanging="300"/>
    </w:pPr>
    <w:rPr>
      <w:rFonts w:ascii="Arial Narrow" w:hAnsi="Arial Narrow" w:cs="Times New Roman"/>
      <w:sz w:val="21"/>
      <w:szCs w:val="21"/>
      <w:lang w:val="x-none" w:eastAsia="x-none"/>
    </w:rPr>
  </w:style>
  <w:style w:type="character" w:customStyle="1" w:styleId="CharChar1">
    <w:name w:val="Char Char1"/>
    <w:locked/>
    <w:rsid w:val="0025445F"/>
    <w:rPr>
      <w:rFonts w:ascii="Calibri" w:hAnsi="Calibri"/>
      <w:sz w:val="18"/>
      <w:lang w:val="en-IE" w:eastAsia="zh-CN"/>
    </w:rPr>
  </w:style>
  <w:style w:type="paragraph" w:styleId="aff3">
    <w:name w:val="List Paragraph"/>
    <w:basedOn w:val="a"/>
    <w:uiPriority w:val="34"/>
    <w:qFormat/>
    <w:rsid w:val="00D3305B"/>
    <w:pPr>
      <w:suppressAutoHyphens w:val="0"/>
      <w:spacing w:after="200" w:line="276" w:lineRule="auto"/>
      <w:ind w:left="720"/>
      <w:contextualSpacing/>
      <w:jc w:val="left"/>
    </w:pPr>
    <w:rPr>
      <w:rFonts w:eastAsia="Calibri" w:cs="Times New Roman"/>
      <w:lang w:val="el-GR" w:eastAsia="en-US"/>
    </w:rPr>
  </w:style>
  <w:style w:type="character" w:customStyle="1" w:styleId="aff4">
    <w:name w:val="Κανένα"/>
    <w:rsid w:val="00613BD6"/>
  </w:style>
  <w:style w:type="character" w:customStyle="1" w:styleId="aff5">
    <w:name w:val="Σύμβολα σημείωσης τέλους"/>
    <w:rsid w:val="00566D82"/>
    <w:rPr>
      <w:vertAlign w:val="superscript"/>
    </w:rPr>
  </w:style>
  <w:style w:type="character" w:customStyle="1" w:styleId="DeltaViewInsertion">
    <w:name w:val="DeltaView Insertion"/>
    <w:rsid w:val="00C6104B"/>
    <w:rPr>
      <w:b/>
      <w:i/>
      <w:spacing w:val="0"/>
      <w:lang w:val="el-GR"/>
    </w:rPr>
  </w:style>
  <w:style w:type="paragraph" w:customStyle="1" w:styleId="Char1CharCharCharCharCharCharChar">
    <w:name w:val="Char1 Char Char Char Char Char Char Char"/>
    <w:basedOn w:val="a"/>
    <w:rsid w:val="00A0771E"/>
    <w:pPr>
      <w:suppressAutoHyphens w:val="0"/>
      <w:spacing w:after="160" w:line="240" w:lineRule="exact"/>
      <w:jc w:val="left"/>
    </w:pPr>
    <w:rPr>
      <w:rFonts w:ascii="Verdana" w:hAnsi="Verdana" w:cs="Times New Roman"/>
      <w:sz w:val="20"/>
      <w:szCs w:val="20"/>
      <w:lang w:val="en-US" w:eastAsia="en-US"/>
    </w:rPr>
  </w:style>
  <w:style w:type="paragraph" w:styleId="aff6">
    <w:name w:val="No Spacing"/>
    <w:uiPriority w:val="1"/>
    <w:qFormat/>
    <w:rsid w:val="006024A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urismaxd@hotmail.com" TargetMode="External"/><Relationship Id="rId13" Type="http://schemas.openxmlformats.org/officeDocument/2006/relationships/hyperlink" Target="http://www.dlu.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prosarthmaA_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diavgeia.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diavgeia.gov.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A3038-39AF-4100-847B-B6594020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47204</Words>
  <Characters>254903</Characters>
  <Application>Microsoft Office Word</Application>
  <DocSecurity>0</DocSecurity>
  <Lines>2124</Lines>
  <Paragraphs>603</Paragraphs>
  <ScaleCrop>false</ScaleCrop>
  <HeadingPairs>
    <vt:vector size="2" baseType="variant">
      <vt:variant>
        <vt:lpstr>Τίτλος</vt:lpstr>
      </vt:variant>
      <vt:variant>
        <vt:i4>1</vt:i4>
      </vt:variant>
    </vt:vector>
  </HeadingPairs>
  <TitlesOfParts>
    <vt:vector size="1" baseType="lpstr">
      <vt:lpstr>ΝΑ ΠΡΟΣΤΕΘΟΥΝ ΤΑ ΣΗΜΑΤΑ ΤΟΥ ΤΑΜΕΙΟΥ ΧΡΗΜΑΤΟΔΟΤΗΣΗΣ</vt:lpstr>
    </vt:vector>
  </TitlesOfParts>
  <LinksUpToDate>false</LinksUpToDate>
  <CharactersWithSpaces>301504</CharactersWithSpaces>
  <SharedDoc>false</SharedDoc>
  <HLinks>
    <vt:vector size="444" baseType="variant">
      <vt:variant>
        <vt:i4>7471200</vt:i4>
      </vt:variant>
      <vt:variant>
        <vt:i4>429</vt:i4>
      </vt:variant>
      <vt:variant>
        <vt:i4>0</vt:i4>
      </vt:variant>
      <vt:variant>
        <vt:i4>5</vt:i4>
      </vt:variant>
      <vt:variant>
        <vt:lpwstr>http://www.dlu.gr/</vt:lpwstr>
      </vt:variant>
      <vt:variant>
        <vt:lpwstr/>
      </vt:variant>
      <vt:variant>
        <vt:i4>6094972</vt:i4>
      </vt:variant>
      <vt:variant>
        <vt:i4>426</vt:i4>
      </vt:variant>
      <vt:variant>
        <vt:i4>0</vt:i4>
      </vt:variant>
      <vt:variant>
        <vt:i4>5</vt:i4>
      </vt:variant>
      <vt:variant>
        <vt:lpwstr>http://www.eaadhsy.gr/n4412/prosarthmaA_index.html</vt:lpwstr>
      </vt:variant>
      <vt:variant>
        <vt:lpwstr>pararthma_A_X</vt:lpwstr>
      </vt:variant>
      <vt:variant>
        <vt:i4>2228331</vt:i4>
      </vt:variant>
      <vt:variant>
        <vt:i4>423</vt:i4>
      </vt:variant>
      <vt:variant>
        <vt:i4>0</vt:i4>
      </vt:variant>
      <vt:variant>
        <vt:i4>5</vt:i4>
      </vt:variant>
      <vt:variant>
        <vt:lpwstr>http://et.diavgeia.gov.gr/</vt:lpwstr>
      </vt:variant>
      <vt:variant>
        <vt:lpwstr/>
      </vt:variant>
      <vt:variant>
        <vt:i4>2228331</vt:i4>
      </vt:variant>
      <vt:variant>
        <vt:i4>420</vt:i4>
      </vt:variant>
      <vt:variant>
        <vt:i4>0</vt:i4>
      </vt:variant>
      <vt:variant>
        <vt:i4>5</vt:i4>
      </vt:variant>
      <vt:variant>
        <vt:lpwstr>http://et.diavgeia.gov.gr/</vt:lpwstr>
      </vt:variant>
      <vt:variant>
        <vt:lpwstr/>
      </vt:variant>
      <vt:variant>
        <vt:i4>7667795</vt:i4>
      </vt:variant>
      <vt:variant>
        <vt:i4>417</vt:i4>
      </vt:variant>
      <vt:variant>
        <vt:i4>0</vt:i4>
      </vt:variant>
      <vt:variant>
        <vt:i4>5</vt:i4>
      </vt:variant>
      <vt:variant>
        <vt:lpwstr>mailto:tourismaxd@hotmail.com</vt:lpwstr>
      </vt:variant>
      <vt:variant>
        <vt:lpwstr/>
      </vt:variant>
      <vt:variant>
        <vt:i4>1048629</vt:i4>
      </vt:variant>
      <vt:variant>
        <vt:i4>410</vt:i4>
      </vt:variant>
      <vt:variant>
        <vt:i4>0</vt:i4>
      </vt:variant>
      <vt:variant>
        <vt:i4>5</vt:i4>
      </vt:variant>
      <vt:variant>
        <vt:lpwstr/>
      </vt:variant>
      <vt:variant>
        <vt:lpwstr>_Toc61002117</vt:lpwstr>
      </vt:variant>
      <vt:variant>
        <vt:i4>1114165</vt:i4>
      </vt:variant>
      <vt:variant>
        <vt:i4>404</vt:i4>
      </vt:variant>
      <vt:variant>
        <vt:i4>0</vt:i4>
      </vt:variant>
      <vt:variant>
        <vt:i4>5</vt:i4>
      </vt:variant>
      <vt:variant>
        <vt:lpwstr/>
      </vt:variant>
      <vt:variant>
        <vt:lpwstr>_Toc61002116</vt:lpwstr>
      </vt:variant>
      <vt:variant>
        <vt:i4>1179701</vt:i4>
      </vt:variant>
      <vt:variant>
        <vt:i4>398</vt:i4>
      </vt:variant>
      <vt:variant>
        <vt:i4>0</vt:i4>
      </vt:variant>
      <vt:variant>
        <vt:i4>5</vt:i4>
      </vt:variant>
      <vt:variant>
        <vt:lpwstr/>
      </vt:variant>
      <vt:variant>
        <vt:lpwstr>_Toc61002115</vt:lpwstr>
      </vt:variant>
      <vt:variant>
        <vt:i4>1245237</vt:i4>
      </vt:variant>
      <vt:variant>
        <vt:i4>392</vt:i4>
      </vt:variant>
      <vt:variant>
        <vt:i4>0</vt:i4>
      </vt:variant>
      <vt:variant>
        <vt:i4>5</vt:i4>
      </vt:variant>
      <vt:variant>
        <vt:lpwstr/>
      </vt:variant>
      <vt:variant>
        <vt:lpwstr>_Toc61002114</vt:lpwstr>
      </vt:variant>
      <vt:variant>
        <vt:i4>1310773</vt:i4>
      </vt:variant>
      <vt:variant>
        <vt:i4>386</vt:i4>
      </vt:variant>
      <vt:variant>
        <vt:i4>0</vt:i4>
      </vt:variant>
      <vt:variant>
        <vt:i4>5</vt:i4>
      </vt:variant>
      <vt:variant>
        <vt:lpwstr/>
      </vt:variant>
      <vt:variant>
        <vt:lpwstr>_Toc61002113</vt:lpwstr>
      </vt:variant>
      <vt:variant>
        <vt:i4>1376309</vt:i4>
      </vt:variant>
      <vt:variant>
        <vt:i4>380</vt:i4>
      </vt:variant>
      <vt:variant>
        <vt:i4>0</vt:i4>
      </vt:variant>
      <vt:variant>
        <vt:i4>5</vt:i4>
      </vt:variant>
      <vt:variant>
        <vt:lpwstr/>
      </vt:variant>
      <vt:variant>
        <vt:lpwstr>_Toc61002112</vt:lpwstr>
      </vt:variant>
      <vt:variant>
        <vt:i4>1441845</vt:i4>
      </vt:variant>
      <vt:variant>
        <vt:i4>374</vt:i4>
      </vt:variant>
      <vt:variant>
        <vt:i4>0</vt:i4>
      </vt:variant>
      <vt:variant>
        <vt:i4>5</vt:i4>
      </vt:variant>
      <vt:variant>
        <vt:lpwstr/>
      </vt:variant>
      <vt:variant>
        <vt:lpwstr>_Toc61002111</vt:lpwstr>
      </vt:variant>
      <vt:variant>
        <vt:i4>1507381</vt:i4>
      </vt:variant>
      <vt:variant>
        <vt:i4>368</vt:i4>
      </vt:variant>
      <vt:variant>
        <vt:i4>0</vt:i4>
      </vt:variant>
      <vt:variant>
        <vt:i4>5</vt:i4>
      </vt:variant>
      <vt:variant>
        <vt:lpwstr/>
      </vt:variant>
      <vt:variant>
        <vt:lpwstr>_Toc61002110</vt:lpwstr>
      </vt:variant>
      <vt:variant>
        <vt:i4>1966132</vt:i4>
      </vt:variant>
      <vt:variant>
        <vt:i4>362</vt:i4>
      </vt:variant>
      <vt:variant>
        <vt:i4>0</vt:i4>
      </vt:variant>
      <vt:variant>
        <vt:i4>5</vt:i4>
      </vt:variant>
      <vt:variant>
        <vt:lpwstr/>
      </vt:variant>
      <vt:variant>
        <vt:lpwstr>_Toc61002109</vt:lpwstr>
      </vt:variant>
      <vt:variant>
        <vt:i4>2031668</vt:i4>
      </vt:variant>
      <vt:variant>
        <vt:i4>356</vt:i4>
      </vt:variant>
      <vt:variant>
        <vt:i4>0</vt:i4>
      </vt:variant>
      <vt:variant>
        <vt:i4>5</vt:i4>
      </vt:variant>
      <vt:variant>
        <vt:lpwstr/>
      </vt:variant>
      <vt:variant>
        <vt:lpwstr>_Toc61002108</vt:lpwstr>
      </vt:variant>
      <vt:variant>
        <vt:i4>1048628</vt:i4>
      </vt:variant>
      <vt:variant>
        <vt:i4>350</vt:i4>
      </vt:variant>
      <vt:variant>
        <vt:i4>0</vt:i4>
      </vt:variant>
      <vt:variant>
        <vt:i4>5</vt:i4>
      </vt:variant>
      <vt:variant>
        <vt:lpwstr/>
      </vt:variant>
      <vt:variant>
        <vt:lpwstr>_Toc61002107</vt:lpwstr>
      </vt:variant>
      <vt:variant>
        <vt:i4>1114164</vt:i4>
      </vt:variant>
      <vt:variant>
        <vt:i4>344</vt:i4>
      </vt:variant>
      <vt:variant>
        <vt:i4>0</vt:i4>
      </vt:variant>
      <vt:variant>
        <vt:i4>5</vt:i4>
      </vt:variant>
      <vt:variant>
        <vt:lpwstr/>
      </vt:variant>
      <vt:variant>
        <vt:lpwstr>_Toc61002106</vt:lpwstr>
      </vt:variant>
      <vt:variant>
        <vt:i4>1179700</vt:i4>
      </vt:variant>
      <vt:variant>
        <vt:i4>338</vt:i4>
      </vt:variant>
      <vt:variant>
        <vt:i4>0</vt:i4>
      </vt:variant>
      <vt:variant>
        <vt:i4>5</vt:i4>
      </vt:variant>
      <vt:variant>
        <vt:lpwstr/>
      </vt:variant>
      <vt:variant>
        <vt:lpwstr>_Toc61002105</vt:lpwstr>
      </vt:variant>
      <vt:variant>
        <vt:i4>1245236</vt:i4>
      </vt:variant>
      <vt:variant>
        <vt:i4>332</vt:i4>
      </vt:variant>
      <vt:variant>
        <vt:i4>0</vt:i4>
      </vt:variant>
      <vt:variant>
        <vt:i4>5</vt:i4>
      </vt:variant>
      <vt:variant>
        <vt:lpwstr/>
      </vt:variant>
      <vt:variant>
        <vt:lpwstr>_Toc61002104</vt:lpwstr>
      </vt:variant>
      <vt:variant>
        <vt:i4>1310772</vt:i4>
      </vt:variant>
      <vt:variant>
        <vt:i4>326</vt:i4>
      </vt:variant>
      <vt:variant>
        <vt:i4>0</vt:i4>
      </vt:variant>
      <vt:variant>
        <vt:i4>5</vt:i4>
      </vt:variant>
      <vt:variant>
        <vt:lpwstr/>
      </vt:variant>
      <vt:variant>
        <vt:lpwstr>_Toc61002103</vt:lpwstr>
      </vt:variant>
      <vt:variant>
        <vt:i4>1376308</vt:i4>
      </vt:variant>
      <vt:variant>
        <vt:i4>320</vt:i4>
      </vt:variant>
      <vt:variant>
        <vt:i4>0</vt:i4>
      </vt:variant>
      <vt:variant>
        <vt:i4>5</vt:i4>
      </vt:variant>
      <vt:variant>
        <vt:lpwstr/>
      </vt:variant>
      <vt:variant>
        <vt:lpwstr>_Toc61002102</vt:lpwstr>
      </vt:variant>
      <vt:variant>
        <vt:i4>1441844</vt:i4>
      </vt:variant>
      <vt:variant>
        <vt:i4>314</vt:i4>
      </vt:variant>
      <vt:variant>
        <vt:i4>0</vt:i4>
      </vt:variant>
      <vt:variant>
        <vt:i4>5</vt:i4>
      </vt:variant>
      <vt:variant>
        <vt:lpwstr/>
      </vt:variant>
      <vt:variant>
        <vt:lpwstr>_Toc61002101</vt:lpwstr>
      </vt:variant>
      <vt:variant>
        <vt:i4>1507380</vt:i4>
      </vt:variant>
      <vt:variant>
        <vt:i4>308</vt:i4>
      </vt:variant>
      <vt:variant>
        <vt:i4>0</vt:i4>
      </vt:variant>
      <vt:variant>
        <vt:i4>5</vt:i4>
      </vt:variant>
      <vt:variant>
        <vt:lpwstr/>
      </vt:variant>
      <vt:variant>
        <vt:lpwstr>_Toc61002100</vt:lpwstr>
      </vt:variant>
      <vt:variant>
        <vt:i4>2031677</vt:i4>
      </vt:variant>
      <vt:variant>
        <vt:i4>302</vt:i4>
      </vt:variant>
      <vt:variant>
        <vt:i4>0</vt:i4>
      </vt:variant>
      <vt:variant>
        <vt:i4>5</vt:i4>
      </vt:variant>
      <vt:variant>
        <vt:lpwstr/>
      </vt:variant>
      <vt:variant>
        <vt:lpwstr>_Toc61002099</vt:lpwstr>
      </vt:variant>
      <vt:variant>
        <vt:i4>1966141</vt:i4>
      </vt:variant>
      <vt:variant>
        <vt:i4>296</vt:i4>
      </vt:variant>
      <vt:variant>
        <vt:i4>0</vt:i4>
      </vt:variant>
      <vt:variant>
        <vt:i4>5</vt:i4>
      </vt:variant>
      <vt:variant>
        <vt:lpwstr/>
      </vt:variant>
      <vt:variant>
        <vt:lpwstr>_Toc61002098</vt:lpwstr>
      </vt:variant>
      <vt:variant>
        <vt:i4>1114173</vt:i4>
      </vt:variant>
      <vt:variant>
        <vt:i4>290</vt:i4>
      </vt:variant>
      <vt:variant>
        <vt:i4>0</vt:i4>
      </vt:variant>
      <vt:variant>
        <vt:i4>5</vt:i4>
      </vt:variant>
      <vt:variant>
        <vt:lpwstr/>
      </vt:variant>
      <vt:variant>
        <vt:lpwstr>_Toc61002097</vt:lpwstr>
      </vt:variant>
      <vt:variant>
        <vt:i4>1048637</vt:i4>
      </vt:variant>
      <vt:variant>
        <vt:i4>284</vt:i4>
      </vt:variant>
      <vt:variant>
        <vt:i4>0</vt:i4>
      </vt:variant>
      <vt:variant>
        <vt:i4>5</vt:i4>
      </vt:variant>
      <vt:variant>
        <vt:lpwstr/>
      </vt:variant>
      <vt:variant>
        <vt:lpwstr>_Toc61002096</vt:lpwstr>
      </vt:variant>
      <vt:variant>
        <vt:i4>1245245</vt:i4>
      </vt:variant>
      <vt:variant>
        <vt:i4>278</vt:i4>
      </vt:variant>
      <vt:variant>
        <vt:i4>0</vt:i4>
      </vt:variant>
      <vt:variant>
        <vt:i4>5</vt:i4>
      </vt:variant>
      <vt:variant>
        <vt:lpwstr/>
      </vt:variant>
      <vt:variant>
        <vt:lpwstr>_Toc61002095</vt:lpwstr>
      </vt:variant>
      <vt:variant>
        <vt:i4>1179709</vt:i4>
      </vt:variant>
      <vt:variant>
        <vt:i4>272</vt:i4>
      </vt:variant>
      <vt:variant>
        <vt:i4>0</vt:i4>
      </vt:variant>
      <vt:variant>
        <vt:i4>5</vt:i4>
      </vt:variant>
      <vt:variant>
        <vt:lpwstr/>
      </vt:variant>
      <vt:variant>
        <vt:lpwstr>_Toc61002094</vt:lpwstr>
      </vt:variant>
      <vt:variant>
        <vt:i4>1376317</vt:i4>
      </vt:variant>
      <vt:variant>
        <vt:i4>266</vt:i4>
      </vt:variant>
      <vt:variant>
        <vt:i4>0</vt:i4>
      </vt:variant>
      <vt:variant>
        <vt:i4>5</vt:i4>
      </vt:variant>
      <vt:variant>
        <vt:lpwstr/>
      </vt:variant>
      <vt:variant>
        <vt:lpwstr>_Toc61002093</vt:lpwstr>
      </vt:variant>
      <vt:variant>
        <vt:i4>1310781</vt:i4>
      </vt:variant>
      <vt:variant>
        <vt:i4>260</vt:i4>
      </vt:variant>
      <vt:variant>
        <vt:i4>0</vt:i4>
      </vt:variant>
      <vt:variant>
        <vt:i4>5</vt:i4>
      </vt:variant>
      <vt:variant>
        <vt:lpwstr/>
      </vt:variant>
      <vt:variant>
        <vt:lpwstr>_Toc61002092</vt:lpwstr>
      </vt:variant>
      <vt:variant>
        <vt:i4>1507389</vt:i4>
      </vt:variant>
      <vt:variant>
        <vt:i4>254</vt:i4>
      </vt:variant>
      <vt:variant>
        <vt:i4>0</vt:i4>
      </vt:variant>
      <vt:variant>
        <vt:i4>5</vt:i4>
      </vt:variant>
      <vt:variant>
        <vt:lpwstr/>
      </vt:variant>
      <vt:variant>
        <vt:lpwstr>_Toc61002091</vt:lpwstr>
      </vt:variant>
      <vt:variant>
        <vt:i4>1441853</vt:i4>
      </vt:variant>
      <vt:variant>
        <vt:i4>248</vt:i4>
      </vt:variant>
      <vt:variant>
        <vt:i4>0</vt:i4>
      </vt:variant>
      <vt:variant>
        <vt:i4>5</vt:i4>
      </vt:variant>
      <vt:variant>
        <vt:lpwstr/>
      </vt:variant>
      <vt:variant>
        <vt:lpwstr>_Toc61002090</vt:lpwstr>
      </vt:variant>
      <vt:variant>
        <vt:i4>2031676</vt:i4>
      </vt:variant>
      <vt:variant>
        <vt:i4>242</vt:i4>
      </vt:variant>
      <vt:variant>
        <vt:i4>0</vt:i4>
      </vt:variant>
      <vt:variant>
        <vt:i4>5</vt:i4>
      </vt:variant>
      <vt:variant>
        <vt:lpwstr/>
      </vt:variant>
      <vt:variant>
        <vt:lpwstr>_Toc61002089</vt:lpwstr>
      </vt:variant>
      <vt:variant>
        <vt:i4>1966140</vt:i4>
      </vt:variant>
      <vt:variant>
        <vt:i4>236</vt:i4>
      </vt:variant>
      <vt:variant>
        <vt:i4>0</vt:i4>
      </vt:variant>
      <vt:variant>
        <vt:i4>5</vt:i4>
      </vt:variant>
      <vt:variant>
        <vt:lpwstr/>
      </vt:variant>
      <vt:variant>
        <vt:lpwstr>_Toc61002088</vt:lpwstr>
      </vt:variant>
      <vt:variant>
        <vt:i4>1114172</vt:i4>
      </vt:variant>
      <vt:variant>
        <vt:i4>230</vt:i4>
      </vt:variant>
      <vt:variant>
        <vt:i4>0</vt:i4>
      </vt:variant>
      <vt:variant>
        <vt:i4>5</vt:i4>
      </vt:variant>
      <vt:variant>
        <vt:lpwstr/>
      </vt:variant>
      <vt:variant>
        <vt:lpwstr>_Toc61002087</vt:lpwstr>
      </vt:variant>
      <vt:variant>
        <vt:i4>1048636</vt:i4>
      </vt:variant>
      <vt:variant>
        <vt:i4>224</vt:i4>
      </vt:variant>
      <vt:variant>
        <vt:i4>0</vt:i4>
      </vt:variant>
      <vt:variant>
        <vt:i4>5</vt:i4>
      </vt:variant>
      <vt:variant>
        <vt:lpwstr/>
      </vt:variant>
      <vt:variant>
        <vt:lpwstr>_Toc61002086</vt:lpwstr>
      </vt:variant>
      <vt:variant>
        <vt:i4>1245244</vt:i4>
      </vt:variant>
      <vt:variant>
        <vt:i4>218</vt:i4>
      </vt:variant>
      <vt:variant>
        <vt:i4>0</vt:i4>
      </vt:variant>
      <vt:variant>
        <vt:i4>5</vt:i4>
      </vt:variant>
      <vt:variant>
        <vt:lpwstr/>
      </vt:variant>
      <vt:variant>
        <vt:lpwstr>_Toc61002085</vt:lpwstr>
      </vt:variant>
      <vt:variant>
        <vt:i4>1179708</vt:i4>
      </vt:variant>
      <vt:variant>
        <vt:i4>212</vt:i4>
      </vt:variant>
      <vt:variant>
        <vt:i4>0</vt:i4>
      </vt:variant>
      <vt:variant>
        <vt:i4>5</vt:i4>
      </vt:variant>
      <vt:variant>
        <vt:lpwstr/>
      </vt:variant>
      <vt:variant>
        <vt:lpwstr>_Toc61002084</vt:lpwstr>
      </vt:variant>
      <vt:variant>
        <vt:i4>1376316</vt:i4>
      </vt:variant>
      <vt:variant>
        <vt:i4>206</vt:i4>
      </vt:variant>
      <vt:variant>
        <vt:i4>0</vt:i4>
      </vt:variant>
      <vt:variant>
        <vt:i4>5</vt:i4>
      </vt:variant>
      <vt:variant>
        <vt:lpwstr/>
      </vt:variant>
      <vt:variant>
        <vt:lpwstr>_Toc61002083</vt:lpwstr>
      </vt:variant>
      <vt:variant>
        <vt:i4>1310780</vt:i4>
      </vt:variant>
      <vt:variant>
        <vt:i4>200</vt:i4>
      </vt:variant>
      <vt:variant>
        <vt:i4>0</vt:i4>
      </vt:variant>
      <vt:variant>
        <vt:i4>5</vt:i4>
      </vt:variant>
      <vt:variant>
        <vt:lpwstr/>
      </vt:variant>
      <vt:variant>
        <vt:lpwstr>_Toc61002082</vt:lpwstr>
      </vt:variant>
      <vt:variant>
        <vt:i4>1507388</vt:i4>
      </vt:variant>
      <vt:variant>
        <vt:i4>194</vt:i4>
      </vt:variant>
      <vt:variant>
        <vt:i4>0</vt:i4>
      </vt:variant>
      <vt:variant>
        <vt:i4>5</vt:i4>
      </vt:variant>
      <vt:variant>
        <vt:lpwstr/>
      </vt:variant>
      <vt:variant>
        <vt:lpwstr>_Toc61002081</vt:lpwstr>
      </vt:variant>
      <vt:variant>
        <vt:i4>1441852</vt:i4>
      </vt:variant>
      <vt:variant>
        <vt:i4>188</vt:i4>
      </vt:variant>
      <vt:variant>
        <vt:i4>0</vt:i4>
      </vt:variant>
      <vt:variant>
        <vt:i4>5</vt:i4>
      </vt:variant>
      <vt:variant>
        <vt:lpwstr/>
      </vt:variant>
      <vt:variant>
        <vt:lpwstr>_Toc61002080</vt:lpwstr>
      </vt:variant>
      <vt:variant>
        <vt:i4>2031667</vt:i4>
      </vt:variant>
      <vt:variant>
        <vt:i4>182</vt:i4>
      </vt:variant>
      <vt:variant>
        <vt:i4>0</vt:i4>
      </vt:variant>
      <vt:variant>
        <vt:i4>5</vt:i4>
      </vt:variant>
      <vt:variant>
        <vt:lpwstr/>
      </vt:variant>
      <vt:variant>
        <vt:lpwstr>_Toc61002079</vt:lpwstr>
      </vt:variant>
      <vt:variant>
        <vt:i4>1966131</vt:i4>
      </vt:variant>
      <vt:variant>
        <vt:i4>176</vt:i4>
      </vt:variant>
      <vt:variant>
        <vt:i4>0</vt:i4>
      </vt:variant>
      <vt:variant>
        <vt:i4>5</vt:i4>
      </vt:variant>
      <vt:variant>
        <vt:lpwstr/>
      </vt:variant>
      <vt:variant>
        <vt:lpwstr>_Toc61002078</vt:lpwstr>
      </vt:variant>
      <vt:variant>
        <vt:i4>1114163</vt:i4>
      </vt:variant>
      <vt:variant>
        <vt:i4>170</vt:i4>
      </vt:variant>
      <vt:variant>
        <vt:i4>0</vt:i4>
      </vt:variant>
      <vt:variant>
        <vt:i4>5</vt:i4>
      </vt:variant>
      <vt:variant>
        <vt:lpwstr/>
      </vt:variant>
      <vt:variant>
        <vt:lpwstr>_Toc61002077</vt:lpwstr>
      </vt:variant>
      <vt:variant>
        <vt:i4>1048627</vt:i4>
      </vt:variant>
      <vt:variant>
        <vt:i4>164</vt:i4>
      </vt:variant>
      <vt:variant>
        <vt:i4>0</vt:i4>
      </vt:variant>
      <vt:variant>
        <vt:i4>5</vt:i4>
      </vt:variant>
      <vt:variant>
        <vt:lpwstr/>
      </vt:variant>
      <vt:variant>
        <vt:lpwstr>_Toc61002076</vt:lpwstr>
      </vt:variant>
      <vt:variant>
        <vt:i4>1245235</vt:i4>
      </vt:variant>
      <vt:variant>
        <vt:i4>158</vt:i4>
      </vt:variant>
      <vt:variant>
        <vt:i4>0</vt:i4>
      </vt:variant>
      <vt:variant>
        <vt:i4>5</vt:i4>
      </vt:variant>
      <vt:variant>
        <vt:lpwstr/>
      </vt:variant>
      <vt:variant>
        <vt:lpwstr>_Toc61002075</vt:lpwstr>
      </vt:variant>
      <vt:variant>
        <vt:i4>1179699</vt:i4>
      </vt:variant>
      <vt:variant>
        <vt:i4>152</vt:i4>
      </vt:variant>
      <vt:variant>
        <vt:i4>0</vt:i4>
      </vt:variant>
      <vt:variant>
        <vt:i4>5</vt:i4>
      </vt:variant>
      <vt:variant>
        <vt:lpwstr/>
      </vt:variant>
      <vt:variant>
        <vt:lpwstr>_Toc61002074</vt:lpwstr>
      </vt:variant>
      <vt:variant>
        <vt:i4>1376307</vt:i4>
      </vt:variant>
      <vt:variant>
        <vt:i4>146</vt:i4>
      </vt:variant>
      <vt:variant>
        <vt:i4>0</vt:i4>
      </vt:variant>
      <vt:variant>
        <vt:i4>5</vt:i4>
      </vt:variant>
      <vt:variant>
        <vt:lpwstr/>
      </vt:variant>
      <vt:variant>
        <vt:lpwstr>_Toc61002073</vt:lpwstr>
      </vt:variant>
      <vt:variant>
        <vt:i4>1310771</vt:i4>
      </vt:variant>
      <vt:variant>
        <vt:i4>140</vt:i4>
      </vt:variant>
      <vt:variant>
        <vt:i4>0</vt:i4>
      </vt:variant>
      <vt:variant>
        <vt:i4>5</vt:i4>
      </vt:variant>
      <vt:variant>
        <vt:lpwstr/>
      </vt:variant>
      <vt:variant>
        <vt:lpwstr>_Toc61002072</vt:lpwstr>
      </vt:variant>
      <vt:variant>
        <vt:i4>1507379</vt:i4>
      </vt:variant>
      <vt:variant>
        <vt:i4>134</vt:i4>
      </vt:variant>
      <vt:variant>
        <vt:i4>0</vt:i4>
      </vt:variant>
      <vt:variant>
        <vt:i4>5</vt:i4>
      </vt:variant>
      <vt:variant>
        <vt:lpwstr/>
      </vt:variant>
      <vt:variant>
        <vt:lpwstr>_Toc61002071</vt:lpwstr>
      </vt:variant>
      <vt:variant>
        <vt:i4>1441843</vt:i4>
      </vt:variant>
      <vt:variant>
        <vt:i4>128</vt:i4>
      </vt:variant>
      <vt:variant>
        <vt:i4>0</vt:i4>
      </vt:variant>
      <vt:variant>
        <vt:i4>5</vt:i4>
      </vt:variant>
      <vt:variant>
        <vt:lpwstr/>
      </vt:variant>
      <vt:variant>
        <vt:lpwstr>_Toc61002070</vt:lpwstr>
      </vt:variant>
      <vt:variant>
        <vt:i4>2031666</vt:i4>
      </vt:variant>
      <vt:variant>
        <vt:i4>122</vt:i4>
      </vt:variant>
      <vt:variant>
        <vt:i4>0</vt:i4>
      </vt:variant>
      <vt:variant>
        <vt:i4>5</vt:i4>
      </vt:variant>
      <vt:variant>
        <vt:lpwstr/>
      </vt:variant>
      <vt:variant>
        <vt:lpwstr>_Toc61002069</vt:lpwstr>
      </vt:variant>
      <vt:variant>
        <vt:i4>1966130</vt:i4>
      </vt:variant>
      <vt:variant>
        <vt:i4>116</vt:i4>
      </vt:variant>
      <vt:variant>
        <vt:i4>0</vt:i4>
      </vt:variant>
      <vt:variant>
        <vt:i4>5</vt:i4>
      </vt:variant>
      <vt:variant>
        <vt:lpwstr/>
      </vt:variant>
      <vt:variant>
        <vt:lpwstr>_Toc61002068</vt:lpwstr>
      </vt:variant>
      <vt:variant>
        <vt:i4>1114162</vt:i4>
      </vt:variant>
      <vt:variant>
        <vt:i4>110</vt:i4>
      </vt:variant>
      <vt:variant>
        <vt:i4>0</vt:i4>
      </vt:variant>
      <vt:variant>
        <vt:i4>5</vt:i4>
      </vt:variant>
      <vt:variant>
        <vt:lpwstr/>
      </vt:variant>
      <vt:variant>
        <vt:lpwstr>_Toc61002067</vt:lpwstr>
      </vt:variant>
      <vt:variant>
        <vt:i4>1048626</vt:i4>
      </vt:variant>
      <vt:variant>
        <vt:i4>104</vt:i4>
      </vt:variant>
      <vt:variant>
        <vt:i4>0</vt:i4>
      </vt:variant>
      <vt:variant>
        <vt:i4>5</vt:i4>
      </vt:variant>
      <vt:variant>
        <vt:lpwstr/>
      </vt:variant>
      <vt:variant>
        <vt:lpwstr>_Toc61002066</vt:lpwstr>
      </vt:variant>
      <vt:variant>
        <vt:i4>1245234</vt:i4>
      </vt:variant>
      <vt:variant>
        <vt:i4>98</vt:i4>
      </vt:variant>
      <vt:variant>
        <vt:i4>0</vt:i4>
      </vt:variant>
      <vt:variant>
        <vt:i4>5</vt:i4>
      </vt:variant>
      <vt:variant>
        <vt:lpwstr/>
      </vt:variant>
      <vt:variant>
        <vt:lpwstr>_Toc61002065</vt:lpwstr>
      </vt:variant>
      <vt:variant>
        <vt:i4>1179698</vt:i4>
      </vt:variant>
      <vt:variant>
        <vt:i4>92</vt:i4>
      </vt:variant>
      <vt:variant>
        <vt:i4>0</vt:i4>
      </vt:variant>
      <vt:variant>
        <vt:i4>5</vt:i4>
      </vt:variant>
      <vt:variant>
        <vt:lpwstr/>
      </vt:variant>
      <vt:variant>
        <vt:lpwstr>_Toc61002064</vt:lpwstr>
      </vt:variant>
      <vt:variant>
        <vt:i4>1376306</vt:i4>
      </vt:variant>
      <vt:variant>
        <vt:i4>86</vt:i4>
      </vt:variant>
      <vt:variant>
        <vt:i4>0</vt:i4>
      </vt:variant>
      <vt:variant>
        <vt:i4>5</vt:i4>
      </vt:variant>
      <vt:variant>
        <vt:lpwstr/>
      </vt:variant>
      <vt:variant>
        <vt:lpwstr>_Toc61002063</vt:lpwstr>
      </vt:variant>
      <vt:variant>
        <vt:i4>1310770</vt:i4>
      </vt:variant>
      <vt:variant>
        <vt:i4>80</vt:i4>
      </vt:variant>
      <vt:variant>
        <vt:i4>0</vt:i4>
      </vt:variant>
      <vt:variant>
        <vt:i4>5</vt:i4>
      </vt:variant>
      <vt:variant>
        <vt:lpwstr/>
      </vt:variant>
      <vt:variant>
        <vt:lpwstr>_Toc61002062</vt:lpwstr>
      </vt:variant>
      <vt:variant>
        <vt:i4>1507378</vt:i4>
      </vt:variant>
      <vt:variant>
        <vt:i4>74</vt:i4>
      </vt:variant>
      <vt:variant>
        <vt:i4>0</vt:i4>
      </vt:variant>
      <vt:variant>
        <vt:i4>5</vt:i4>
      </vt:variant>
      <vt:variant>
        <vt:lpwstr/>
      </vt:variant>
      <vt:variant>
        <vt:lpwstr>_Toc61002061</vt:lpwstr>
      </vt:variant>
      <vt:variant>
        <vt:i4>1441842</vt:i4>
      </vt:variant>
      <vt:variant>
        <vt:i4>68</vt:i4>
      </vt:variant>
      <vt:variant>
        <vt:i4>0</vt:i4>
      </vt:variant>
      <vt:variant>
        <vt:i4>5</vt:i4>
      </vt:variant>
      <vt:variant>
        <vt:lpwstr/>
      </vt:variant>
      <vt:variant>
        <vt:lpwstr>_Toc61002060</vt:lpwstr>
      </vt:variant>
      <vt:variant>
        <vt:i4>2031665</vt:i4>
      </vt:variant>
      <vt:variant>
        <vt:i4>62</vt:i4>
      </vt:variant>
      <vt:variant>
        <vt:i4>0</vt:i4>
      </vt:variant>
      <vt:variant>
        <vt:i4>5</vt:i4>
      </vt:variant>
      <vt:variant>
        <vt:lpwstr/>
      </vt:variant>
      <vt:variant>
        <vt:lpwstr>_Toc61002059</vt:lpwstr>
      </vt:variant>
      <vt:variant>
        <vt:i4>1966129</vt:i4>
      </vt:variant>
      <vt:variant>
        <vt:i4>56</vt:i4>
      </vt:variant>
      <vt:variant>
        <vt:i4>0</vt:i4>
      </vt:variant>
      <vt:variant>
        <vt:i4>5</vt:i4>
      </vt:variant>
      <vt:variant>
        <vt:lpwstr/>
      </vt:variant>
      <vt:variant>
        <vt:lpwstr>_Toc61002058</vt:lpwstr>
      </vt:variant>
      <vt:variant>
        <vt:i4>1114161</vt:i4>
      </vt:variant>
      <vt:variant>
        <vt:i4>50</vt:i4>
      </vt:variant>
      <vt:variant>
        <vt:i4>0</vt:i4>
      </vt:variant>
      <vt:variant>
        <vt:i4>5</vt:i4>
      </vt:variant>
      <vt:variant>
        <vt:lpwstr/>
      </vt:variant>
      <vt:variant>
        <vt:lpwstr>_Toc61002057</vt:lpwstr>
      </vt:variant>
      <vt:variant>
        <vt:i4>1048625</vt:i4>
      </vt:variant>
      <vt:variant>
        <vt:i4>44</vt:i4>
      </vt:variant>
      <vt:variant>
        <vt:i4>0</vt:i4>
      </vt:variant>
      <vt:variant>
        <vt:i4>5</vt:i4>
      </vt:variant>
      <vt:variant>
        <vt:lpwstr/>
      </vt:variant>
      <vt:variant>
        <vt:lpwstr>_Toc61002056</vt:lpwstr>
      </vt:variant>
      <vt:variant>
        <vt:i4>1245233</vt:i4>
      </vt:variant>
      <vt:variant>
        <vt:i4>38</vt:i4>
      </vt:variant>
      <vt:variant>
        <vt:i4>0</vt:i4>
      </vt:variant>
      <vt:variant>
        <vt:i4>5</vt:i4>
      </vt:variant>
      <vt:variant>
        <vt:lpwstr/>
      </vt:variant>
      <vt:variant>
        <vt:lpwstr>_Toc61002055</vt:lpwstr>
      </vt:variant>
      <vt:variant>
        <vt:i4>1179697</vt:i4>
      </vt:variant>
      <vt:variant>
        <vt:i4>32</vt:i4>
      </vt:variant>
      <vt:variant>
        <vt:i4>0</vt:i4>
      </vt:variant>
      <vt:variant>
        <vt:i4>5</vt:i4>
      </vt:variant>
      <vt:variant>
        <vt:lpwstr/>
      </vt:variant>
      <vt:variant>
        <vt:lpwstr>_Toc61002054</vt:lpwstr>
      </vt:variant>
      <vt:variant>
        <vt:i4>1376305</vt:i4>
      </vt:variant>
      <vt:variant>
        <vt:i4>26</vt:i4>
      </vt:variant>
      <vt:variant>
        <vt:i4>0</vt:i4>
      </vt:variant>
      <vt:variant>
        <vt:i4>5</vt:i4>
      </vt:variant>
      <vt:variant>
        <vt:lpwstr/>
      </vt:variant>
      <vt:variant>
        <vt:lpwstr>_Toc61002053</vt:lpwstr>
      </vt:variant>
      <vt:variant>
        <vt:i4>1310769</vt:i4>
      </vt:variant>
      <vt:variant>
        <vt:i4>20</vt:i4>
      </vt:variant>
      <vt:variant>
        <vt:i4>0</vt:i4>
      </vt:variant>
      <vt:variant>
        <vt:i4>5</vt:i4>
      </vt:variant>
      <vt:variant>
        <vt:lpwstr/>
      </vt:variant>
      <vt:variant>
        <vt:lpwstr>_Toc61002052</vt:lpwstr>
      </vt:variant>
      <vt:variant>
        <vt:i4>1507377</vt:i4>
      </vt:variant>
      <vt:variant>
        <vt:i4>14</vt:i4>
      </vt:variant>
      <vt:variant>
        <vt:i4>0</vt:i4>
      </vt:variant>
      <vt:variant>
        <vt:i4>5</vt:i4>
      </vt:variant>
      <vt:variant>
        <vt:lpwstr/>
      </vt:variant>
      <vt:variant>
        <vt:lpwstr>_Toc61002051</vt:lpwstr>
      </vt:variant>
      <vt:variant>
        <vt:i4>1441841</vt:i4>
      </vt:variant>
      <vt:variant>
        <vt:i4>8</vt:i4>
      </vt:variant>
      <vt:variant>
        <vt:i4>0</vt:i4>
      </vt:variant>
      <vt:variant>
        <vt:i4>5</vt:i4>
      </vt:variant>
      <vt:variant>
        <vt:lpwstr/>
      </vt:variant>
      <vt:variant>
        <vt:lpwstr>_Toc61002050</vt:lpwstr>
      </vt:variant>
      <vt:variant>
        <vt:i4>2031664</vt:i4>
      </vt:variant>
      <vt:variant>
        <vt:i4>2</vt:i4>
      </vt:variant>
      <vt:variant>
        <vt:i4>0</vt:i4>
      </vt:variant>
      <vt:variant>
        <vt:i4>5</vt:i4>
      </vt:variant>
      <vt:variant>
        <vt:lpwstr/>
      </vt:variant>
      <vt:variant>
        <vt:lpwstr>_Toc61002049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ΠΡΟΣΤΕΘΟΥΝ ΤΑ ΣΗΜΑΤΑ ΤΟΥ ΤΑΜΕΙΟΥ ΧΡΗΜΑΤΟΔΟΤΗΣΗΣ</dc:title>
  <dc:subject/>
  <dc:creator/>
  <cp:keywords/>
  <cp:lastModifiedBy/>
  <cp:revision>1</cp:revision>
  <cp:lastPrinted>2018-06-11T11:25:00Z</cp:lastPrinted>
  <dcterms:created xsi:type="dcterms:W3CDTF">2021-03-11T12:08:00Z</dcterms:created>
  <dcterms:modified xsi:type="dcterms:W3CDTF">2021-03-11T12:08:00Z</dcterms:modified>
</cp:coreProperties>
</file>